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1090" w14:textId="6021D5E0" w:rsidR="00F307B8" w:rsidRDefault="00FB2D3F" w:rsidP="00654982">
      <w:pPr>
        <w:autoSpaceDE w:val="0"/>
        <w:autoSpaceDN w:val="0"/>
        <w:adjustRightInd w:val="0"/>
        <w:spacing w:after="0" w:line="240" w:lineRule="auto"/>
        <w:outlineLvl w:val="0"/>
        <w:rPr>
          <w:rFonts w:ascii="Arial" w:hAnsi="Arial" w:cs="Arial"/>
          <w:b/>
          <w:bCs/>
          <w:color w:val="000000"/>
          <w:sz w:val="36"/>
          <w:szCs w:val="36"/>
          <w:u w:val="single"/>
        </w:rPr>
      </w:pPr>
      <w:bookmarkStart w:id="0" w:name="RANGE!A1:J61"/>
      <w:r>
        <w:rPr>
          <w:noProof/>
          <w:bdr w:val="none" w:sz="0" w:space="0" w:color="auto" w:frame="1"/>
        </w:rPr>
        <w:drawing>
          <wp:anchor distT="0" distB="0" distL="114300" distR="114300" simplePos="0" relativeHeight="251658240" behindDoc="0" locked="0" layoutInCell="1" allowOverlap="1" wp14:anchorId="55EFCEB7" wp14:editId="586B16F4">
            <wp:simplePos x="0" y="0"/>
            <wp:positionH relativeFrom="column">
              <wp:posOffset>3981450</wp:posOffset>
            </wp:positionH>
            <wp:positionV relativeFrom="paragraph">
              <wp:posOffset>187960</wp:posOffset>
            </wp:positionV>
            <wp:extent cx="2299335" cy="676275"/>
            <wp:effectExtent l="0" t="0" r="571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33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982">
        <w:rPr>
          <w:rFonts w:ascii="Arial" w:hAnsi="Arial" w:cs="Arial"/>
          <w:b/>
          <w:bCs/>
          <w:color w:val="000000"/>
          <w:sz w:val="36"/>
          <w:szCs w:val="36"/>
          <w:u w:val="single"/>
        </w:rPr>
        <w:t>FINAL COPY</w:t>
      </w:r>
    </w:p>
    <w:p w14:paraId="7A2A0953" w14:textId="08A6501B" w:rsidR="00F307B8" w:rsidRDefault="00F307B8" w:rsidP="00F307B8">
      <w:pPr>
        <w:autoSpaceDE w:val="0"/>
        <w:autoSpaceDN w:val="0"/>
        <w:adjustRightInd w:val="0"/>
        <w:spacing w:after="0" w:line="240" w:lineRule="auto"/>
        <w:jc w:val="center"/>
        <w:outlineLvl w:val="0"/>
        <w:rPr>
          <w:rFonts w:ascii="Arial" w:hAnsi="Arial" w:cs="Arial"/>
          <w:b/>
          <w:bCs/>
          <w:color w:val="000000"/>
          <w:sz w:val="36"/>
          <w:szCs w:val="36"/>
          <w:u w:val="single"/>
        </w:rPr>
      </w:pPr>
    </w:p>
    <w:p w14:paraId="39B4AB04" w14:textId="3EF2054F" w:rsidR="00F307B8" w:rsidRDefault="00F307B8" w:rsidP="00F307B8">
      <w:pPr>
        <w:autoSpaceDE w:val="0"/>
        <w:autoSpaceDN w:val="0"/>
        <w:adjustRightInd w:val="0"/>
        <w:spacing w:after="0" w:line="240" w:lineRule="auto"/>
        <w:jc w:val="center"/>
        <w:outlineLvl w:val="0"/>
        <w:rPr>
          <w:rFonts w:ascii="Arial" w:hAnsi="Arial" w:cs="Arial"/>
          <w:b/>
          <w:bCs/>
          <w:color w:val="000000"/>
          <w:sz w:val="36"/>
          <w:szCs w:val="36"/>
          <w:u w:val="single"/>
        </w:rPr>
      </w:pPr>
    </w:p>
    <w:p w14:paraId="63119331" w14:textId="529F9D8E" w:rsidR="00F307B8" w:rsidRDefault="00F307B8" w:rsidP="00F307B8">
      <w:pPr>
        <w:autoSpaceDE w:val="0"/>
        <w:autoSpaceDN w:val="0"/>
        <w:adjustRightInd w:val="0"/>
        <w:spacing w:after="0" w:line="240" w:lineRule="auto"/>
        <w:jc w:val="center"/>
        <w:outlineLvl w:val="0"/>
        <w:rPr>
          <w:rFonts w:ascii="Arial" w:hAnsi="Arial" w:cs="Arial"/>
          <w:b/>
          <w:bCs/>
          <w:color w:val="000000"/>
          <w:sz w:val="36"/>
          <w:szCs w:val="36"/>
          <w:u w:val="single"/>
        </w:rPr>
      </w:pPr>
    </w:p>
    <w:p w14:paraId="3448975E" w14:textId="77777777" w:rsidR="00F307B8" w:rsidRDefault="00F307B8" w:rsidP="00F307B8">
      <w:pPr>
        <w:autoSpaceDE w:val="0"/>
        <w:autoSpaceDN w:val="0"/>
        <w:adjustRightInd w:val="0"/>
        <w:spacing w:after="0" w:line="240" w:lineRule="auto"/>
        <w:jc w:val="center"/>
        <w:outlineLvl w:val="0"/>
        <w:rPr>
          <w:rFonts w:ascii="Arial" w:hAnsi="Arial" w:cs="Arial"/>
          <w:b/>
          <w:bCs/>
          <w:color w:val="000000"/>
          <w:sz w:val="36"/>
          <w:szCs w:val="36"/>
          <w:u w:val="single"/>
        </w:rPr>
      </w:pPr>
    </w:p>
    <w:p w14:paraId="5FE3BF72" w14:textId="77777777" w:rsidR="00F307B8" w:rsidRDefault="00F307B8" w:rsidP="00F307B8">
      <w:pPr>
        <w:autoSpaceDE w:val="0"/>
        <w:autoSpaceDN w:val="0"/>
        <w:adjustRightInd w:val="0"/>
        <w:spacing w:after="0" w:line="240" w:lineRule="auto"/>
        <w:jc w:val="center"/>
        <w:outlineLvl w:val="0"/>
        <w:rPr>
          <w:rFonts w:ascii="Arial" w:hAnsi="Arial" w:cs="Arial"/>
          <w:b/>
          <w:bCs/>
          <w:color w:val="000000"/>
          <w:sz w:val="36"/>
          <w:szCs w:val="36"/>
          <w:u w:val="single"/>
        </w:rPr>
      </w:pPr>
    </w:p>
    <w:p w14:paraId="3F347180" w14:textId="77777777" w:rsidR="00F307B8" w:rsidRDefault="00F307B8" w:rsidP="00F307B8">
      <w:pPr>
        <w:autoSpaceDE w:val="0"/>
        <w:autoSpaceDN w:val="0"/>
        <w:adjustRightInd w:val="0"/>
        <w:spacing w:after="0" w:line="240" w:lineRule="auto"/>
        <w:jc w:val="center"/>
        <w:outlineLvl w:val="0"/>
        <w:rPr>
          <w:rFonts w:ascii="Arial" w:hAnsi="Arial" w:cs="Arial"/>
          <w:b/>
          <w:bCs/>
          <w:color w:val="000000"/>
          <w:sz w:val="36"/>
          <w:szCs w:val="36"/>
          <w:u w:val="single"/>
        </w:rPr>
      </w:pPr>
    </w:p>
    <w:p w14:paraId="38491B09" w14:textId="77777777" w:rsidR="00FB2D3F" w:rsidRDefault="00FB2D3F" w:rsidP="00F307B8">
      <w:pPr>
        <w:autoSpaceDE w:val="0"/>
        <w:autoSpaceDN w:val="0"/>
        <w:adjustRightInd w:val="0"/>
        <w:spacing w:after="0" w:line="240" w:lineRule="auto"/>
        <w:jc w:val="center"/>
        <w:outlineLvl w:val="0"/>
        <w:rPr>
          <w:rFonts w:ascii="Times New Roman" w:hAnsi="Times New Roman" w:cs="Times New Roman"/>
          <w:b/>
          <w:bCs/>
          <w:color w:val="000000"/>
          <w:sz w:val="36"/>
          <w:szCs w:val="36"/>
          <w:u w:val="single"/>
        </w:rPr>
      </w:pPr>
    </w:p>
    <w:p w14:paraId="59B0A2E3" w14:textId="77777777" w:rsidR="00FB2D3F" w:rsidRDefault="00FB2D3F" w:rsidP="00F307B8">
      <w:pPr>
        <w:autoSpaceDE w:val="0"/>
        <w:autoSpaceDN w:val="0"/>
        <w:adjustRightInd w:val="0"/>
        <w:spacing w:after="0" w:line="240" w:lineRule="auto"/>
        <w:jc w:val="center"/>
        <w:outlineLvl w:val="0"/>
        <w:rPr>
          <w:rFonts w:ascii="Times New Roman" w:hAnsi="Times New Roman" w:cs="Times New Roman"/>
          <w:b/>
          <w:bCs/>
          <w:color w:val="000000"/>
          <w:sz w:val="36"/>
          <w:szCs w:val="36"/>
          <w:u w:val="single"/>
        </w:rPr>
      </w:pPr>
    </w:p>
    <w:p w14:paraId="59F3035B" w14:textId="679EFF2F" w:rsidR="00F307B8" w:rsidRPr="00835227" w:rsidRDefault="00F307B8" w:rsidP="00F307B8">
      <w:pPr>
        <w:autoSpaceDE w:val="0"/>
        <w:autoSpaceDN w:val="0"/>
        <w:adjustRightInd w:val="0"/>
        <w:spacing w:after="0" w:line="240" w:lineRule="auto"/>
        <w:jc w:val="center"/>
        <w:outlineLvl w:val="0"/>
        <w:rPr>
          <w:rFonts w:ascii="Times New Roman" w:hAnsi="Times New Roman" w:cs="Times New Roman"/>
          <w:b/>
          <w:bCs/>
          <w:color w:val="000000"/>
          <w:sz w:val="36"/>
          <w:szCs w:val="36"/>
          <w:u w:val="single"/>
        </w:rPr>
      </w:pPr>
      <w:r w:rsidRPr="00835227">
        <w:rPr>
          <w:rFonts w:ascii="Times New Roman" w:hAnsi="Times New Roman" w:cs="Times New Roman"/>
          <w:b/>
          <w:bCs/>
          <w:color w:val="000000"/>
          <w:sz w:val="36"/>
          <w:szCs w:val="36"/>
          <w:u w:val="single"/>
        </w:rPr>
        <w:t>FRIENDS OF THE NATIONAL RAILWAY MUSEUM</w:t>
      </w:r>
    </w:p>
    <w:p w14:paraId="5AD49B50"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36"/>
          <w:szCs w:val="36"/>
          <w:u w:val="single"/>
        </w:rPr>
      </w:pPr>
    </w:p>
    <w:p w14:paraId="2957436D"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28"/>
          <w:szCs w:val="28"/>
          <w:u w:val="single"/>
        </w:rPr>
      </w:pPr>
    </w:p>
    <w:p w14:paraId="13C26DA3"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28"/>
          <w:szCs w:val="28"/>
          <w:u w:val="single"/>
        </w:rPr>
      </w:pPr>
    </w:p>
    <w:p w14:paraId="24F4D32B"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28"/>
          <w:szCs w:val="28"/>
          <w:u w:val="single"/>
        </w:rPr>
      </w:pPr>
    </w:p>
    <w:p w14:paraId="5F55E100"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28"/>
          <w:szCs w:val="28"/>
          <w:u w:val="single"/>
        </w:rPr>
      </w:pPr>
    </w:p>
    <w:p w14:paraId="7CA5A8AB"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28"/>
          <w:szCs w:val="28"/>
          <w:u w:val="single"/>
        </w:rPr>
      </w:pPr>
    </w:p>
    <w:p w14:paraId="7A44A8FF" w14:textId="77777777" w:rsidR="00F307B8" w:rsidRPr="00835227" w:rsidRDefault="00F307B8" w:rsidP="00F307B8">
      <w:pPr>
        <w:autoSpaceDE w:val="0"/>
        <w:autoSpaceDN w:val="0"/>
        <w:adjustRightInd w:val="0"/>
        <w:spacing w:after="0" w:line="240" w:lineRule="auto"/>
        <w:rPr>
          <w:rFonts w:ascii="Times New Roman" w:hAnsi="Times New Roman" w:cs="Times New Roman"/>
          <w:b/>
          <w:bCs/>
          <w:color w:val="000000"/>
          <w:sz w:val="28"/>
          <w:szCs w:val="28"/>
          <w:u w:val="single"/>
        </w:rPr>
      </w:pPr>
    </w:p>
    <w:p w14:paraId="1B68B623" w14:textId="526D48C1" w:rsidR="00F307B8" w:rsidRPr="00835227" w:rsidRDefault="00F307B8" w:rsidP="002F7C86">
      <w:pPr>
        <w:autoSpaceDE w:val="0"/>
        <w:autoSpaceDN w:val="0"/>
        <w:adjustRightInd w:val="0"/>
        <w:spacing w:after="0" w:line="240" w:lineRule="auto"/>
        <w:jc w:val="center"/>
        <w:outlineLvl w:val="0"/>
        <w:rPr>
          <w:rFonts w:ascii="Times New Roman" w:hAnsi="Times New Roman" w:cs="Times New Roman"/>
          <w:b/>
          <w:bCs/>
          <w:color w:val="000000"/>
          <w:sz w:val="32"/>
          <w:szCs w:val="32"/>
          <w:u w:val="single"/>
        </w:rPr>
      </w:pPr>
      <w:r w:rsidRPr="00835227">
        <w:rPr>
          <w:rFonts w:ascii="Times New Roman" w:hAnsi="Times New Roman" w:cs="Times New Roman"/>
          <w:b/>
          <w:bCs/>
          <w:color w:val="000000"/>
          <w:sz w:val="32"/>
          <w:szCs w:val="32"/>
          <w:u w:val="single"/>
        </w:rPr>
        <w:t>Annual Report and Financial Statements</w:t>
      </w:r>
      <w:r w:rsidR="002F7C86">
        <w:rPr>
          <w:rFonts w:ascii="Times New Roman" w:hAnsi="Times New Roman" w:cs="Times New Roman"/>
          <w:b/>
          <w:bCs/>
          <w:color w:val="000000"/>
          <w:sz w:val="32"/>
          <w:szCs w:val="32"/>
          <w:u w:val="single"/>
        </w:rPr>
        <w:t xml:space="preserve"> </w:t>
      </w:r>
      <w:r w:rsidRPr="00835227">
        <w:rPr>
          <w:rFonts w:ascii="Times New Roman" w:hAnsi="Times New Roman" w:cs="Times New Roman"/>
          <w:b/>
          <w:bCs/>
          <w:color w:val="000000"/>
          <w:sz w:val="32"/>
          <w:szCs w:val="32"/>
          <w:u w:val="single"/>
        </w:rPr>
        <w:t>Year ended 31 December 20</w:t>
      </w:r>
      <w:r w:rsidR="002F7C86">
        <w:rPr>
          <w:rFonts w:ascii="Times New Roman" w:hAnsi="Times New Roman" w:cs="Times New Roman"/>
          <w:b/>
          <w:bCs/>
          <w:color w:val="000000"/>
          <w:sz w:val="32"/>
          <w:szCs w:val="32"/>
          <w:u w:val="single"/>
        </w:rPr>
        <w:t>2</w:t>
      </w:r>
      <w:r w:rsidR="004E1C3C">
        <w:rPr>
          <w:rFonts w:ascii="Times New Roman" w:hAnsi="Times New Roman" w:cs="Times New Roman"/>
          <w:b/>
          <w:bCs/>
          <w:color w:val="000000"/>
          <w:sz w:val="32"/>
          <w:szCs w:val="32"/>
          <w:u w:val="single"/>
        </w:rPr>
        <w:t>4</w:t>
      </w:r>
    </w:p>
    <w:p w14:paraId="1B200EEB"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r w:rsidRPr="00835227">
        <w:rPr>
          <w:rFonts w:ascii="Times New Roman" w:hAnsi="Times New Roman" w:cs="Times New Roman"/>
          <w:b/>
          <w:bCs/>
          <w:color w:val="000000"/>
        </w:rPr>
        <w:tab/>
      </w:r>
      <w:r w:rsidRPr="00835227">
        <w:rPr>
          <w:rFonts w:ascii="Times New Roman" w:hAnsi="Times New Roman" w:cs="Times New Roman"/>
          <w:b/>
          <w:bCs/>
          <w:color w:val="000000"/>
        </w:rPr>
        <w:tab/>
      </w:r>
    </w:p>
    <w:p w14:paraId="37E91BAC"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04D76836"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56C5811C"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71F6F06D"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29727CF6"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2830AA7B" w14:textId="74422C4F" w:rsidR="00F307B8" w:rsidRPr="00835227" w:rsidRDefault="00F307B8" w:rsidP="00F307B8">
      <w:pPr>
        <w:autoSpaceDE w:val="0"/>
        <w:autoSpaceDN w:val="0"/>
        <w:adjustRightInd w:val="0"/>
        <w:spacing w:after="0" w:line="240" w:lineRule="auto"/>
        <w:jc w:val="center"/>
        <w:outlineLvl w:val="0"/>
        <w:rPr>
          <w:rFonts w:ascii="Times New Roman" w:hAnsi="Times New Roman" w:cs="Times New Roman"/>
          <w:b/>
          <w:bCs/>
          <w:color w:val="000000"/>
          <w:sz w:val="28"/>
          <w:szCs w:val="28"/>
        </w:rPr>
      </w:pPr>
      <w:r w:rsidRPr="00835227">
        <w:rPr>
          <w:rFonts w:ascii="Times New Roman" w:hAnsi="Times New Roman" w:cs="Times New Roman"/>
          <w:b/>
          <w:bCs/>
          <w:color w:val="000000"/>
          <w:sz w:val="28"/>
          <w:szCs w:val="28"/>
        </w:rPr>
        <w:t xml:space="preserve">Registered Charity </w:t>
      </w:r>
      <w:r w:rsidR="00BD1B04" w:rsidRPr="00835227">
        <w:rPr>
          <w:rFonts w:ascii="Times New Roman" w:hAnsi="Times New Roman" w:cs="Times New Roman"/>
          <w:b/>
          <w:bCs/>
          <w:color w:val="000000"/>
          <w:sz w:val="28"/>
          <w:szCs w:val="28"/>
        </w:rPr>
        <w:t>Number:</w:t>
      </w:r>
      <w:r w:rsidRPr="00835227">
        <w:rPr>
          <w:rFonts w:ascii="Times New Roman" w:hAnsi="Times New Roman" w:cs="Times New Roman"/>
          <w:b/>
          <w:bCs/>
          <w:color w:val="000000"/>
          <w:sz w:val="28"/>
          <w:szCs w:val="28"/>
        </w:rPr>
        <w:t xml:space="preserve"> 273829</w:t>
      </w:r>
    </w:p>
    <w:p w14:paraId="6E09049A"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6B027291"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57F210CC"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7C7B4024"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1F58A3B6" w14:textId="77777777" w:rsidR="00F307B8" w:rsidRDefault="00F307B8" w:rsidP="00332C12">
      <w:pPr>
        <w:autoSpaceDE w:val="0"/>
        <w:autoSpaceDN w:val="0"/>
        <w:adjustRightInd w:val="0"/>
        <w:spacing w:after="0" w:line="240" w:lineRule="auto"/>
        <w:rPr>
          <w:rFonts w:ascii="Times New Roman" w:hAnsi="Times New Roman" w:cs="Times New Roman"/>
          <w:b/>
          <w:bCs/>
          <w:color w:val="000000"/>
        </w:rPr>
      </w:pPr>
    </w:p>
    <w:p w14:paraId="43D44BA4" w14:textId="77777777" w:rsidR="008E6D25" w:rsidRDefault="008E6D25" w:rsidP="00332C12">
      <w:pPr>
        <w:autoSpaceDE w:val="0"/>
        <w:autoSpaceDN w:val="0"/>
        <w:adjustRightInd w:val="0"/>
        <w:spacing w:after="0" w:line="240" w:lineRule="auto"/>
        <w:rPr>
          <w:rFonts w:ascii="Times New Roman" w:hAnsi="Times New Roman" w:cs="Times New Roman"/>
          <w:b/>
          <w:bCs/>
          <w:color w:val="000000"/>
        </w:rPr>
      </w:pPr>
    </w:p>
    <w:p w14:paraId="76C0A440" w14:textId="70F3A8EC" w:rsidR="008E6D25" w:rsidRPr="00332C12" w:rsidRDefault="008E6D25" w:rsidP="00332C12">
      <w:pPr>
        <w:autoSpaceDE w:val="0"/>
        <w:autoSpaceDN w:val="0"/>
        <w:adjustRightInd w:val="0"/>
        <w:spacing w:after="0" w:line="240" w:lineRule="auto"/>
        <w:rPr>
          <w:rFonts w:ascii="Times New Roman" w:hAnsi="Times New Roman" w:cs="Times New Roman"/>
          <w:b/>
          <w:bCs/>
          <w:color w:val="000000"/>
        </w:rPr>
      </w:pPr>
    </w:p>
    <w:p w14:paraId="268D2FB2" w14:textId="77777777" w:rsidR="00F307B8"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4909C5D4"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23F6961A"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1F319315"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119859A9"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4F8B5C4B"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02BF8717"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1BE7E053"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6B5105DE"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26A016A3" w14:textId="7663F279" w:rsidR="001D0219" w:rsidRDefault="001D0219" w:rsidP="003D2F35">
      <w:pPr>
        <w:autoSpaceDE w:val="0"/>
        <w:autoSpaceDN w:val="0"/>
        <w:adjustRightInd w:val="0"/>
        <w:spacing w:after="0" w:line="240" w:lineRule="auto"/>
        <w:rPr>
          <w:rFonts w:ascii="Times New Roman" w:hAnsi="Times New Roman" w:cs="Times New Roman"/>
          <w:b/>
          <w:bCs/>
          <w:color w:val="000000"/>
        </w:rPr>
      </w:pPr>
    </w:p>
    <w:p w14:paraId="6A39081D"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7C410F52"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7D0F860E"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4B297914" w14:textId="77777777" w:rsidR="001D0219"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3535393A" w14:textId="77777777" w:rsidR="001D0219" w:rsidRPr="00835227" w:rsidRDefault="001D0219" w:rsidP="00F307B8">
      <w:pPr>
        <w:autoSpaceDE w:val="0"/>
        <w:autoSpaceDN w:val="0"/>
        <w:adjustRightInd w:val="0"/>
        <w:spacing w:after="0" w:line="240" w:lineRule="auto"/>
        <w:jc w:val="center"/>
        <w:rPr>
          <w:rFonts w:ascii="Times New Roman" w:hAnsi="Times New Roman" w:cs="Times New Roman"/>
          <w:b/>
          <w:bCs/>
          <w:color w:val="000000"/>
        </w:rPr>
      </w:pPr>
    </w:p>
    <w:p w14:paraId="116B8A72" w14:textId="77777777" w:rsidR="00F307B8" w:rsidRPr="00835227"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65AAF587" w14:textId="1EFB2AFD" w:rsidR="00F307B8" w:rsidRDefault="00F307B8" w:rsidP="00F307B8">
      <w:pPr>
        <w:autoSpaceDE w:val="0"/>
        <w:autoSpaceDN w:val="0"/>
        <w:adjustRightInd w:val="0"/>
        <w:spacing w:after="0" w:line="240" w:lineRule="auto"/>
        <w:jc w:val="center"/>
        <w:rPr>
          <w:rFonts w:ascii="Times New Roman" w:hAnsi="Times New Roman" w:cs="Times New Roman"/>
          <w:b/>
          <w:bCs/>
          <w:color w:val="000000"/>
        </w:rPr>
      </w:pPr>
    </w:p>
    <w:p w14:paraId="30911C5C" w14:textId="49F9B3D6" w:rsidR="003E728F" w:rsidRDefault="003E728F" w:rsidP="00F307B8">
      <w:pPr>
        <w:autoSpaceDE w:val="0"/>
        <w:autoSpaceDN w:val="0"/>
        <w:adjustRightInd w:val="0"/>
        <w:spacing w:after="0" w:line="240" w:lineRule="auto"/>
        <w:jc w:val="center"/>
        <w:rPr>
          <w:rFonts w:ascii="Times New Roman" w:hAnsi="Times New Roman" w:cs="Times New Roman"/>
          <w:b/>
          <w:bCs/>
          <w:color w:val="000000"/>
        </w:rPr>
      </w:pPr>
    </w:p>
    <w:p w14:paraId="0D3CB404" w14:textId="77777777" w:rsidR="001D0219" w:rsidRPr="00835227" w:rsidRDefault="001D0219" w:rsidP="001D0219">
      <w:pPr>
        <w:autoSpaceDE w:val="0"/>
        <w:autoSpaceDN w:val="0"/>
        <w:adjustRightInd w:val="0"/>
        <w:spacing w:after="0" w:line="240" w:lineRule="auto"/>
        <w:outlineLvl w:val="0"/>
        <w:rPr>
          <w:rFonts w:ascii="Times New Roman" w:hAnsi="Times New Roman" w:cs="Times New Roman"/>
          <w:b/>
          <w:bCs/>
          <w:color w:val="000000"/>
          <w:sz w:val="28"/>
          <w:szCs w:val="28"/>
        </w:rPr>
      </w:pPr>
      <w:r w:rsidRPr="00835227">
        <w:rPr>
          <w:rFonts w:ascii="Times New Roman" w:hAnsi="Times New Roman" w:cs="Times New Roman"/>
          <w:b/>
          <w:bCs/>
          <w:color w:val="000000"/>
          <w:sz w:val="28"/>
          <w:szCs w:val="28"/>
        </w:rPr>
        <w:t>FRIENDS OF THE NATIONAL RAILWAY MUSEUM</w:t>
      </w:r>
    </w:p>
    <w:p w14:paraId="6CD2BF3D" w14:textId="77777777" w:rsidR="001D0219" w:rsidRPr="00835227" w:rsidRDefault="001D0219" w:rsidP="001D0219">
      <w:pPr>
        <w:autoSpaceDE w:val="0"/>
        <w:autoSpaceDN w:val="0"/>
        <w:adjustRightInd w:val="0"/>
        <w:spacing w:after="0" w:line="240" w:lineRule="auto"/>
        <w:outlineLvl w:val="0"/>
        <w:rPr>
          <w:rFonts w:ascii="Times New Roman" w:hAnsi="Times New Roman" w:cs="Times New Roman"/>
          <w:b/>
          <w:bCs/>
          <w:color w:val="000000"/>
          <w:sz w:val="28"/>
          <w:szCs w:val="28"/>
        </w:rPr>
      </w:pPr>
      <w:r w:rsidRPr="00835227">
        <w:rPr>
          <w:rFonts w:ascii="Times New Roman" w:hAnsi="Times New Roman" w:cs="Times New Roman"/>
          <w:b/>
          <w:bCs/>
          <w:color w:val="000000"/>
          <w:sz w:val="28"/>
          <w:szCs w:val="28"/>
        </w:rPr>
        <w:t xml:space="preserve">Annual Report and Financial Statements </w:t>
      </w:r>
    </w:p>
    <w:p w14:paraId="6BFF736E" w14:textId="494F89CC" w:rsidR="001D0219" w:rsidRPr="00835227" w:rsidRDefault="001D0219" w:rsidP="001D0219">
      <w:pPr>
        <w:autoSpaceDE w:val="0"/>
        <w:autoSpaceDN w:val="0"/>
        <w:adjustRightInd w:val="0"/>
        <w:spacing w:after="0" w:line="240" w:lineRule="auto"/>
        <w:outlineLvl w:val="0"/>
        <w:rPr>
          <w:rFonts w:ascii="Times New Roman" w:hAnsi="Times New Roman" w:cs="Times New Roman"/>
          <w:b/>
          <w:bCs/>
          <w:color w:val="000000"/>
          <w:sz w:val="28"/>
          <w:szCs w:val="28"/>
        </w:rPr>
      </w:pPr>
      <w:r w:rsidRPr="00835227">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4E1C3C">
        <w:rPr>
          <w:rFonts w:ascii="Times New Roman" w:hAnsi="Times New Roman" w:cs="Times New Roman"/>
          <w:b/>
          <w:bCs/>
          <w:color w:val="000000"/>
          <w:sz w:val="28"/>
          <w:szCs w:val="28"/>
        </w:rPr>
        <w:t>4</w:t>
      </w:r>
    </w:p>
    <w:p w14:paraId="41FC2EEF" w14:textId="77777777" w:rsidR="001D0219" w:rsidRDefault="001D0219" w:rsidP="001D0219">
      <w:pPr>
        <w:autoSpaceDE w:val="0"/>
        <w:autoSpaceDN w:val="0"/>
        <w:adjustRightInd w:val="0"/>
        <w:spacing w:after="0" w:line="240" w:lineRule="auto"/>
        <w:rPr>
          <w:rFonts w:ascii="Arial" w:hAnsi="Arial" w:cs="Arial"/>
          <w:b/>
          <w:bCs/>
          <w:color w:val="000000"/>
          <w:sz w:val="24"/>
          <w:szCs w:val="24"/>
        </w:rPr>
      </w:pPr>
    </w:p>
    <w:p w14:paraId="02A156ED" w14:textId="77777777" w:rsidR="001D0219" w:rsidRDefault="001D0219" w:rsidP="001D0219">
      <w:pPr>
        <w:autoSpaceDE w:val="0"/>
        <w:autoSpaceDN w:val="0"/>
        <w:adjustRightInd w:val="0"/>
        <w:spacing w:after="0" w:line="240" w:lineRule="auto"/>
        <w:rPr>
          <w:rFonts w:ascii="Arial" w:hAnsi="Arial" w:cs="Arial"/>
          <w:b/>
          <w:bCs/>
          <w:color w:val="000000"/>
          <w:sz w:val="24"/>
          <w:szCs w:val="24"/>
        </w:rPr>
      </w:pPr>
    </w:p>
    <w:p w14:paraId="02907C3F" w14:textId="77777777" w:rsidR="001D0219" w:rsidRDefault="001D0219" w:rsidP="001D0219">
      <w:pPr>
        <w:autoSpaceDE w:val="0"/>
        <w:autoSpaceDN w:val="0"/>
        <w:adjustRightInd w:val="0"/>
        <w:spacing w:after="0" w:line="240" w:lineRule="auto"/>
        <w:rPr>
          <w:rFonts w:ascii="Arial" w:hAnsi="Arial" w:cs="Arial"/>
          <w:b/>
          <w:bCs/>
          <w:color w:val="000000"/>
          <w:sz w:val="24"/>
          <w:szCs w:val="24"/>
        </w:rPr>
      </w:pPr>
    </w:p>
    <w:p w14:paraId="7BFB2E90" w14:textId="77777777" w:rsidR="001D0219" w:rsidRDefault="001D0219" w:rsidP="001D0219">
      <w:pPr>
        <w:autoSpaceDE w:val="0"/>
        <w:autoSpaceDN w:val="0"/>
        <w:adjustRightInd w:val="0"/>
        <w:spacing w:after="0" w:line="240" w:lineRule="auto"/>
        <w:rPr>
          <w:rFonts w:ascii="Arial" w:hAnsi="Arial" w:cs="Arial"/>
          <w:b/>
          <w:bCs/>
          <w:color w:val="000000"/>
          <w:sz w:val="24"/>
          <w:szCs w:val="24"/>
        </w:rPr>
      </w:pPr>
    </w:p>
    <w:p w14:paraId="6E364B8E" w14:textId="77777777" w:rsidR="001D0219" w:rsidRDefault="001D0219" w:rsidP="001D0219">
      <w:pPr>
        <w:autoSpaceDE w:val="0"/>
        <w:autoSpaceDN w:val="0"/>
        <w:adjustRightInd w:val="0"/>
        <w:spacing w:after="0" w:line="240" w:lineRule="auto"/>
        <w:rPr>
          <w:rFonts w:ascii="Arial" w:hAnsi="Arial" w:cs="Arial"/>
          <w:b/>
          <w:bCs/>
          <w:color w:val="000000"/>
          <w:sz w:val="24"/>
          <w:szCs w:val="24"/>
        </w:rPr>
      </w:pPr>
    </w:p>
    <w:p w14:paraId="33FD8BE2" w14:textId="77777777" w:rsidR="001D0219" w:rsidRPr="00E53F10" w:rsidRDefault="001D0219" w:rsidP="001D0219">
      <w:pPr>
        <w:autoSpaceDE w:val="0"/>
        <w:autoSpaceDN w:val="0"/>
        <w:adjustRightInd w:val="0"/>
        <w:spacing w:after="0" w:line="240" w:lineRule="auto"/>
        <w:rPr>
          <w:rFonts w:ascii="Arial" w:hAnsi="Arial" w:cs="Arial"/>
          <w:b/>
          <w:bCs/>
          <w:color w:val="000000"/>
          <w:sz w:val="24"/>
          <w:szCs w:val="24"/>
        </w:rPr>
      </w:pPr>
    </w:p>
    <w:p w14:paraId="20EC3C56" w14:textId="77777777" w:rsidR="001D0219" w:rsidRPr="009D11C7" w:rsidRDefault="001D0219" w:rsidP="001D0219">
      <w:pPr>
        <w:autoSpaceDE w:val="0"/>
        <w:autoSpaceDN w:val="0"/>
        <w:adjustRightInd w:val="0"/>
        <w:spacing w:after="0" w:line="240" w:lineRule="auto"/>
        <w:rPr>
          <w:rFonts w:ascii="Times New Roman" w:hAnsi="Times New Roman" w:cs="Times New Roman"/>
          <w:b/>
          <w:bCs/>
          <w:color w:val="000000"/>
        </w:rPr>
      </w:pPr>
      <w:r w:rsidRPr="009D11C7">
        <w:rPr>
          <w:rFonts w:ascii="Times New Roman" w:hAnsi="Times New Roman" w:cs="Times New Roman"/>
          <w:b/>
          <w:bCs/>
          <w:color w:val="000000"/>
          <w:sz w:val="24"/>
          <w:szCs w:val="24"/>
        </w:rPr>
        <w:t>Contents</w:t>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sz w:val="24"/>
          <w:szCs w:val="24"/>
        </w:rPr>
        <w:tab/>
      </w:r>
      <w:r w:rsidRPr="009D11C7">
        <w:rPr>
          <w:rFonts w:ascii="Times New Roman" w:hAnsi="Times New Roman" w:cs="Times New Roman"/>
          <w:b/>
          <w:bCs/>
          <w:color w:val="000000"/>
        </w:rPr>
        <w:t>Page(s)</w:t>
      </w:r>
    </w:p>
    <w:p w14:paraId="21D383EA" w14:textId="77777777" w:rsidR="001D0219" w:rsidRPr="009D11C7" w:rsidRDefault="001D0219" w:rsidP="001D0219">
      <w:pPr>
        <w:autoSpaceDE w:val="0"/>
        <w:autoSpaceDN w:val="0"/>
        <w:adjustRightInd w:val="0"/>
        <w:spacing w:after="0" w:line="240" w:lineRule="auto"/>
        <w:rPr>
          <w:rFonts w:ascii="Times New Roman" w:hAnsi="Times New Roman" w:cs="Times New Roman"/>
          <w:b/>
          <w:bCs/>
          <w:color w:val="000000"/>
          <w:sz w:val="24"/>
          <w:szCs w:val="24"/>
        </w:rPr>
      </w:pPr>
    </w:p>
    <w:p w14:paraId="4A786539" w14:textId="77777777" w:rsidR="001D0219" w:rsidRPr="009D11C7" w:rsidRDefault="001D0219" w:rsidP="001D0219">
      <w:pPr>
        <w:autoSpaceDE w:val="0"/>
        <w:autoSpaceDN w:val="0"/>
        <w:adjustRightInd w:val="0"/>
        <w:spacing w:after="0" w:line="240" w:lineRule="auto"/>
        <w:rPr>
          <w:rFonts w:ascii="Times New Roman" w:hAnsi="Times New Roman" w:cs="Times New Roman"/>
          <w:b/>
          <w:bCs/>
          <w:color w:val="000000"/>
        </w:rPr>
      </w:pPr>
    </w:p>
    <w:p w14:paraId="07D024E9" w14:textId="77777777" w:rsidR="001D0219" w:rsidRPr="009D11C7" w:rsidRDefault="001D0219" w:rsidP="001D0219">
      <w:pPr>
        <w:autoSpaceDE w:val="0"/>
        <w:autoSpaceDN w:val="0"/>
        <w:adjustRightInd w:val="0"/>
        <w:spacing w:after="0" w:line="240" w:lineRule="auto"/>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488"/>
      </w:tblGrid>
      <w:tr w:rsidR="001D0219" w:rsidRPr="009D11C7" w14:paraId="049340E8" w14:textId="77777777" w:rsidTr="005623C7">
        <w:trPr>
          <w:trHeight w:val="302"/>
        </w:trPr>
        <w:tc>
          <w:tcPr>
            <w:tcW w:w="7088" w:type="dxa"/>
          </w:tcPr>
          <w:p w14:paraId="5724B305"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35F49F62" w14:textId="77777777" w:rsidR="001D0219" w:rsidRPr="009D11C7" w:rsidRDefault="001D0219" w:rsidP="005623C7">
            <w:pPr>
              <w:autoSpaceDE w:val="0"/>
              <w:autoSpaceDN w:val="0"/>
              <w:adjustRightInd w:val="0"/>
              <w:rPr>
                <w:rFonts w:ascii="Times New Roman" w:hAnsi="Times New Roman" w:cs="Times New Roman"/>
                <w:color w:val="000000"/>
              </w:rPr>
            </w:pPr>
          </w:p>
        </w:tc>
      </w:tr>
      <w:tr w:rsidR="001D0219" w:rsidRPr="009D11C7" w14:paraId="5200C295" w14:textId="77777777" w:rsidTr="005623C7">
        <w:trPr>
          <w:trHeight w:val="293"/>
        </w:trPr>
        <w:tc>
          <w:tcPr>
            <w:tcW w:w="7088" w:type="dxa"/>
          </w:tcPr>
          <w:p w14:paraId="202DB0A4"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13DE4B70" w14:textId="77777777" w:rsidR="001D0219" w:rsidRPr="009D11C7" w:rsidRDefault="001D0219" w:rsidP="005623C7">
            <w:pPr>
              <w:autoSpaceDE w:val="0"/>
              <w:autoSpaceDN w:val="0"/>
              <w:adjustRightInd w:val="0"/>
              <w:rPr>
                <w:rFonts w:ascii="Times New Roman" w:hAnsi="Times New Roman" w:cs="Times New Roman"/>
              </w:rPr>
            </w:pPr>
          </w:p>
        </w:tc>
      </w:tr>
      <w:tr w:rsidR="001D0219" w:rsidRPr="009D11C7" w14:paraId="048AB780" w14:textId="77777777" w:rsidTr="005623C7">
        <w:trPr>
          <w:trHeight w:val="293"/>
        </w:trPr>
        <w:tc>
          <w:tcPr>
            <w:tcW w:w="7088" w:type="dxa"/>
          </w:tcPr>
          <w:p w14:paraId="02359F21" w14:textId="3F9EB2A6" w:rsidR="001D0219" w:rsidRPr="009D11C7" w:rsidRDefault="001D0219" w:rsidP="005623C7">
            <w:pPr>
              <w:autoSpaceDE w:val="0"/>
              <w:autoSpaceDN w:val="0"/>
              <w:adjustRightInd w:val="0"/>
              <w:rPr>
                <w:rFonts w:ascii="Times New Roman" w:hAnsi="Times New Roman" w:cs="Times New Roman"/>
                <w:color w:val="000000"/>
              </w:rPr>
            </w:pPr>
            <w:r w:rsidRPr="009D11C7">
              <w:rPr>
                <w:rFonts w:ascii="Times New Roman" w:hAnsi="Times New Roman" w:cs="Times New Roman"/>
                <w:color w:val="000000"/>
              </w:rPr>
              <w:t xml:space="preserve">Report of the </w:t>
            </w:r>
            <w:r w:rsidR="0070077D">
              <w:rPr>
                <w:rFonts w:ascii="Times New Roman" w:hAnsi="Times New Roman" w:cs="Times New Roman"/>
                <w:color w:val="000000"/>
              </w:rPr>
              <w:t>Trustee</w:t>
            </w:r>
            <w:r w:rsidRPr="009D11C7">
              <w:rPr>
                <w:rFonts w:ascii="Times New Roman" w:hAnsi="Times New Roman" w:cs="Times New Roman"/>
                <w:color w:val="000000"/>
              </w:rPr>
              <w:t>s and annual review</w:t>
            </w:r>
          </w:p>
        </w:tc>
        <w:tc>
          <w:tcPr>
            <w:tcW w:w="2488" w:type="dxa"/>
          </w:tcPr>
          <w:p w14:paraId="5E267606" w14:textId="45113DAA" w:rsidR="001D0219" w:rsidRPr="001D516B" w:rsidRDefault="001D0219" w:rsidP="005623C7">
            <w:pPr>
              <w:autoSpaceDE w:val="0"/>
              <w:autoSpaceDN w:val="0"/>
              <w:adjustRightInd w:val="0"/>
              <w:rPr>
                <w:rFonts w:ascii="Times New Roman" w:hAnsi="Times New Roman" w:cs="Times New Roman"/>
              </w:rPr>
            </w:pPr>
            <w:r w:rsidRPr="001D516B">
              <w:rPr>
                <w:rFonts w:ascii="Times New Roman" w:hAnsi="Times New Roman" w:cs="Times New Roman"/>
              </w:rPr>
              <w:t xml:space="preserve">2 - </w:t>
            </w:r>
            <w:r w:rsidR="003E5380" w:rsidRPr="001D516B">
              <w:rPr>
                <w:rFonts w:ascii="Times New Roman" w:hAnsi="Times New Roman" w:cs="Times New Roman"/>
              </w:rPr>
              <w:t>1</w:t>
            </w:r>
            <w:r w:rsidR="00A978A4">
              <w:rPr>
                <w:rFonts w:ascii="Times New Roman" w:hAnsi="Times New Roman" w:cs="Times New Roman"/>
              </w:rPr>
              <w:t>4</w:t>
            </w:r>
          </w:p>
        </w:tc>
      </w:tr>
      <w:tr w:rsidR="001D0219" w:rsidRPr="009D11C7" w14:paraId="5240BB12" w14:textId="77777777" w:rsidTr="005623C7">
        <w:trPr>
          <w:trHeight w:val="293"/>
        </w:trPr>
        <w:tc>
          <w:tcPr>
            <w:tcW w:w="7088" w:type="dxa"/>
          </w:tcPr>
          <w:p w14:paraId="58AE6285" w14:textId="42CEAAA7" w:rsidR="001D0219" w:rsidRPr="009D11C7" w:rsidRDefault="008B660B" w:rsidP="005623C7">
            <w:pPr>
              <w:autoSpaceDE w:val="0"/>
              <w:autoSpaceDN w:val="0"/>
              <w:adjustRightInd w:val="0"/>
              <w:rPr>
                <w:rFonts w:ascii="Times New Roman" w:hAnsi="Times New Roman" w:cs="Times New Roman"/>
                <w:color w:val="000000"/>
              </w:rPr>
            </w:pPr>
            <w:r>
              <w:rPr>
                <w:rFonts w:ascii="Times New Roman" w:hAnsi="Times New Roman" w:cs="Times New Roman"/>
                <w:color w:val="000000"/>
              </w:rPr>
              <w:t>(Incorporating Chairman’s report)</w:t>
            </w:r>
          </w:p>
        </w:tc>
        <w:tc>
          <w:tcPr>
            <w:tcW w:w="2488" w:type="dxa"/>
          </w:tcPr>
          <w:p w14:paraId="35066AEC"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1C8AF787" w14:textId="77777777" w:rsidTr="005623C7">
        <w:trPr>
          <w:trHeight w:val="293"/>
        </w:trPr>
        <w:tc>
          <w:tcPr>
            <w:tcW w:w="7088" w:type="dxa"/>
          </w:tcPr>
          <w:p w14:paraId="18558B7E"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24D50E1B" w14:textId="77777777" w:rsidR="001D0219" w:rsidRPr="001D516B" w:rsidRDefault="001D0219" w:rsidP="005623C7">
            <w:pPr>
              <w:autoSpaceDE w:val="0"/>
              <w:autoSpaceDN w:val="0"/>
              <w:adjustRightInd w:val="0"/>
              <w:rPr>
                <w:rFonts w:ascii="Times New Roman" w:hAnsi="Times New Roman" w:cs="Times New Roman"/>
              </w:rPr>
            </w:pPr>
          </w:p>
        </w:tc>
      </w:tr>
      <w:tr w:rsidR="008B660B" w:rsidRPr="009D11C7" w14:paraId="429A8A33" w14:textId="77777777" w:rsidTr="005623C7">
        <w:trPr>
          <w:trHeight w:val="293"/>
        </w:trPr>
        <w:tc>
          <w:tcPr>
            <w:tcW w:w="7088" w:type="dxa"/>
          </w:tcPr>
          <w:p w14:paraId="5A43BEA8" w14:textId="20A64848" w:rsidR="008B660B" w:rsidRPr="009D11C7" w:rsidRDefault="008B660B" w:rsidP="005623C7">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Statement of </w:t>
            </w:r>
            <w:r w:rsidR="0070077D">
              <w:rPr>
                <w:rFonts w:ascii="Times New Roman" w:hAnsi="Times New Roman" w:cs="Times New Roman"/>
                <w:color w:val="000000"/>
              </w:rPr>
              <w:t>Trustee</w:t>
            </w:r>
            <w:r>
              <w:rPr>
                <w:rFonts w:ascii="Times New Roman" w:hAnsi="Times New Roman" w:cs="Times New Roman"/>
                <w:color w:val="000000"/>
              </w:rPr>
              <w:t>s</w:t>
            </w:r>
            <w:r w:rsidR="00B00CBA">
              <w:rPr>
                <w:rFonts w:ascii="Times New Roman" w:hAnsi="Times New Roman" w:cs="Times New Roman"/>
                <w:color w:val="000000"/>
              </w:rPr>
              <w:t>’</w:t>
            </w:r>
            <w:r>
              <w:rPr>
                <w:rFonts w:ascii="Times New Roman" w:hAnsi="Times New Roman" w:cs="Times New Roman"/>
                <w:color w:val="000000"/>
              </w:rPr>
              <w:t xml:space="preserve"> </w:t>
            </w:r>
            <w:r w:rsidR="00EA1D70">
              <w:rPr>
                <w:rFonts w:ascii="Times New Roman" w:hAnsi="Times New Roman" w:cs="Times New Roman"/>
                <w:color w:val="000000"/>
              </w:rPr>
              <w:t>r</w:t>
            </w:r>
            <w:r w:rsidR="003E5380">
              <w:rPr>
                <w:rFonts w:ascii="Times New Roman" w:hAnsi="Times New Roman" w:cs="Times New Roman"/>
                <w:color w:val="000000"/>
              </w:rPr>
              <w:t>esponsibilities</w:t>
            </w:r>
          </w:p>
        </w:tc>
        <w:tc>
          <w:tcPr>
            <w:tcW w:w="2488" w:type="dxa"/>
          </w:tcPr>
          <w:p w14:paraId="73F61542" w14:textId="1E643D3C" w:rsidR="008B660B" w:rsidRPr="001D516B" w:rsidRDefault="008B660B" w:rsidP="005623C7">
            <w:pPr>
              <w:autoSpaceDE w:val="0"/>
              <w:autoSpaceDN w:val="0"/>
              <w:adjustRightInd w:val="0"/>
              <w:rPr>
                <w:rFonts w:ascii="Times New Roman" w:hAnsi="Times New Roman" w:cs="Times New Roman"/>
              </w:rPr>
            </w:pPr>
            <w:r w:rsidRPr="001D516B">
              <w:rPr>
                <w:rFonts w:ascii="Times New Roman" w:hAnsi="Times New Roman" w:cs="Times New Roman"/>
              </w:rPr>
              <w:t>1</w:t>
            </w:r>
            <w:r w:rsidR="00A978A4">
              <w:rPr>
                <w:rFonts w:ascii="Times New Roman" w:hAnsi="Times New Roman" w:cs="Times New Roman"/>
              </w:rPr>
              <w:t>5</w:t>
            </w:r>
          </w:p>
        </w:tc>
      </w:tr>
      <w:tr w:rsidR="001D0219" w:rsidRPr="009D11C7" w14:paraId="008D78C3" w14:textId="77777777" w:rsidTr="005623C7">
        <w:trPr>
          <w:trHeight w:val="293"/>
        </w:trPr>
        <w:tc>
          <w:tcPr>
            <w:tcW w:w="7088" w:type="dxa"/>
          </w:tcPr>
          <w:p w14:paraId="7DB075D4" w14:textId="77777777" w:rsidR="001D0219" w:rsidRPr="009D11C7" w:rsidRDefault="001D0219" w:rsidP="005623C7">
            <w:pPr>
              <w:autoSpaceDE w:val="0"/>
              <w:autoSpaceDN w:val="0"/>
              <w:adjustRightInd w:val="0"/>
              <w:rPr>
                <w:rFonts w:ascii="Times New Roman" w:hAnsi="Times New Roman" w:cs="Times New Roman"/>
                <w:color w:val="000000"/>
              </w:rPr>
            </w:pPr>
          </w:p>
          <w:p w14:paraId="75A532F5"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5DA0E567"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7AE3F64B" w14:textId="77777777" w:rsidTr="005623C7">
        <w:trPr>
          <w:trHeight w:val="293"/>
        </w:trPr>
        <w:tc>
          <w:tcPr>
            <w:tcW w:w="7088" w:type="dxa"/>
          </w:tcPr>
          <w:p w14:paraId="4E5E8A3C" w14:textId="77777777" w:rsidR="001D0219" w:rsidRPr="009D11C7" w:rsidRDefault="001D0219" w:rsidP="005623C7">
            <w:pPr>
              <w:autoSpaceDE w:val="0"/>
              <w:autoSpaceDN w:val="0"/>
              <w:adjustRightInd w:val="0"/>
              <w:rPr>
                <w:rFonts w:ascii="Times New Roman" w:hAnsi="Times New Roman" w:cs="Times New Roman"/>
                <w:color w:val="000000"/>
              </w:rPr>
            </w:pPr>
            <w:r w:rsidRPr="009D11C7">
              <w:rPr>
                <w:rFonts w:ascii="Times New Roman" w:hAnsi="Times New Roman" w:cs="Times New Roman"/>
                <w:color w:val="000000"/>
              </w:rPr>
              <w:t>Independent Examiner’s Report</w:t>
            </w:r>
          </w:p>
        </w:tc>
        <w:tc>
          <w:tcPr>
            <w:tcW w:w="2488" w:type="dxa"/>
          </w:tcPr>
          <w:p w14:paraId="1BE9FEE2" w14:textId="0A85A668" w:rsidR="001D0219" w:rsidRPr="001D516B" w:rsidRDefault="001D0219" w:rsidP="005623C7">
            <w:pPr>
              <w:autoSpaceDE w:val="0"/>
              <w:autoSpaceDN w:val="0"/>
              <w:adjustRightInd w:val="0"/>
              <w:rPr>
                <w:rFonts w:ascii="Times New Roman" w:hAnsi="Times New Roman" w:cs="Times New Roman"/>
              </w:rPr>
            </w:pPr>
            <w:r w:rsidRPr="001D516B">
              <w:rPr>
                <w:rFonts w:ascii="Times New Roman" w:hAnsi="Times New Roman" w:cs="Times New Roman"/>
              </w:rPr>
              <w:t>1</w:t>
            </w:r>
            <w:r w:rsidR="00A978A4">
              <w:rPr>
                <w:rFonts w:ascii="Times New Roman" w:hAnsi="Times New Roman" w:cs="Times New Roman"/>
              </w:rPr>
              <w:t>6</w:t>
            </w:r>
          </w:p>
        </w:tc>
      </w:tr>
      <w:tr w:rsidR="001D0219" w:rsidRPr="009D11C7" w14:paraId="244084A1" w14:textId="77777777" w:rsidTr="005623C7">
        <w:trPr>
          <w:trHeight w:val="293"/>
        </w:trPr>
        <w:tc>
          <w:tcPr>
            <w:tcW w:w="7088" w:type="dxa"/>
          </w:tcPr>
          <w:p w14:paraId="166CA56B"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6112AB3F"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5A5B1506" w14:textId="77777777" w:rsidTr="005623C7">
        <w:trPr>
          <w:trHeight w:val="293"/>
        </w:trPr>
        <w:tc>
          <w:tcPr>
            <w:tcW w:w="7088" w:type="dxa"/>
          </w:tcPr>
          <w:p w14:paraId="5A2CC7D0"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02FA60AA"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4F326B28" w14:textId="77777777" w:rsidTr="005623C7">
        <w:trPr>
          <w:trHeight w:val="293"/>
        </w:trPr>
        <w:tc>
          <w:tcPr>
            <w:tcW w:w="7088" w:type="dxa"/>
          </w:tcPr>
          <w:p w14:paraId="73427B05" w14:textId="77777777" w:rsidR="001D0219" w:rsidRPr="009D11C7" w:rsidRDefault="001D0219" w:rsidP="005623C7">
            <w:pPr>
              <w:autoSpaceDE w:val="0"/>
              <w:autoSpaceDN w:val="0"/>
              <w:adjustRightInd w:val="0"/>
              <w:rPr>
                <w:rFonts w:ascii="Times New Roman" w:hAnsi="Times New Roman" w:cs="Times New Roman"/>
                <w:color w:val="000000"/>
              </w:rPr>
            </w:pPr>
            <w:r w:rsidRPr="009D11C7">
              <w:rPr>
                <w:rFonts w:ascii="Times New Roman" w:hAnsi="Times New Roman" w:cs="Times New Roman"/>
                <w:color w:val="000000"/>
              </w:rPr>
              <w:t xml:space="preserve">Consolidated Statement of Financial Activities </w:t>
            </w:r>
          </w:p>
        </w:tc>
        <w:tc>
          <w:tcPr>
            <w:tcW w:w="2488" w:type="dxa"/>
          </w:tcPr>
          <w:p w14:paraId="5876589D" w14:textId="71F256A7" w:rsidR="001D0219" w:rsidRPr="001D516B" w:rsidRDefault="001D0219" w:rsidP="005623C7">
            <w:pPr>
              <w:autoSpaceDE w:val="0"/>
              <w:autoSpaceDN w:val="0"/>
              <w:adjustRightInd w:val="0"/>
              <w:rPr>
                <w:rFonts w:ascii="Times New Roman" w:hAnsi="Times New Roman" w:cs="Times New Roman"/>
              </w:rPr>
            </w:pPr>
            <w:r w:rsidRPr="001D516B">
              <w:rPr>
                <w:rFonts w:ascii="Times New Roman" w:hAnsi="Times New Roman" w:cs="Times New Roman"/>
              </w:rPr>
              <w:t>1</w:t>
            </w:r>
            <w:r w:rsidR="00A978A4">
              <w:rPr>
                <w:rFonts w:ascii="Times New Roman" w:hAnsi="Times New Roman" w:cs="Times New Roman"/>
              </w:rPr>
              <w:t>7</w:t>
            </w:r>
          </w:p>
        </w:tc>
      </w:tr>
      <w:tr w:rsidR="001D0219" w:rsidRPr="009D11C7" w14:paraId="1CF46974" w14:textId="77777777" w:rsidTr="005623C7">
        <w:trPr>
          <w:trHeight w:val="293"/>
        </w:trPr>
        <w:tc>
          <w:tcPr>
            <w:tcW w:w="7088" w:type="dxa"/>
          </w:tcPr>
          <w:p w14:paraId="5C45BB7D"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7A36A211"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4C1ADBCF" w14:textId="77777777" w:rsidTr="005623C7">
        <w:trPr>
          <w:trHeight w:val="293"/>
        </w:trPr>
        <w:tc>
          <w:tcPr>
            <w:tcW w:w="7088" w:type="dxa"/>
          </w:tcPr>
          <w:p w14:paraId="677E439B"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71F4818C"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67E3847C" w14:textId="77777777" w:rsidTr="005623C7">
        <w:trPr>
          <w:trHeight w:val="293"/>
        </w:trPr>
        <w:tc>
          <w:tcPr>
            <w:tcW w:w="7088" w:type="dxa"/>
          </w:tcPr>
          <w:p w14:paraId="3D6F6918" w14:textId="77777777" w:rsidR="001D0219" w:rsidRPr="009D11C7" w:rsidRDefault="001D0219" w:rsidP="005623C7">
            <w:pPr>
              <w:autoSpaceDE w:val="0"/>
              <w:autoSpaceDN w:val="0"/>
              <w:adjustRightInd w:val="0"/>
              <w:rPr>
                <w:rFonts w:ascii="Times New Roman" w:hAnsi="Times New Roman" w:cs="Times New Roman"/>
                <w:color w:val="000000"/>
              </w:rPr>
            </w:pPr>
            <w:r w:rsidRPr="009D11C7">
              <w:rPr>
                <w:rFonts w:ascii="Times New Roman" w:hAnsi="Times New Roman" w:cs="Times New Roman"/>
                <w:color w:val="000000"/>
              </w:rPr>
              <w:t xml:space="preserve">Balance Sheets (Consolidated and Charity) </w:t>
            </w:r>
          </w:p>
          <w:p w14:paraId="761F8FD6"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33DE07F1" w14:textId="59FBB0F4" w:rsidR="001D0219" w:rsidRPr="001D516B" w:rsidRDefault="001D0219" w:rsidP="005623C7">
            <w:pPr>
              <w:autoSpaceDE w:val="0"/>
              <w:autoSpaceDN w:val="0"/>
              <w:adjustRightInd w:val="0"/>
              <w:rPr>
                <w:rFonts w:ascii="Times New Roman" w:hAnsi="Times New Roman" w:cs="Times New Roman"/>
              </w:rPr>
            </w:pPr>
            <w:r w:rsidRPr="001D516B">
              <w:rPr>
                <w:rFonts w:ascii="Times New Roman" w:hAnsi="Times New Roman" w:cs="Times New Roman"/>
              </w:rPr>
              <w:t>1</w:t>
            </w:r>
            <w:r w:rsidR="00A978A4">
              <w:rPr>
                <w:rFonts w:ascii="Times New Roman" w:hAnsi="Times New Roman" w:cs="Times New Roman"/>
              </w:rPr>
              <w:t>8</w:t>
            </w:r>
            <w:r w:rsidRPr="001D516B">
              <w:rPr>
                <w:rFonts w:ascii="Times New Roman" w:hAnsi="Times New Roman" w:cs="Times New Roman"/>
              </w:rPr>
              <w:t xml:space="preserve"> – 1</w:t>
            </w:r>
            <w:r w:rsidR="00A978A4">
              <w:rPr>
                <w:rFonts w:ascii="Times New Roman" w:hAnsi="Times New Roman" w:cs="Times New Roman"/>
              </w:rPr>
              <w:t>9</w:t>
            </w:r>
          </w:p>
        </w:tc>
      </w:tr>
      <w:tr w:rsidR="001D0219" w:rsidRPr="009D11C7" w14:paraId="2041AD3C" w14:textId="77777777" w:rsidTr="005623C7">
        <w:trPr>
          <w:trHeight w:val="357"/>
        </w:trPr>
        <w:tc>
          <w:tcPr>
            <w:tcW w:w="7088" w:type="dxa"/>
          </w:tcPr>
          <w:p w14:paraId="1E5E8462"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2B095654"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0F350857" w14:textId="77777777" w:rsidTr="005623C7">
        <w:trPr>
          <w:trHeight w:val="293"/>
        </w:trPr>
        <w:tc>
          <w:tcPr>
            <w:tcW w:w="7088" w:type="dxa"/>
          </w:tcPr>
          <w:p w14:paraId="129F8CAC" w14:textId="77777777" w:rsidR="001D0219" w:rsidRPr="009D11C7" w:rsidRDefault="001D0219" w:rsidP="005623C7">
            <w:pPr>
              <w:autoSpaceDE w:val="0"/>
              <w:autoSpaceDN w:val="0"/>
              <w:adjustRightInd w:val="0"/>
              <w:rPr>
                <w:rFonts w:ascii="Times New Roman" w:hAnsi="Times New Roman" w:cs="Times New Roman"/>
                <w:color w:val="000000"/>
              </w:rPr>
            </w:pPr>
            <w:r w:rsidRPr="009D11C7">
              <w:rPr>
                <w:rFonts w:ascii="Times New Roman" w:hAnsi="Times New Roman" w:cs="Times New Roman"/>
                <w:color w:val="000000"/>
              </w:rPr>
              <w:t>Statement of Accounting Policies</w:t>
            </w:r>
            <w:r>
              <w:rPr>
                <w:rFonts w:ascii="Times New Roman" w:hAnsi="Times New Roman" w:cs="Times New Roman"/>
                <w:color w:val="000000"/>
              </w:rPr>
              <w:t xml:space="preserve"> (forming part of the notes to the accounts)</w:t>
            </w:r>
          </w:p>
        </w:tc>
        <w:tc>
          <w:tcPr>
            <w:tcW w:w="2488" w:type="dxa"/>
          </w:tcPr>
          <w:p w14:paraId="0DE46CF7" w14:textId="444B925B" w:rsidR="001D0219" w:rsidRPr="001D516B" w:rsidRDefault="007F3034" w:rsidP="005623C7">
            <w:pPr>
              <w:autoSpaceDE w:val="0"/>
              <w:autoSpaceDN w:val="0"/>
              <w:adjustRightInd w:val="0"/>
              <w:rPr>
                <w:rFonts w:ascii="Times New Roman" w:hAnsi="Times New Roman" w:cs="Times New Roman"/>
              </w:rPr>
            </w:pPr>
            <w:r>
              <w:rPr>
                <w:rFonts w:ascii="Times New Roman" w:hAnsi="Times New Roman" w:cs="Times New Roman"/>
              </w:rPr>
              <w:t>20</w:t>
            </w:r>
            <w:r w:rsidR="001D0219" w:rsidRPr="001D516B">
              <w:rPr>
                <w:rFonts w:ascii="Times New Roman" w:hAnsi="Times New Roman" w:cs="Times New Roman"/>
              </w:rPr>
              <w:t xml:space="preserve"> - </w:t>
            </w:r>
            <w:r w:rsidR="003E5380" w:rsidRPr="001D516B">
              <w:rPr>
                <w:rFonts w:ascii="Times New Roman" w:hAnsi="Times New Roman" w:cs="Times New Roman"/>
              </w:rPr>
              <w:t>2</w:t>
            </w:r>
            <w:r>
              <w:rPr>
                <w:rFonts w:ascii="Times New Roman" w:hAnsi="Times New Roman" w:cs="Times New Roman"/>
              </w:rPr>
              <w:t>1</w:t>
            </w:r>
          </w:p>
        </w:tc>
      </w:tr>
      <w:tr w:rsidR="001D0219" w:rsidRPr="009D11C7" w14:paraId="12F6BCD2" w14:textId="77777777" w:rsidTr="005623C7">
        <w:trPr>
          <w:trHeight w:val="293"/>
        </w:trPr>
        <w:tc>
          <w:tcPr>
            <w:tcW w:w="7088" w:type="dxa"/>
          </w:tcPr>
          <w:p w14:paraId="008DA576"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551147A7"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4113CD40" w14:textId="77777777" w:rsidTr="005623C7">
        <w:trPr>
          <w:trHeight w:val="293"/>
        </w:trPr>
        <w:tc>
          <w:tcPr>
            <w:tcW w:w="7088" w:type="dxa"/>
          </w:tcPr>
          <w:p w14:paraId="1EB6797E"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595F88E6" w14:textId="77777777" w:rsidR="001D0219" w:rsidRPr="001D516B" w:rsidRDefault="001D0219" w:rsidP="005623C7">
            <w:pPr>
              <w:autoSpaceDE w:val="0"/>
              <w:autoSpaceDN w:val="0"/>
              <w:adjustRightInd w:val="0"/>
              <w:rPr>
                <w:rFonts w:ascii="Times New Roman" w:hAnsi="Times New Roman" w:cs="Times New Roman"/>
              </w:rPr>
            </w:pPr>
          </w:p>
        </w:tc>
      </w:tr>
      <w:tr w:rsidR="001D0219" w:rsidRPr="009D11C7" w14:paraId="78A4C84E" w14:textId="77777777" w:rsidTr="005623C7">
        <w:trPr>
          <w:trHeight w:val="293"/>
        </w:trPr>
        <w:tc>
          <w:tcPr>
            <w:tcW w:w="7088" w:type="dxa"/>
          </w:tcPr>
          <w:p w14:paraId="2FB5E718" w14:textId="77777777" w:rsidR="001D0219" w:rsidRPr="009D11C7" w:rsidRDefault="001D0219" w:rsidP="005623C7">
            <w:pPr>
              <w:autoSpaceDE w:val="0"/>
              <w:autoSpaceDN w:val="0"/>
              <w:adjustRightInd w:val="0"/>
              <w:rPr>
                <w:rFonts w:ascii="Times New Roman" w:hAnsi="Times New Roman" w:cs="Times New Roman"/>
                <w:color w:val="000000"/>
              </w:rPr>
            </w:pPr>
            <w:r w:rsidRPr="009D11C7">
              <w:rPr>
                <w:rFonts w:ascii="Times New Roman" w:hAnsi="Times New Roman" w:cs="Times New Roman"/>
                <w:color w:val="000000"/>
              </w:rPr>
              <w:t>Notes to the Financial Statements</w:t>
            </w:r>
          </w:p>
        </w:tc>
        <w:tc>
          <w:tcPr>
            <w:tcW w:w="2488" w:type="dxa"/>
          </w:tcPr>
          <w:p w14:paraId="706F4B33" w14:textId="2349AEAD" w:rsidR="001D0219" w:rsidRPr="001D516B" w:rsidRDefault="003E5380" w:rsidP="005623C7">
            <w:pPr>
              <w:autoSpaceDE w:val="0"/>
              <w:autoSpaceDN w:val="0"/>
              <w:adjustRightInd w:val="0"/>
              <w:rPr>
                <w:rFonts w:ascii="Times New Roman" w:hAnsi="Times New Roman" w:cs="Times New Roman"/>
              </w:rPr>
            </w:pPr>
            <w:r w:rsidRPr="001D516B">
              <w:rPr>
                <w:rFonts w:ascii="Times New Roman" w:hAnsi="Times New Roman" w:cs="Times New Roman"/>
              </w:rPr>
              <w:t>2</w:t>
            </w:r>
            <w:r w:rsidR="00A978A4">
              <w:rPr>
                <w:rFonts w:ascii="Times New Roman" w:hAnsi="Times New Roman" w:cs="Times New Roman"/>
              </w:rPr>
              <w:t>2</w:t>
            </w:r>
            <w:r w:rsidR="001D0219" w:rsidRPr="001D516B">
              <w:rPr>
                <w:rFonts w:ascii="Times New Roman" w:hAnsi="Times New Roman" w:cs="Times New Roman"/>
              </w:rPr>
              <w:t xml:space="preserve"> – 2</w:t>
            </w:r>
            <w:r w:rsidR="00A978A4">
              <w:rPr>
                <w:rFonts w:ascii="Times New Roman" w:hAnsi="Times New Roman" w:cs="Times New Roman"/>
              </w:rPr>
              <w:t>9</w:t>
            </w:r>
          </w:p>
        </w:tc>
      </w:tr>
      <w:tr w:rsidR="001D0219" w:rsidRPr="009D11C7" w14:paraId="319F65CD" w14:textId="77777777" w:rsidTr="005623C7">
        <w:trPr>
          <w:trHeight w:val="293"/>
        </w:trPr>
        <w:tc>
          <w:tcPr>
            <w:tcW w:w="7088" w:type="dxa"/>
          </w:tcPr>
          <w:p w14:paraId="64A53E03" w14:textId="77777777" w:rsidR="001D0219" w:rsidRPr="009D11C7" w:rsidRDefault="001D0219" w:rsidP="005623C7">
            <w:pPr>
              <w:autoSpaceDE w:val="0"/>
              <w:autoSpaceDN w:val="0"/>
              <w:adjustRightInd w:val="0"/>
              <w:rPr>
                <w:rFonts w:ascii="Times New Roman" w:hAnsi="Times New Roman" w:cs="Times New Roman"/>
                <w:color w:val="000000"/>
              </w:rPr>
            </w:pPr>
          </w:p>
        </w:tc>
        <w:tc>
          <w:tcPr>
            <w:tcW w:w="2488" w:type="dxa"/>
          </w:tcPr>
          <w:p w14:paraId="3248E5A9" w14:textId="77777777" w:rsidR="001D0219" w:rsidRPr="001D516B" w:rsidRDefault="001D0219" w:rsidP="005623C7">
            <w:pPr>
              <w:autoSpaceDE w:val="0"/>
              <w:autoSpaceDN w:val="0"/>
              <w:adjustRightInd w:val="0"/>
              <w:rPr>
                <w:rFonts w:ascii="Times New Roman" w:hAnsi="Times New Roman" w:cs="Times New Roman"/>
              </w:rPr>
            </w:pPr>
          </w:p>
        </w:tc>
      </w:tr>
      <w:tr w:rsidR="001D0219" w:rsidRPr="00233205" w14:paraId="18789741" w14:textId="77777777" w:rsidTr="005623C7">
        <w:trPr>
          <w:trHeight w:val="293"/>
        </w:trPr>
        <w:tc>
          <w:tcPr>
            <w:tcW w:w="7088" w:type="dxa"/>
          </w:tcPr>
          <w:p w14:paraId="4B114868" w14:textId="77777777" w:rsidR="001D0219" w:rsidRPr="00233205" w:rsidRDefault="001D0219" w:rsidP="005623C7">
            <w:pPr>
              <w:autoSpaceDE w:val="0"/>
              <w:autoSpaceDN w:val="0"/>
              <w:adjustRightInd w:val="0"/>
              <w:rPr>
                <w:rFonts w:ascii="Arial" w:hAnsi="Arial" w:cs="Arial"/>
                <w:color w:val="000000"/>
              </w:rPr>
            </w:pPr>
          </w:p>
        </w:tc>
        <w:tc>
          <w:tcPr>
            <w:tcW w:w="2488" w:type="dxa"/>
          </w:tcPr>
          <w:p w14:paraId="71139CF0" w14:textId="77777777" w:rsidR="001D0219" w:rsidRPr="00954214" w:rsidRDefault="001D0219" w:rsidP="005623C7">
            <w:pPr>
              <w:autoSpaceDE w:val="0"/>
              <w:autoSpaceDN w:val="0"/>
              <w:adjustRightInd w:val="0"/>
              <w:rPr>
                <w:rFonts w:ascii="Arial" w:hAnsi="Arial" w:cs="Arial"/>
              </w:rPr>
            </w:pPr>
          </w:p>
        </w:tc>
      </w:tr>
      <w:tr w:rsidR="001D0219" w:rsidRPr="00233205" w14:paraId="43963599" w14:textId="77777777" w:rsidTr="005623C7">
        <w:trPr>
          <w:trHeight w:val="293"/>
        </w:trPr>
        <w:tc>
          <w:tcPr>
            <w:tcW w:w="7088" w:type="dxa"/>
          </w:tcPr>
          <w:p w14:paraId="654F5A06" w14:textId="77777777" w:rsidR="001D0219" w:rsidRPr="00233205" w:rsidRDefault="001D0219" w:rsidP="005623C7">
            <w:pPr>
              <w:autoSpaceDE w:val="0"/>
              <w:autoSpaceDN w:val="0"/>
              <w:adjustRightInd w:val="0"/>
              <w:rPr>
                <w:rFonts w:ascii="Arial" w:hAnsi="Arial" w:cs="Arial"/>
                <w:color w:val="000000"/>
              </w:rPr>
            </w:pPr>
          </w:p>
        </w:tc>
        <w:tc>
          <w:tcPr>
            <w:tcW w:w="2488" w:type="dxa"/>
          </w:tcPr>
          <w:p w14:paraId="303D87F9" w14:textId="77777777" w:rsidR="001D0219" w:rsidRPr="00E5126B" w:rsidRDefault="001D0219" w:rsidP="005623C7">
            <w:pPr>
              <w:autoSpaceDE w:val="0"/>
              <w:autoSpaceDN w:val="0"/>
              <w:adjustRightInd w:val="0"/>
              <w:rPr>
                <w:rFonts w:ascii="Arial" w:hAnsi="Arial" w:cs="Arial"/>
                <w:color w:val="FF0000"/>
              </w:rPr>
            </w:pPr>
          </w:p>
        </w:tc>
      </w:tr>
    </w:tbl>
    <w:p w14:paraId="7492F5C3" w14:textId="77777777" w:rsidR="001D0219" w:rsidRPr="001836D0" w:rsidRDefault="001D0219" w:rsidP="001D0219">
      <w:pPr>
        <w:autoSpaceDE w:val="0"/>
        <w:autoSpaceDN w:val="0"/>
        <w:adjustRightInd w:val="0"/>
        <w:spacing w:after="0" w:line="240" w:lineRule="auto"/>
        <w:rPr>
          <w:rFonts w:ascii="Arial" w:hAnsi="Arial" w:cs="Arial"/>
          <w:b/>
          <w:bCs/>
          <w:color w:val="000000"/>
          <w:sz w:val="24"/>
          <w:szCs w:val="24"/>
          <w:vertAlign w:val="superscript"/>
        </w:rPr>
      </w:pPr>
    </w:p>
    <w:p w14:paraId="44EB291C"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0C94E6F9"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476DA317"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541691E1"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00E74D7E"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44948BB4"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11C04353"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17E3784F" w14:textId="77777777" w:rsidR="001D0219" w:rsidRDefault="001D0219" w:rsidP="001D0219">
      <w:pPr>
        <w:autoSpaceDE w:val="0"/>
        <w:autoSpaceDN w:val="0"/>
        <w:adjustRightInd w:val="0"/>
        <w:spacing w:after="0" w:line="240" w:lineRule="auto"/>
        <w:outlineLvl w:val="0"/>
        <w:rPr>
          <w:rFonts w:ascii="Arial" w:hAnsi="Arial" w:cs="Arial"/>
          <w:b/>
          <w:bCs/>
          <w:color w:val="000000"/>
          <w:sz w:val="28"/>
          <w:szCs w:val="28"/>
        </w:rPr>
      </w:pPr>
    </w:p>
    <w:p w14:paraId="0C8B282C" w14:textId="77777777" w:rsidR="001D0219" w:rsidRPr="00835227" w:rsidRDefault="001D0219" w:rsidP="001D0219">
      <w:pPr>
        <w:autoSpaceDE w:val="0"/>
        <w:autoSpaceDN w:val="0"/>
        <w:adjustRightInd w:val="0"/>
        <w:spacing w:after="0" w:line="240" w:lineRule="auto"/>
        <w:outlineLvl w:val="0"/>
        <w:rPr>
          <w:rFonts w:ascii="Times New Roman" w:hAnsi="Times New Roman" w:cs="Times New Roman"/>
          <w:b/>
          <w:bCs/>
          <w:color w:val="000000"/>
          <w:sz w:val="28"/>
          <w:szCs w:val="28"/>
        </w:rPr>
      </w:pPr>
      <w:r w:rsidRPr="00835227">
        <w:rPr>
          <w:rFonts w:ascii="Times New Roman" w:hAnsi="Times New Roman" w:cs="Times New Roman"/>
          <w:b/>
          <w:bCs/>
          <w:color w:val="000000"/>
          <w:sz w:val="28"/>
          <w:szCs w:val="28"/>
        </w:rPr>
        <w:t>FRIENDS OF THE NATIONAL RAILWAY MUSEUM</w:t>
      </w:r>
    </w:p>
    <w:p w14:paraId="5190DFAC" w14:textId="77777777" w:rsidR="001D0219" w:rsidRPr="00835227" w:rsidRDefault="001D0219" w:rsidP="001D0219">
      <w:pPr>
        <w:autoSpaceDE w:val="0"/>
        <w:autoSpaceDN w:val="0"/>
        <w:adjustRightInd w:val="0"/>
        <w:spacing w:after="0" w:line="240" w:lineRule="auto"/>
        <w:outlineLvl w:val="0"/>
        <w:rPr>
          <w:rFonts w:ascii="Times New Roman" w:hAnsi="Times New Roman" w:cs="Times New Roman"/>
          <w:b/>
          <w:bCs/>
          <w:color w:val="000000"/>
          <w:sz w:val="28"/>
          <w:szCs w:val="28"/>
        </w:rPr>
      </w:pPr>
      <w:r w:rsidRPr="00835227">
        <w:rPr>
          <w:rFonts w:ascii="Times New Roman" w:hAnsi="Times New Roman" w:cs="Times New Roman"/>
          <w:b/>
          <w:bCs/>
          <w:color w:val="000000"/>
          <w:sz w:val="28"/>
          <w:szCs w:val="28"/>
        </w:rPr>
        <w:t xml:space="preserve">Annual Report and Financial Statements </w:t>
      </w:r>
    </w:p>
    <w:p w14:paraId="3DE1B276" w14:textId="4BBEDBFD" w:rsidR="001D0219" w:rsidRPr="005F32BB" w:rsidRDefault="001D0219" w:rsidP="001D0219">
      <w:pPr>
        <w:autoSpaceDE w:val="0"/>
        <w:autoSpaceDN w:val="0"/>
        <w:adjustRightInd w:val="0"/>
        <w:spacing w:after="0" w:line="240" w:lineRule="auto"/>
        <w:outlineLvl w:val="0"/>
        <w:rPr>
          <w:rFonts w:ascii="Arial" w:hAnsi="Arial" w:cs="Arial"/>
          <w:b/>
          <w:bCs/>
          <w:color w:val="000000"/>
          <w:sz w:val="28"/>
          <w:szCs w:val="28"/>
        </w:rPr>
      </w:pPr>
      <w:r w:rsidRPr="00835227">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C061B9">
        <w:rPr>
          <w:rFonts w:ascii="Times New Roman" w:hAnsi="Times New Roman" w:cs="Times New Roman"/>
          <w:b/>
          <w:bCs/>
          <w:color w:val="000000"/>
          <w:sz w:val="28"/>
          <w:szCs w:val="28"/>
        </w:rPr>
        <w:t>4</w:t>
      </w:r>
    </w:p>
    <w:p w14:paraId="16881EB4" w14:textId="77777777" w:rsidR="001D0219" w:rsidRPr="00A3015B" w:rsidRDefault="001D0219" w:rsidP="001D0219">
      <w:pPr>
        <w:rPr>
          <w:rFonts w:ascii="Times New Roman" w:hAnsi="Times New Roman" w:cs="Times New Roman"/>
          <w:b/>
          <w:bCs/>
          <w:color w:val="000000"/>
          <w:sz w:val="24"/>
          <w:szCs w:val="24"/>
        </w:rPr>
      </w:pPr>
    </w:p>
    <w:p w14:paraId="7F0E9DF4" w14:textId="65BBA63E" w:rsidR="001D0219" w:rsidRPr="00A3015B" w:rsidRDefault="0070077D" w:rsidP="001D0219">
      <w:pPr>
        <w:rPr>
          <w:rFonts w:ascii="Times New Roman" w:hAnsi="Times New Roman" w:cs="Times New Roman"/>
          <w:b/>
          <w:bCs/>
          <w:color w:val="000000"/>
          <w:sz w:val="24"/>
          <w:szCs w:val="24"/>
        </w:rPr>
      </w:pPr>
      <w:r>
        <w:rPr>
          <w:rFonts w:ascii="Times New Roman" w:hAnsi="Times New Roman" w:cs="Times New Roman"/>
          <w:b/>
          <w:bCs/>
          <w:color w:val="000000"/>
          <w:sz w:val="24"/>
          <w:szCs w:val="24"/>
        </w:rPr>
        <w:t>TRUSTEE</w:t>
      </w:r>
      <w:r w:rsidR="001D0219" w:rsidRPr="00A3015B">
        <w:rPr>
          <w:rFonts w:ascii="Times New Roman" w:hAnsi="Times New Roman" w:cs="Times New Roman"/>
          <w:b/>
          <w:bCs/>
          <w:color w:val="000000"/>
          <w:sz w:val="24"/>
          <w:szCs w:val="24"/>
        </w:rPr>
        <w:t>S’ REPORT</w:t>
      </w:r>
    </w:p>
    <w:p w14:paraId="1075C10C" w14:textId="77777777" w:rsidR="00B00CBA" w:rsidRDefault="001D0219" w:rsidP="001D0219">
      <w:pPr>
        <w:rPr>
          <w:rFonts w:ascii="Times New Roman" w:hAnsi="Times New Roman" w:cs="Times New Roman"/>
          <w:bCs/>
          <w:sz w:val="24"/>
          <w:szCs w:val="24"/>
        </w:rPr>
      </w:pPr>
      <w:r w:rsidRPr="00C51A5B">
        <w:rPr>
          <w:rFonts w:ascii="Times New Roman" w:hAnsi="Times New Roman" w:cs="Times New Roman"/>
          <w:bCs/>
          <w:sz w:val="24"/>
          <w:szCs w:val="24"/>
        </w:rPr>
        <w:t xml:space="preserve">The </w:t>
      </w:r>
      <w:r w:rsidR="0070077D">
        <w:rPr>
          <w:rFonts w:ascii="Times New Roman" w:hAnsi="Times New Roman" w:cs="Times New Roman"/>
          <w:bCs/>
          <w:sz w:val="24"/>
          <w:szCs w:val="24"/>
        </w:rPr>
        <w:t>Trustee</w:t>
      </w:r>
      <w:r w:rsidRPr="00C51A5B">
        <w:rPr>
          <w:rFonts w:ascii="Times New Roman" w:hAnsi="Times New Roman" w:cs="Times New Roman"/>
          <w:bCs/>
          <w:sz w:val="24"/>
          <w:szCs w:val="24"/>
        </w:rPr>
        <w:t xml:space="preserve">s present their annual report with the financial statements of the Charity for the year ended </w:t>
      </w:r>
    </w:p>
    <w:p w14:paraId="6ECE8D2D" w14:textId="48C60873" w:rsidR="001D0219" w:rsidRPr="00C51A5B" w:rsidRDefault="001D0219" w:rsidP="001D0219">
      <w:pPr>
        <w:rPr>
          <w:rFonts w:ascii="Times New Roman" w:hAnsi="Times New Roman" w:cs="Times New Roman"/>
          <w:bCs/>
          <w:sz w:val="24"/>
          <w:szCs w:val="24"/>
        </w:rPr>
      </w:pPr>
      <w:r w:rsidRPr="00C51A5B">
        <w:rPr>
          <w:rFonts w:ascii="Times New Roman" w:hAnsi="Times New Roman" w:cs="Times New Roman"/>
          <w:bCs/>
          <w:sz w:val="24"/>
          <w:szCs w:val="24"/>
        </w:rPr>
        <w:t>31</w:t>
      </w:r>
      <w:proofErr w:type="gramStart"/>
      <w:r w:rsidR="00B00CBA" w:rsidRPr="00B00CBA">
        <w:rPr>
          <w:rFonts w:ascii="Times New Roman" w:hAnsi="Times New Roman" w:cs="Times New Roman"/>
          <w:bCs/>
          <w:sz w:val="24"/>
          <w:szCs w:val="24"/>
          <w:vertAlign w:val="superscript"/>
        </w:rPr>
        <w:t>st</w:t>
      </w:r>
      <w:r w:rsidR="00B00CBA">
        <w:rPr>
          <w:rFonts w:ascii="Times New Roman" w:hAnsi="Times New Roman" w:cs="Times New Roman"/>
          <w:bCs/>
          <w:sz w:val="24"/>
          <w:szCs w:val="24"/>
        </w:rPr>
        <w:t xml:space="preserve"> </w:t>
      </w:r>
      <w:r w:rsidRPr="00C51A5B">
        <w:rPr>
          <w:rFonts w:ascii="Times New Roman" w:hAnsi="Times New Roman" w:cs="Times New Roman"/>
          <w:bCs/>
          <w:sz w:val="24"/>
          <w:szCs w:val="24"/>
        </w:rPr>
        <w:t xml:space="preserve"> December</w:t>
      </w:r>
      <w:proofErr w:type="gramEnd"/>
      <w:r w:rsidRPr="00C51A5B">
        <w:rPr>
          <w:rFonts w:ascii="Times New Roman" w:hAnsi="Times New Roman" w:cs="Times New Roman"/>
          <w:bCs/>
          <w:sz w:val="24"/>
          <w:szCs w:val="24"/>
        </w:rPr>
        <w:t xml:space="preserve"> 202</w:t>
      </w:r>
      <w:r w:rsidR="004E1C3C">
        <w:rPr>
          <w:rFonts w:ascii="Times New Roman" w:hAnsi="Times New Roman" w:cs="Times New Roman"/>
          <w:bCs/>
          <w:sz w:val="24"/>
          <w:szCs w:val="24"/>
        </w:rPr>
        <w:t>4</w:t>
      </w:r>
      <w:r w:rsidRPr="00C51A5B">
        <w:rPr>
          <w:rFonts w:ascii="Times New Roman" w:hAnsi="Times New Roman" w:cs="Times New Roman"/>
          <w:bCs/>
          <w:sz w:val="24"/>
          <w:szCs w:val="24"/>
        </w:rPr>
        <w:t>.</w:t>
      </w:r>
    </w:p>
    <w:p w14:paraId="050AFB27" w14:textId="77777777" w:rsidR="001D0219" w:rsidRPr="00C51A5B" w:rsidRDefault="001D0219" w:rsidP="001D0219">
      <w:pPr>
        <w:jc w:val="both"/>
        <w:outlineLvl w:val="0"/>
        <w:rPr>
          <w:rFonts w:ascii="Times New Roman" w:hAnsi="Times New Roman" w:cs="Times New Roman"/>
          <w:b/>
          <w:sz w:val="24"/>
          <w:szCs w:val="24"/>
        </w:rPr>
      </w:pPr>
      <w:r w:rsidRPr="00C51A5B">
        <w:rPr>
          <w:rFonts w:ascii="Times New Roman" w:hAnsi="Times New Roman" w:cs="Times New Roman"/>
          <w:b/>
          <w:sz w:val="24"/>
          <w:szCs w:val="24"/>
        </w:rPr>
        <w:t>LEGAL STATUS</w:t>
      </w:r>
    </w:p>
    <w:p w14:paraId="1151A7C4" w14:textId="77777777" w:rsidR="001D0219" w:rsidRPr="00C51A5B" w:rsidRDefault="001D0219" w:rsidP="001D0219">
      <w:pPr>
        <w:jc w:val="both"/>
        <w:rPr>
          <w:rFonts w:ascii="Times New Roman" w:hAnsi="Times New Roman" w:cs="Times New Roman"/>
          <w:sz w:val="24"/>
          <w:szCs w:val="24"/>
        </w:rPr>
      </w:pPr>
      <w:r w:rsidRPr="00C51A5B">
        <w:rPr>
          <w:rFonts w:ascii="Times New Roman" w:hAnsi="Times New Roman" w:cs="Times New Roman"/>
          <w:sz w:val="24"/>
          <w:szCs w:val="24"/>
        </w:rPr>
        <w:t>The Friends of the National Railway Museum was formed by a Trust Deed dated 16 May 1977. It is governed by a supplemental deed dated 21 June 2002 and is Registered Charity Number 273829.</w:t>
      </w:r>
    </w:p>
    <w:p w14:paraId="049DBE35" w14:textId="77777777" w:rsidR="001D0219" w:rsidRPr="00C51A5B" w:rsidRDefault="001D0219" w:rsidP="001D0219">
      <w:pPr>
        <w:jc w:val="both"/>
        <w:outlineLvl w:val="0"/>
        <w:rPr>
          <w:rFonts w:ascii="Times New Roman" w:hAnsi="Times New Roman" w:cs="Times New Roman"/>
          <w:b/>
          <w:sz w:val="24"/>
          <w:szCs w:val="24"/>
        </w:rPr>
      </w:pPr>
      <w:r w:rsidRPr="00C51A5B">
        <w:rPr>
          <w:rFonts w:ascii="Times New Roman" w:hAnsi="Times New Roman" w:cs="Times New Roman"/>
          <w:b/>
          <w:sz w:val="24"/>
          <w:szCs w:val="24"/>
        </w:rPr>
        <w:t>REGISTERED OFFICE and PRINCIPAL PLACE OF OPERATIONS</w:t>
      </w:r>
    </w:p>
    <w:p w14:paraId="3296ACFB" w14:textId="77777777" w:rsidR="001D0219" w:rsidRPr="00C51A5B" w:rsidRDefault="001D0219" w:rsidP="001D0219">
      <w:pPr>
        <w:jc w:val="both"/>
        <w:rPr>
          <w:rFonts w:ascii="Times New Roman" w:hAnsi="Times New Roman" w:cs="Times New Roman"/>
          <w:sz w:val="24"/>
          <w:szCs w:val="24"/>
        </w:rPr>
      </w:pPr>
      <w:r w:rsidRPr="00C51A5B">
        <w:rPr>
          <w:rFonts w:ascii="Times New Roman" w:hAnsi="Times New Roman" w:cs="Times New Roman"/>
          <w:sz w:val="24"/>
          <w:szCs w:val="24"/>
        </w:rPr>
        <w:t>The Registered Office of the Charity is at:</w:t>
      </w:r>
    </w:p>
    <w:p w14:paraId="5976D5B9" w14:textId="3E96C569" w:rsidR="001D0219" w:rsidRPr="00C51A5B" w:rsidRDefault="001D0219" w:rsidP="001D0219">
      <w:pPr>
        <w:jc w:val="both"/>
        <w:rPr>
          <w:rFonts w:ascii="Times New Roman" w:hAnsi="Times New Roman" w:cs="Times New Roman"/>
          <w:sz w:val="24"/>
          <w:szCs w:val="24"/>
        </w:rPr>
      </w:pPr>
      <w:r w:rsidRPr="00C51A5B">
        <w:rPr>
          <w:rFonts w:ascii="Times New Roman" w:hAnsi="Times New Roman" w:cs="Times New Roman"/>
          <w:sz w:val="24"/>
          <w:szCs w:val="24"/>
        </w:rPr>
        <w:t>The National Railway Museum, Leeman Road, York</w:t>
      </w:r>
      <w:r w:rsidR="00B00CBA">
        <w:rPr>
          <w:rFonts w:ascii="Times New Roman" w:hAnsi="Times New Roman" w:cs="Times New Roman"/>
          <w:sz w:val="24"/>
          <w:szCs w:val="24"/>
        </w:rPr>
        <w:t>,</w:t>
      </w:r>
      <w:r w:rsidRPr="00C51A5B">
        <w:rPr>
          <w:rFonts w:ascii="Times New Roman" w:hAnsi="Times New Roman" w:cs="Times New Roman"/>
          <w:sz w:val="24"/>
          <w:szCs w:val="24"/>
        </w:rPr>
        <w:t xml:space="preserve"> YO26 4XJ</w:t>
      </w:r>
    </w:p>
    <w:p w14:paraId="3EF2116B" w14:textId="04AEB3A7" w:rsidR="001D0219" w:rsidRPr="00C51A5B" w:rsidRDefault="009202AA" w:rsidP="001D0219">
      <w:pPr>
        <w:jc w:val="both"/>
        <w:rPr>
          <w:rFonts w:ascii="Times New Roman" w:hAnsi="Times New Roman" w:cs="Times New Roman"/>
          <w:sz w:val="24"/>
          <w:szCs w:val="24"/>
        </w:rPr>
      </w:pPr>
      <w:proofErr w:type="gramStart"/>
      <w:r>
        <w:rPr>
          <w:rFonts w:ascii="Times New Roman" w:hAnsi="Times New Roman" w:cs="Times New Roman"/>
          <w:sz w:val="24"/>
          <w:szCs w:val="24"/>
        </w:rPr>
        <w:t>website</w:t>
      </w:r>
      <w:r w:rsidR="001D0219" w:rsidRPr="00C51A5B">
        <w:rPr>
          <w:rFonts w:ascii="Times New Roman" w:hAnsi="Times New Roman" w:cs="Times New Roman"/>
          <w:sz w:val="24"/>
          <w:szCs w:val="24"/>
        </w:rPr>
        <w:t xml:space="preserve"> :</w:t>
      </w:r>
      <w:proofErr w:type="gramEnd"/>
      <w:r w:rsidR="001D0219" w:rsidRPr="00C51A5B">
        <w:rPr>
          <w:rFonts w:ascii="Times New Roman" w:hAnsi="Times New Roman" w:cs="Times New Roman"/>
          <w:sz w:val="24"/>
          <w:szCs w:val="24"/>
        </w:rPr>
        <w:t xml:space="preserve"> </w:t>
      </w:r>
      <w:hyperlink r:id="rId9" w:history="1">
        <w:r w:rsidR="001D0219" w:rsidRPr="00C51A5B">
          <w:rPr>
            <w:rStyle w:val="Hyperlink"/>
            <w:rFonts w:ascii="Times New Roman" w:hAnsi="Times New Roman" w:cs="Times New Roman"/>
            <w:color w:val="auto"/>
            <w:sz w:val="24"/>
            <w:szCs w:val="24"/>
          </w:rPr>
          <w:t>www.nrmfriends.org.uk</w:t>
        </w:r>
      </w:hyperlink>
    </w:p>
    <w:p w14:paraId="67930F55" w14:textId="77777777" w:rsidR="001D0219" w:rsidRPr="00C51A5B" w:rsidRDefault="001D0219" w:rsidP="001D0219">
      <w:pPr>
        <w:jc w:val="both"/>
        <w:outlineLvl w:val="0"/>
        <w:rPr>
          <w:rFonts w:ascii="Times New Roman" w:hAnsi="Times New Roman" w:cs="Times New Roman"/>
          <w:b/>
          <w:sz w:val="24"/>
          <w:szCs w:val="24"/>
        </w:rPr>
      </w:pPr>
      <w:r w:rsidRPr="00C51A5B">
        <w:rPr>
          <w:rFonts w:ascii="Times New Roman" w:hAnsi="Times New Roman" w:cs="Times New Roman"/>
          <w:b/>
          <w:sz w:val="24"/>
          <w:szCs w:val="24"/>
        </w:rPr>
        <w:t>PROFESSIONAL ADVISORS</w:t>
      </w:r>
    </w:p>
    <w:p w14:paraId="0FC02B70" w14:textId="77777777" w:rsidR="001D0219" w:rsidRPr="00C51A5B" w:rsidRDefault="001D0219" w:rsidP="001D0219">
      <w:pPr>
        <w:jc w:val="both"/>
        <w:rPr>
          <w:rFonts w:ascii="Times New Roman" w:hAnsi="Times New Roman" w:cs="Times New Roman"/>
          <w:b/>
          <w:sz w:val="24"/>
          <w:szCs w:val="24"/>
        </w:rPr>
      </w:pPr>
    </w:p>
    <w:p w14:paraId="5A4F2F51" w14:textId="77777777" w:rsidR="001D0219" w:rsidRPr="00C51A5B" w:rsidRDefault="001D0219" w:rsidP="001D0219">
      <w:pPr>
        <w:spacing w:after="0"/>
        <w:jc w:val="both"/>
        <w:rPr>
          <w:rFonts w:ascii="Times New Roman" w:hAnsi="Times New Roman" w:cs="Times New Roman"/>
          <w:sz w:val="24"/>
          <w:szCs w:val="24"/>
        </w:rPr>
      </w:pPr>
      <w:r w:rsidRPr="00C51A5B">
        <w:rPr>
          <w:rFonts w:ascii="Times New Roman" w:hAnsi="Times New Roman" w:cs="Times New Roman"/>
          <w:sz w:val="24"/>
          <w:szCs w:val="24"/>
        </w:rPr>
        <w:tab/>
        <w:t>Bankers:</w:t>
      </w:r>
      <w:r w:rsidRPr="00C51A5B">
        <w:rPr>
          <w:rFonts w:ascii="Times New Roman" w:hAnsi="Times New Roman" w:cs="Times New Roman"/>
          <w:sz w:val="24"/>
          <w:szCs w:val="24"/>
        </w:rPr>
        <w:tab/>
        <w:t>National Westminster Bank Plc</w:t>
      </w:r>
      <w:r w:rsidRPr="00C51A5B">
        <w:rPr>
          <w:rFonts w:ascii="Times New Roman" w:hAnsi="Times New Roman" w:cs="Times New Roman"/>
          <w:sz w:val="24"/>
          <w:szCs w:val="24"/>
        </w:rPr>
        <w:tab/>
      </w:r>
      <w:r w:rsidRPr="00C51A5B">
        <w:rPr>
          <w:rFonts w:ascii="Times New Roman" w:hAnsi="Times New Roman" w:cs="Times New Roman"/>
          <w:sz w:val="24"/>
          <w:szCs w:val="24"/>
        </w:rPr>
        <w:tab/>
        <w:t>HSBC</w:t>
      </w:r>
    </w:p>
    <w:p w14:paraId="2AD72925" w14:textId="77777777" w:rsidR="001D0219" w:rsidRPr="00C51A5B" w:rsidRDefault="001D0219" w:rsidP="001D0219">
      <w:pPr>
        <w:spacing w:after="0"/>
        <w:jc w:val="both"/>
        <w:rPr>
          <w:rFonts w:ascii="Times New Roman" w:hAnsi="Times New Roman" w:cs="Times New Roman"/>
          <w:sz w:val="24"/>
          <w:szCs w:val="24"/>
        </w:rPr>
      </w:pP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t>1 Market Street</w:t>
      </w: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t>13 Parliament Street</w:t>
      </w:r>
    </w:p>
    <w:p w14:paraId="1B522771" w14:textId="77777777" w:rsidR="001D0219" w:rsidRPr="00C51A5B" w:rsidRDefault="001D0219" w:rsidP="001D0219">
      <w:pPr>
        <w:spacing w:after="0"/>
        <w:jc w:val="both"/>
        <w:rPr>
          <w:rFonts w:ascii="Times New Roman" w:hAnsi="Times New Roman" w:cs="Times New Roman"/>
          <w:sz w:val="24"/>
          <w:szCs w:val="24"/>
        </w:rPr>
      </w:pP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t>York, YO1 1YH</w:t>
      </w: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t>York, YO1 8XS</w:t>
      </w:r>
    </w:p>
    <w:p w14:paraId="39BFD9F7" w14:textId="77777777" w:rsidR="001D0219" w:rsidRPr="00C51A5B" w:rsidRDefault="001D0219" w:rsidP="001D0219">
      <w:pPr>
        <w:spacing w:after="0"/>
        <w:jc w:val="both"/>
        <w:rPr>
          <w:rFonts w:ascii="Times New Roman" w:hAnsi="Times New Roman" w:cs="Times New Roman"/>
          <w:sz w:val="24"/>
          <w:szCs w:val="24"/>
        </w:rPr>
      </w:pPr>
    </w:p>
    <w:p w14:paraId="1019B040" w14:textId="77777777" w:rsidR="001D0219" w:rsidRPr="00C51A5B" w:rsidRDefault="001D0219" w:rsidP="001D0219">
      <w:pPr>
        <w:spacing w:after="0"/>
        <w:jc w:val="both"/>
        <w:rPr>
          <w:rFonts w:ascii="Times New Roman" w:hAnsi="Times New Roman" w:cs="Times New Roman"/>
          <w:sz w:val="24"/>
          <w:szCs w:val="24"/>
        </w:rPr>
      </w:pPr>
      <w:r w:rsidRPr="00C51A5B">
        <w:rPr>
          <w:rFonts w:ascii="Times New Roman" w:hAnsi="Times New Roman" w:cs="Times New Roman"/>
          <w:sz w:val="24"/>
          <w:szCs w:val="24"/>
        </w:rPr>
        <w:tab/>
        <w:t>Solicitors:</w:t>
      </w:r>
      <w:r w:rsidRPr="00C51A5B">
        <w:rPr>
          <w:rFonts w:ascii="Times New Roman" w:hAnsi="Times New Roman" w:cs="Times New Roman"/>
          <w:sz w:val="24"/>
          <w:szCs w:val="24"/>
        </w:rPr>
        <w:tab/>
        <w:t>Grays Solicitors</w:t>
      </w:r>
    </w:p>
    <w:p w14:paraId="448B40B8" w14:textId="77777777" w:rsidR="001D0219" w:rsidRPr="00C51A5B" w:rsidRDefault="001D0219" w:rsidP="001D0219">
      <w:pPr>
        <w:spacing w:after="0"/>
        <w:jc w:val="both"/>
        <w:rPr>
          <w:rFonts w:ascii="Times New Roman" w:hAnsi="Times New Roman" w:cs="Times New Roman"/>
          <w:sz w:val="24"/>
          <w:szCs w:val="24"/>
        </w:rPr>
      </w:pP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t>Duncombe Place</w:t>
      </w:r>
    </w:p>
    <w:p w14:paraId="2D3EB8E6" w14:textId="77777777" w:rsidR="001D0219" w:rsidRPr="00C51A5B" w:rsidRDefault="001D0219" w:rsidP="001D0219">
      <w:pPr>
        <w:spacing w:after="0"/>
        <w:jc w:val="both"/>
        <w:rPr>
          <w:rFonts w:ascii="Times New Roman" w:hAnsi="Times New Roman" w:cs="Times New Roman"/>
          <w:sz w:val="24"/>
          <w:szCs w:val="24"/>
        </w:rPr>
      </w:pPr>
      <w:r w:rsidRPr="00C51A5B">
        <w:rPr>
          <w:rFonts w:ascii="Times New Roman" w:hAnsi="Times New Roman" w:cs="Times New Roman"/>
          <w:sz w:val="24"/>
          <w:szCs w:val="24"/>
        </w:rPr>
        <w:tab/>
      </w:r>
      <w:r w:rsidRPr="00C51A5B">
        <w:rPr>
          <w:rFonts w:ascii="Times New Roman" w:hAnsi="Times New Roman" w:cs="Times New Roman"/>
          <w:sz w:val="24"/>
          <w:szCs w:val="24"/>
        </w:rPr>
        <w:tab/>
      </w:r>
      <w:r w:rsidRPr="00C51A5B">
        <w:rPr>
          <w:rFonts w:ascii="Times New Roman" w:hAnsi="Times New Roman" w:cs="Times New Roman"/>
          <w:sz w:val="24"/>
          <w:szCs w:val="24"/>
        </w:rPr>
        <w:tab/>
        <w:t>York, YO1 7DY</w:t>
      </w:r>
    </w:p>
    <w:p w14:paraId="5A48122A" w14:textId="77777777" w:rsidR="001D0219" w:rsidRPr="00C51A5B" w:rsidRDefault="001D0219" w:rsidP="001D0219">
      <w:pPr>
        <w:spacing w:after="0"/>
        <w:jc w:val="both"/>
        <w:rPr>
          <w:rFonts w:ascii="Times New Roman" w:hAnsi="Times New Roman" w:cs="Times New Roman"/>
          <w:sz w:val="24"/>
          <w:szCs w:val="24"/>
        </w:rPr>
      </w:pPr>
    </w:p>
    <w:p w14:paraId="19EDC175"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sz w:val="24"/>
          <w:szCs w:val="24"/>
        </w:rPr>
        <w:t xml:space="preserve">           Independent</w:t>
      </w:r>
      <w:r w:rsidRPr="00C51A5B">
        <w:rPr>
          <w:rFonts w:ascii="Times New Roman" w:hAnsi="Times New Roman" w:cs="Times New Roman"/>
          <w:sz w:val="24"/>
          <w:szCs w:val="24"/>
        </w:rPr>
        <w:tab/>
      </w:r>
      <w:r w:rsidRPr="00C51A5B">
        <w:rPr>
          <w:rFonts w:ascii="Times New Roman" w:hAnsi="Times New Roman" w:cs="Times New Roman"/>
        </w:rPr>
        <w:t>Robert J Woolley FCCA, CTA</w:t>
      </w:r>
    </w:p>
    <w:p w14:paraId="51236411"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rPr>
        <w:t xml:space="preserve">            Examiner:          Chartered Certified Accountant </w:t>
      </w:r>
    </w:p>
    <w:p w14:paraId="55C2D3B7"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rPr>
        <w:t xml:space="preserve">                                       Crown House</w:t>
      </w:r>
    </w:p>
    <w:p w14:paraId="2E40F0C5"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rPr>
        <w:t xml:space="preserve">                                       York Road</w:t>
      </w:r>
    </w:p>
    <w:p w14:paraId="0C616E84"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rPr>
        <w:t xml:space="preserve">                                       Shiptonthorpe</w:t>
      </w:r>
    </w:p>
    <w:p w14:paraId="10D9733B"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rPr>
        <w:t xml:space="preserve">                                       York</w:t>
      </w:r>
    </w:p>
    <w:p w14:paraId="01265788"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rPr>
      </w:pPr>
      <w:r w:rsidRPr="00C51A5B">
        <w:rPr>
          <w:rFonts w:ascii="Times New Roman" w:hAnsi="Times New Roman" w:cs="Times New Roman"/>
        </w:rPr>
        <w:t xml:space="preserve">                                       YO43 3PF</w:t>
      </w:r>
    </w:p>
    <w:p w14:paraId="36F8BF9E" w14:textId="77777777" w:rsidR="001D0219" w:rsidRPr="00C51A5B" w:rsidRDefault="001D0219" w:rsidP="001D0219">
      <w:pPr>
        <w:autoSpaceDE w:val="0"/>
        <w:autoSpaceDN w:val="0"/>
        <w:adjustRightInd w:val="0"/>
        <w:spacing w:after="0" w:line="240" w:lineRule="auto"/>
        <w:rPr>
          <w:rFonts w:ascii="Times New Roman" w:hAnsi="Times New Roman" w:cs="Times New Roman"/>
          <w:b/>
          <w:bCs/>
        </w:rPr>
      </w:pPr>
    </w:p>
    <w:p w14:paraId="7FDBE79D" w14:textId="77777777" w:rsidR="001D0219" w:rsidRPr="00C51A5B" w:rsidRDefault="001D0219" w:rsidP="001D0219">
      <w:pPr>
        <w:autoSpaceDE w:val="0"/>
        <w:autoSpaceDN w:val="0"/>
        <w:adjustRightInd w:val="0"/>
        <w:spacing w:after="0" w:line="240" w:lineRule="auto"/>
        <w:ind w:left="1440" w:firstLine="720"/>
        <w:rPr>
          <w:rFonts w:ascii="Times New Roman" w:hAnsi="Times New Roman" w:cs="Times New Roman"/>
        </w:rPr>
      </w:pPr>
      <w:r w:rsidRPr="00C51A5B">
        <w:rPr>
          <w:rFonts w:ascii="Times New Roman" w:hAnsi="Times New Roman" w:cs="Times New Roman"/>
        </w:rPr>
        <w:t>01430 873666</w:t>
      </w:r>
    </w:p>
    <w:p w14:paraId="325167D3" w14:textId="77777777" w:rsidR="001D0219" w:rsidRPr="00C51A5B" w:rsidRDefault="001D0219" w:rsidP="001D0219">
      <w:pPr>
        <w:spacing w:after="0"/>
        <w:ind w:firstLine="720"/>
        <w:jc w:val="both"/>
        <w:rPr>
          <w:rFonts w:ascii="Times New Roman" w:hAnsi="Times New Roman" w:cs="Times New Roman"/>
          <w:sz w:val="24"/>
          <w:szCs w:val="24"/>
        </w:rPr>
      </w:pPr>
    </w:p>
    <w:p w14:paraId="7808D1CE" w14:textId="77777777" w:rsidR="001D0219" w:rsidRDefault="001D0219" w:rsidP="001D0219">
      <w:pPr>
        <w:ind w:firstLine="720"/>
        <w:jc w:val="both"/>
        <w:rPr>
          <w:rFonts w:ascii="Times New Roman" w:hAnsi="Times New Roman" w:cs="Times New Roman"/>
          <w:color w:val="FF0000"/>
          <w:sz w:val="24"/>
          <w:szCs w:val="24"/>
        </w:rPr>
      </w:pPr>
      <w:r w:rsidRPr="00C51A5B">
        <w:rPr>
          <w:rFonts w:ascii="Times New Roman" w:hAnsi="Times New Roman" w:cs="Times New Roman"/>
          <w:color w:val="FF0000"/>
          <w:sz w:val="24"/>
          <w:szCs w:val="24"/>
        </w:rPr>
        <w:tab/>
      </w:r>
      <w:r w:rsidRPr="00C51A5B">
        <w:rPr>
          <w:rFonts w:ascii="Times New Roman" w:hAnsi="Times New Roman" w:cs="Times New Roman"/>
          <w:color w:val="FF0000"/>
          <w:sz w:val="24"/>
          <w:szCs w:val="24"/>
        </w:rPr>
        <w:tab/>
        <w:t xml:space="preserve">    </w:t>
      </w:r>
    </w:p>
    <w:p w14:paraId="0565C8F8" w14:textId="77777777" w:rsidR="001D0219" w:rsidRPr="00C51A5B" w:rsidRDefault="001D0219" w:rsidP="001D0219">
      <w:pPr>
        <w:ind w:firstLine="720"/>
        <w:jc w:val="both"/>
        <w:rPr>
          <w:rFonts w:ascii="Times New Roman" w:hAnsi="Times New Roman" w:cs="Times New Roman"/>
          <w:color w:val="FF0000"/>
          <w:sz w:val="24"/>
          <w:szCs w:val="24"/>
        </w:rPr>
      </w:pPr>
      <w:r w:rsidRPr="00C51A5B">
        <w:rPr>
          <w:rFonts w:ascii="Times New Roman" w:hAnsi="Times New Roman" w:cs="Times New Roman"/>
          <w:color w:val="FF0000"/>
          <w:sz w:val="24"/>
          <w:szCs w:val="24"/>
        </w:rPr>
        <w:lastRenderedPageBreak/>
        <w:t xml:space="preserve">     </w:t>
      </w:r>
    </w:p>
    <w:p w14:paraId="7E99ECF2"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b/>
          <w:bCs/>
          <w:sz w:val="28"/>
          <w:szCs w:val="28"/>
        </w:rPr>
      </w:pPr>
      <w:r w:rsidRPr="00C51A5B">
        <w:rPr>
          <w:rFonts w:ascii="Times New Roman" w:hAnsi="Times New Roman" w:cs="Times New Roman"/>
          <w:b/>
          <w:bCs/>
          <w:sz w:val="28"/>
          <w:szCs w:val="28"/>
        </w:rPr>
        <w:t>FRIENDS OF THE NATIONAL RAILWAY MUSEUM</w:t>
      </w:r>
    </w:p>
    <w:p w14:paraId="72240343"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b/>
          <w:bCs/>
          <w:sz w:val="28"/>
          <w:szCs w:val="28"/>
        </w:rPr>
      </w:pPr>
      <w:r w:rsidRPr="00C51A5B">
        <w:rPr>
          <w:rFonts w:ascii="Times New Roman" w:hAnsi="Times New Roman" w:cs="Times New Roman"/>
          <w:b/>
          <w:bCs/>
          <w:sz w:val="28"/>
          <w:szCs w:val="28"/>
        </w:rPr>
        <w:t xml:space="preserve">Annual Report and Financial Statements </w:t>
      </w:r>
    </w:p>
    <w:p w14:paraId="6A9E0B36" w14:textId="4B2C6063" w:rsidR="001D0219" w:rsidRPr="00C51A5B" w:rsidRDefault="001D0219" w:rsidP="001D0219">
      <w:pPr>
        <w:autoSpaceDE w:val="0"/>
        <w:autoSpaceDN w:val="0"/>
        <w:adjustRightInd w:val="0"/>
        <w:spacing w:after="0" w:line="240" w:lineRule="auto"/>
        <w:outlineLvl w:val="0"/>
        <w:rPr>
          <w:rFonts w:ascii="Arial" w:hAnsi="Arial" w:cs="Arial"/>
          <w:b/>
          <w:bCs/>
          <w:sz w:val="28"/>
          <w:szCs w:val="28"/>
        </w:rPr>
      </w:pPr>
      <w:r w:rsidRPr="00C51A5B">
        <w:rPr>
          <w:rFonts w:ascii="Times New Roman" w:hAnsi="Times New Roman" w:cs="Times New Roman"/>
          <w:b/>
          <w:bCs/>
          <w:sz w:val="28"/>
          <w:szCs w:val="28"/>
        </w:rPr>
        <w:t>Year ended 31 December 202</w:t>
      </w:r>
      <w:r w:rsidR="00C061B9">
        <w:rPr>
          <w:rFonts w:ascii="Times New Roman" w:hAnsi="Times New Roman" w:cs="Times New Roman"/>
          <w:b/>
          <w:bCs/>
          <w:sz w:val="28"/>
          <w:szCs w:val="28"/>
        </w:rPr>
        <w:t>4</w:t>
      </w:r>
      <w:r>
        <w:rPr>
          <w:rFonts w:ascii="Times New Roman" w:hAnsi="Times New Roman" w:cs="Times New Roman"/>
          <w:b/>
          <w:bCs/>
          <w:sz w:val="28"/>
          <w:szCs w:val="28"/>
        </w:rPr>
        <w:t xml:space="preserve"> (Continued)</w:t>
      </w:r>
    </w:p>
    <w:p w14:paraId="4C2109C8" w14:textId="77777777" w:rsidR="001D0219" w:rsidRPr="00C51A5B" w:rsidRDefault="001D0219" w:rsidP="001D0219">
      <w:pPr>
        <w:autoSpaceDE w:val="0"/>
        <w:autoSpaceDN w:val="0"/>
        <w:adjustRightInd w:val="0"/>
        <w:spacing w:after="0" w:line="240" w:lineRule="auto"/>
        <w:rPr>
          <w:rFonts w:ascii="Arial" w:hAnsi="Arial" w:cs="Arial"/>
        </w:rPr>
      </w:pPr>
    </w:p>
    <w:p w14:paraId="2A811E77" w14:textId="77777777" w:rsidR="001D0219" w:rsidRPr="00C51A5B" w:rsidRDefault="001D0219" w:rsidP="001D0219">
      <w:pPr>
        <w:autoSpaceDE w:val="0"/>
        <w:autoSpaceDN w:val="0"/>
        <w:adjustRightInd w:val="0"/>
        <w:spacing w:after="0" w:line="240" w:lineRule="auto"/>
        <w:rPr>
          <w:rFonts w:ascii="Arial" w:hAnsi="Arial" w:cs="Arial"/>
          <w:b/>
          <w:bCs/>
        </w:rPr>
      </w:pPr>
    </w:p>
    <w:p w14:paraId="367A88C8" w14:textId="568FEFF8" w:rsidR="001D0219" w:rsidRPr="00C51A5B" w:rsidRDefault="0070077D" w:rsidP="001D0219">
      <w:pPr>
        <w:jc w:val="both"/>
        <w:outlineLvl w:val="0"/>
        <w:rPr>
          <w:rFonts w:ascii="Times New Roman" w:hAnsi="Times New Roman" w:cs="Times New Roman"/>
          <w:b/>
          <w:sz w:val="24"/>
          <w:szCs w:val="24"/>
        </w:rPr>
      </w:pPr>
      <w:r>
        <w:rPr>
          <w:rFonts w:ascii="Times New Roman" w:hAnsi="Times New Roman" w:cs="Times New Roman"/>
          <w:b/>
          <w:sz w:val="24"/>
          <w:szCs w:val="24"/>
        </w:rPr>
        <w:t>TRUSTEE</w:t>
      </w:r>
      <w:r w:rsidR="001D0219" w:rsidRPr="00C51A5B">
        <w:rPr>
          <w:rFonts w:ascii="Times New Roman" w:hAnsi="Times New Roman" w:cs="Times New Roman"/>
          <w:b/>
          <w:sz w:val="24"/>
          <w:szCs w:val="24"/>
        </w:rPr>
        <w:t>S</w:t>
      </w:r>
      <w:r w:rsidR="001D0219" w:rsidRPr="00C51A5B">
        <w:rPr>
          <w:rFonts w:ascii="Times New Roman" w:hAnsi="Times New Roman" w:cs="Times New Roman"/>
          <w:b/>
          <w:sz w:val="24"/>
          <w:szCs w:val="24"/>
        </w:rPr>
        <w:tab/>
      </w:r>
    </w:p>
    <w:p w14:paraId="15DE3A6C" w14:textId="2417F0AF" w:rsidR="001D0219" w:rsidRPr="00C51A5B" w:rsidRDefault="001D0219" w:rsidP="001D0219">
      <w:pPr>
        <w:rPr>
          <w:rFonts w:ascii="Times New Roman" w:hAnsi="Times New Roman" w:cs="Times New Roman"/>
          <w:sz w:val="24"/>
          <w:szCs w:val="24"/>
        </w:rPr>
      </w:pPr>
      <w:r w:rsidRPr="00C51A5B">
        <w:rPr>
          <w:rFonts w:ascii="Times New Roman" w:hAnsi="Times New Roman" w:cs="Times New Roman"/>
          <w:sz w:val="24"/>
          <w:szCs w:val="24"/>
        </w:rPr>
        <w:t xml:space="preserve">The Management of the Friends of the National Railway Museum is delegated to the Council; the Council comprises the </w:t>
      </w:r>
      <w:r w:rsidR="0070077D">
        <w:rPr>
          <w:rFonts w:ascii="Times New Roman" w:hAnsi="Times New Roman" w:cs="Times New Roman"/>
          <w:sz w:val="24"/>
          <w:szCs w:val="24"/>
        </w:rPr>
        <w:t>Trustee</w:t>
      </w:r>
      <w:r w:rsidRPr="00C51A5B">
        <w:rPr>
          <w:rFonts w:ascii="Times New Roman" w:hAnsi="Times New Roman" w:cs="Times New Roman"/>
          <w:sz w:val="24"/>
          <w:szCs w:val="24"/>
        </w:rPr>
        <w:t xml:space="preserve">s and non-voting, co-opted </w:t>
      </w:r>
      <w:r>
        <w:rPr>
          <w:rFonts w:ascii="Times New Roman" w:hAnsi="Times New Roman" w:cs="Times New Roman"/>
          <w:sz w:val="24"/>
          <w:szCs w:val="24"/>
        </w:rPr>
        <w:t>Advisors</w:t>
      </w:r>
      <w:r w:rsidRPr="00C51A5B">
        <w:rPr>
          <w:rFonts w:ascii="Times New Roman" w:hAnsi="Times New Roman" w:cs="Times New Roman"/>
          <w:sz w:val="24"/>
          <w:szCs w:val="24"/>
        </w:rPr>
        <w:t xml:space="preserve">. The </w:t>
      </w:r>
      <w:r w:rsidR="0070077D">
        <w:rPr>
          <w:rFonts w:ascii="Times New Roman" w:hAnsi="Times New Roman" w:cs="Times New Roman"/>
          <w:sz w:val="24"/>
          <w:szCs w:val="24"/>
        </w:rPr>
        <w:t>Trustee</w:t>
      </w:r>
      <w:r w:rsidRPr="00C51A5B">
        <w:rPr>
          <w:rFonts w:ascii="Times New Roman" w:hAnsi="Times New Roman" w:cs="Times New Roman"/>
          <w:sz w:val="24"/>
          <w:szCs w:val="24"/>
        </w:rPr>
        <w:t xml:space="preserve">s are appointed in accordance with the Constitution and Rules. Two </w:t>
      </w:r>
      <w:r w:rsidR="0070077D">
        <w:rPr>
          <w:rFonts w:ascii="Times New Roman" w:hAnsi="Times New Roman" w:cs="Times New Roman"/>
          <w:sz w:val="24"/>
          <w:szCs w:val="24"/>
        </w:rPr>
        <w:t>Trustee</w:t>
      </w:r>
      <w:r w:rsidRPr="00C51A5B">
        <w:rPr>
          <w:rFonts w:ascii="Times New Roman" w:hAnsi="Times New Roman" w:cs="Times New Roman"/>
          <w:sz w:val="24"/>
          <w:szCs w:val="24"/>
        </w:rPr>
        <w:t>s are appointed by the Director of The Science Museum Group; twelve are elected from the Membership at the Annual General Meeting and the Hon. Secretary, Hon. Treasurer and Hon. Legal Advisor are appointed by the Council</w:t>
      </w:r>
      <w:r>
        <w:rPr>
          <w:rFonts w:ascii="Times New Roman" w:hAnsi="Times New Roman" w:cs="Times New Roman"/>
          <w:sz w:val="24"/>
          <w:szCs w:val="24"/>
        </w:rPr>
        <w:t xml:space="preserve"> as ex-Officis members of the Council.</w:t>
      </w:r>
    </w:p>
    <w:p w14:paraId="09740BF1" w14:textId="77777777" w:rsidR="001D0219" w:rsidRPr="00C51A5B" w:rsidRDefault="001D0219" w:rsidP="001D0219">
      <w:pPr>
        <w:jc w:val="both"/>
        <w:outlineLvl w:val="0"/>
        <w:rPr>
          <w:rFonts w:ascii="Times New Roman" w:hAnsi="Times New Roman" w:cs="Times New Roman"/>
          <w:b/>
          <w:sz w:val="24"/>
          <w:szCs w:val="24"/>
        </w:rPr>
      </w:pPr>
      <w:r w:rsidRPr="00C51A5B">
        <w:rPr>
          <w:rFonts w:ascii="Times New Roman" w:hAnsi="Times New Roman" w:cs="Times New Roman"/>
          <w:b/>
          <w:sz w:val="24"/>
          <w:szCs w:val="24"/>
        </w:rPr>
        <w:t>THE COUNCIL</w:t>
      </w:r>
    </w:p>
    <w:p w14:paraId="43FAD3B3" w14:textId="0DD08C50" w:rsidR="001D0219" w:rsidRPr="00C51A5B" w:rsidRDefault="001D0219" w:rsidP="001D0219">
      <w:pPr>
        <w:jc w:val="both"/>
        <w:rPr>
          <w:rFonts w:ascii="Times New Roman" w:hAnsi="Times New Roman" w:cs="Times New Roman"/>
          <w:sz w:val="24"/>
          <w:szCs w:val="24"/>
        </w:rPr>
      </w:pPr>
      <w:r w:rsidRPr="00C51A5B">
        <w:rPr>
          <w:rFonts w:ascii="Times New Roman" w:hAnsi="Times New Roman" w:cs="Times New Roman"/>
          <w:sz w:val="24"/>
          <w:szCs w:val="24"/>
        </w:rPr>
        <w:t xml:space="preserve">The following were the </w:t>
      </w:r>
      <w:r w:rsidR="00A76CA6">
        <w:rPr>
          <w:rFonts w:ascii="Times New Roman" w:hAnsi="Times New Roman" w:cs="Times New Roman"/>
          <w:sz w:val="24"/>
          <w:szCs w:val="24"/>
        </w:rPr>
        <w:t>Officer</w:t>
      </w:r>
      <w:r w:rsidRPr="00C51A5B">
        <w:rPr>
          <w:rFonts w:ascii="Times New Roman" w:hAnsi="Times New Roman" w:cs="Times New Roman"/>
          <w:sz w:val="24"/>
          <w:szCs w:val="24"/>
        </w:rPr>
        <w:t>s and members of the Council (</w:t>
      </w:r>
      <w:r w:rsidR="0070077D">
        <w:rPr>
          <w:rFonts w:ascii="Times New Roman" w:hAnsi="Times New Roman" w:cs="Times New Roman"/>
          <w:sz w:val="24"/>
          <w:szCs w:val="24"/>
        </w:rPr>
        <w:t>Trustee</w:t>
      </w:r>
      <w:r w:rsidRPr="00C51A5B">
        <w:rPr>
          <w:rFonts w:ascii="Times New Roman" w:hAnsi="Times New Roman" w:cs="Times New Roman"/>
          <w:sz w:val="24"/>
          <w:szCs w:val="24"/>
        </w:rPr>
        <w:t xml:space="preserve">s) of the Friends of the National Railway Museum during </w:t>
      </w:r>
      <w:proofErr w:type="gramStart"/>
      <w:r w:rsidRPr="00C51A5B">
        <w:rPr>
          <w:rFonts w:ascii="Times New Roman" w:hAnsi="Times New Roman" w:cs="Times New Roman"/>
          <w:sz w:val="24"/>
          <w:szCs w:val="24"/>
        </w:rPr>
        <w:t>202</w:t>
      </w:r>
      <w:r w:rsidR="00C061B9">
        <w:rPr>
          <w:rFonts w:ascii="Times New Roman" w:hAnsi="Times New Roman" w:cs="Times New Roman"/>
          <w:sz w:val="24"/>
          <w:szCs w:val="24"/>
        </w:rPr>
        <w:t>4</w:t>
      </w:r>
      <w:r w:rsidRPr="00C51A5B">
        <w:rPr>
          <w:rFonts w:ascii="Times New Roman" w:hAnsi="Times New Roman" w:cs="Times New Roman"/>
          <w:sz w:val="24"/>
          <w:szCs w:val="24"/>
        </w:rPr>
        <w:t xml:space="preserve"> :</w:t>
      </w:r>
      <w:proofErr w:type="gramEnd"/>
      <w:r w:rsidRPr="00C51A5B">
        <w:rPr>
          <w:rFonts w:ascii="Times New Roman" w:hAnsi="Times New Roman" w:cs="Times New Roman"/>
          <w:sz w:val="24"/>
          <w:szCs w:val="24"/>
        </w:rPr>
        <w:t>-</w:t>
      </w:r>
    </w:p>
    <w:p w14:paraId="089847E2" w14:textId="77777777" w:rsidR="001D0219" w:rsidRPr="00E26E07" w:rsidRDefault="001D0219" w:rsidP="001D0219">
      <w:pPr>
        <w:jc w:val="both"/>
        <w:rPr>
          <w:rFonts w:ascii="Times New Roman" w:hAnsi="Times New Roman" w:cs="Times New Roman"/>
          <w:sz w:val="24"/>
          <w:szCs w:val="24"/>
        </w:rPr>
      </w:pPr>
      <w:r w:rsidRPr="00E26E07">
        <w:rPr>
          <w:rFonts w:ascii="Times New Roman" w:hAnsi="Times New Roman" w:cs="Times New Roman"/>
          <w:sz w:val="24"/>
          <w:szCs w:val="24"/>
        </w:rPr>
        <w:t>Chairman:                   P M Benham</w:t>
      </w:r>
    </w:p>
    <w:p w14:paraId="07F91DAD" w14:textId="21304A0D" w:rsidR="001D0219" w:rsidRPr="00E26E07" w:rsidRDefault="001D0219" w:rsidP="001D0219">
      <w:pPr>
        <w:spacing w:after="0"/>
        <w:jc w:val="both"/>
        <w:rPr>
          <w:rFonts w:ascii="Times New Roman" w:hAnsi="Times New Roman" w:cs="Times New Roman"/>
          <w:sz w:val="24"/>
          <w:szCs w:val="24"/>
        </w:rPr>
      </w:pPr>
      <w:r w:rsidRPr="00E26E07">
        <w:rPr>
          <w:rFonts w:ascii="Times New Roman" w:hAnsi="Times New Roman" w:cs="Times New Roman"/>
          <w:sz w:val="24"/>
          <w:szCs w:val="24"/>
        </w:rPr>
        <w:t>Hon Secretary:</w:t>
      </w:r>
      <w:r w:rsidRPr="00E26E07">
        <w:rPr>
          <w:rFonts w:ascii="Times New Roman" w:hAnsi="Times New Roman" w:cs="Times New Roman"/>
          <w:sz w:val="24"/>
          <w:szCs w:val="24"/>
        </w:rPr>
        <w:tab/>
      </w:r>
      <w:r w:rsidR="00443CC6" w:rsidRPr="00E26E07">
        <w:rPr>
          <w:rFonts w:ascii="Times New Roman" w:hAnsi="Times New Roman" w:cs="Times New Roman"/>
          <w:sz w:val="24"/>
          <w:szCs w:val="24"/>
        </w:rPr>
        <w:t>G</w:t>
      </w:r>
      <w:r w:rsidRPr="00E26E07">
        <w:rPr>
          <w:rFonts w:ascii="Times New Roman" w:hAnsi="Times New Roman" w:cs="Times New Roman"/>
          <w:sz w:val="24"/>
          <w:szCs w:val="24"/>
        </w:rPr>
        <w:t xml:space="preserve"> </w:t>
      </w:r>
      <w:r w:rsidR="00E26E07" w:rsidRPr="00E26E07">
        <w:rPr>
          <w:rFonts w:ascii="Times New Roman" w:hAnsi="Times New Roman" w:cs="Times New Roman"/>
          <w:sz w:val="24"/>
          <w:szCs w:val="24"/>
        </w:rPr>
        <w:t>D N</w:t>
      </w:r>
      <w:r w:rsidRPr="00E26E07">
        <w:rPr>
          <w:rFonts w:ascii="Times New Roman" w:hAnsi="Times New Roman" w:cs="Times New Roman"/>
          <w:sz w:val="24"/>
          <w:szCs w:val="24"/>
        </w:rPr>
        <w:t xml:space="preserve"> Miller OBE </w:t>
      </w:r>
    </w:p>
    <w:p w14:paraId="7AF42E7D" w14:textId="77777777" w:rsidR="001D0219" w:rsidRPr="00E26E07" w:rsidRDefault="001D0219" w:rsidP="001D0219">
      <w:pPr>
        <w:spacing w:after="0"/>
        <w:jc w:val="both"/>
        <w:rPr>
          <w:rFonts w:ascii="Times New Roman" w:hAnsi="Times New Roman" w:cs="Times New Roman"/>
          <w:sz w:val="24"/>
          <w:szCs w:val="24"/>
        </w:rPr>
      </w:pPr>
    </w:p>
    <w:p w14:paraId="4A1A70F8" w14:textId="77777777" w:rsidR="003675E2" w:rsidRPr="003675E2" w:rsidRDefault="001D0219" w:rsidP="001D0219">
      <w:pPr>
        <w:jc w:val="both"/>
        <w:rPr>
          <w:rFonts w:ascii="Times New Roman" w:hAnsi="Times New Roman" w:cs="Times New Roman"/>
          <w:color w:val="000000" w:themeColor="text1"/>
          <w:sz w:val="24"/>
          <w:szCs w:val="24"/>
        </w:rPr>
      </w:pPr>
      <w:r w:rsidRPr="00E26E07">
        <w:rPr>
          <w:rFonts w:ascii="Times New Roman" w:hAnsi="Times New Roman" w:cs="Times New Roman"/>
          <w:sz w:val="24"/>
          <w:szCs w:val="24"/>
        </w:rPr>
        <w:t>Hon Treasurer:</w:t>
      </w:r>
      <w:r w:rsidRPr="00E26E07">
        <w:rPr>
          <w:rFonts w:ascii="Times New Roman" w:hAnsi="Times New Roman" w:cs="Times New Roman"/>
          <w:sz w:val="24"/>
          <w:szCs w:val="24"/>
        </w:rPr>
        <w:tab/>
      </w:r>
      <w:r w:rsidR="00194164" w:rsidRPr="003675E2">
        <w:rPr>
          <w:rFonts w:ascii="Times New Roman" w:hAnsi="Times New Roman" w:cs="Times New Roman"/>
          <w:color w:val="000000" w:themeColor="text1"/>
          <w:sz w:val="24"/>
          <w:szCs w:val="24"/>
        </w:rPr>
        <w:t xml:space="preserve">M Grant </w:t>
      </w:r>
    </w:p>
    <w:p w14:paraId="4EF2D092" w14:textId="0DD33886" w:rsidR="001D0219" w:rsidRPr="003675E2" w:rsidRDefault="001D0219" w:rsidP="001D0219">
      <w:pPr>
        <w:jc w:val="both"/>
        <w:rPr>
          <w:rFonts w:ascii="Times New Roman" w:hAnsi="Times New Roman" w:cs="Times New Roman"/>
          <w:color w:val="000000" w:themeColor="text1"/>
          <w:sz w:val="24"/>
          <w:szCs w:val="24"/>
        </w:rPr>
      </w:pPr>
      <w:r w:rsidRPr="00E26E07">
        <w:rPr>
          <w:rFonts w:ascii="Times New Roman" w:hAnsi="Times New Roman" w:cs="Times New Roman"/>
          <w:sz w:val="24"/>
          <w:szCs w:val="24"/>
        </w:rPr>
        <w:t>Hon Legal Advisor:</w:t>
      </w:r>
      <w:r w:rsidRPr="00E26E07">
        <w:rPr>
          <w:rFonts w:ascii="Times New Roman" w:hAnsi="Times New Roman" w:cs="Times New Roman"/>
          <w:sz w:val="24"/>
          <w:szCs w:val="24"/>
        </w:rPr>
        <w:tab/>
      </w:r>
      <w:r w:rsidRPr="003675E2">
        <w:rPr>
          <w:rFonts w:ascii="Times New Roman" w:hAnsi="Times New Roman" w:cs="Times New Roman"/>
          <w:color w:val="000000" w:themeColor="text1"/>
          <w:sz w:val="24"/>
          <w:szCs w:val="24"/>
        </w:rPr>
        <w:t>F A Lawton</w:t>
      </w:r>
      <w:r w:rsidR="003675E2" w:rsidRPr="003675E2">
        <w:rPr>
          <w:rFonts w:ascii="Times New Roman" w:hAnsi="Times New Roman" w:cs="Times New Roman"/>
          <w:color w:val="000000" w:themeColor="text1"/>
          <w:sz w:val="24"/>
          <w:szCs w:val="24"/>
        </w:rPr>
        <w:t xml:space="preserve"> (Retired June 2024)</w:t>
      </w:r>
    </w:p>
    <w:p w14:paraId="54386015" w14:textId="77777777" w:rsidR="001D0219" w:rsidRPr="003675E2" w:rsidRDefault="001D0219" w:rsidP="001D0219">
      <w:pPr>
        <w:pStyle w:val="Default"/>
        <w:tabs>
          <w:tab w:val="left" w:pos="2127"/>
        </w:tabs>
        <w:rPr>
          <w:color w:val="000000" w:themeColor="text1"/>
        </w:rPr>
      </w:pPr>
      <w:r w:rsidRPr="003675E2">
        <w:rPr>
          <w:color w:val="000000" w:themeColor="text1"/>
        </w:rPr>
        <w:t>Council Members:</w:t>
      </w:r>
      <w:r w:rsidRPr="003675E2">
        <w:rPr>
          <w:color w:val="000000" w:themeColor="text1"/>
        </w:rPr>
        <w:tab/>
        <w:t>Mrs H M Ashby OBE</w:t>
      </w:r>
    </w:p>
    <w:p w14:paraId="1A1611A8" w14:textId="5E5E11F7" w:rsidR="003675E2" w:rsidRPr="003675E2" w:rsidRDefault="003675E2" w:rsidP="001D0219">
      <w:pPr>
        <w:pStyle w:val="Default"/>
        <w:tabs>
          <w:tab w:val="left" w:pos="2127"/>
        </w:tabs>
        <w:ind w:left="2127"/>
        <w:rPr>
          <w:color w:val="000000" w:themeColor="text1"/>
        </w:rPr>
      </w:pPr>
      <w:r w:rsidRPr="003675E2">
        <w:rPr>
          <w:color w:val="000000" w:themeColor="text1"/>
        </w:rPr>
        <w:t>R Beetlestone (elected June 2024)</w:t>
      </w:r>
    </w:p>
    <w:p w14:paraId="1E8CFCA9" w14:textId="6EF1785D" w:rsidR="003675E2" w:rsidRPr="003675E2" w:rsidRDefault="003675E2" w:rsidP="001D0219">
      <w:pPr>
        <w:pStyle w:val="Default"/>
        <w:tabs>
          <w:tab w:val="left" w:pos="2127"/>
        </w:tabs>
        <w:ind w:left="2127"/>
        <w:rPr>
          <w:color w:val="000000" w:themeColor="text1"/>
        </w:rPr>
      </w:pPr>
      <w:r w:rsidRPr="003675E2">
        <w:rPr>
          <w:color w:val="000000" w:themeColor="text1"/>
        </w:rPr>
        <w:t>S Blacktop (elected June 2024)</w:t>
      </w:r>
    </w:p>
    <w:p w14:paraId="30058398" w14:textId="1A6E71F2" w:rsidR="001D0219" w:rsidRPr="003675E2" w:rsidRDefault="001D0219" w:rsidP="001D0219">
      <w:pPr>
        <w:pStyle w:val="Default"/>
        <w:tabs>
          <w:tab w:val="left" w:pos="2127"/>
        </w:tabs>
        <w:ind w:left="2127"/>
        <w:rPr>
          <w:color w:val="000000" w:themeColor="text1"/>
        </w:rPr>
      </w:pPr>
      <w:r w:rsidRPr="003675E2">
        <w:rPr>
          <w:color w:val="000000" w:themeColor="text1"/>
        </w:rPr>
        <w:t>Dr M S Draper CBE</w:t>
      </w:r>
    </w:p>
    <w:p w14:paraId="5E962360" w14:textId="77777777" w:rsidR="001D0219" w:rsidRPr="003675E2" w:rsidRDefault="001D0219" w:rsidP="001D0219">
      <w:pPr>
        <w:pStyle w:val="Default"/>
        <w:tabs>
          <w:tab w:val="left" w:pos="2127"/>
        </w:tabs>
        <w:ind w:left="2127"/>
        <w:rPr>
          <w:color w:val="000000" w:themeColor="text1"/>
        </w:rPr>
      </w:pPr>
      <w:r w:rsidRPr="003675E2">
        <w:rPr>
          <w:color w:val="000000" w:themeColor="text1"/>
        </w:rPr>
        <w:t>T H Fenwick</w:t>
      </w:r>
    </w:p>
    <w:p w14:paraId="40D80CD1" w14:textId="77777777" w:rsidR="001D0219" w:rsidRPr="003675E2" w:rsidRDefault="001D0219" w:rsidP="001D0219">
      <w:pPr>
        <w:pStyle w:val="Default"/>
        <w:tabs>
          <w:tab w:val="left" w:pos="2127"/>
        </w:tabs>
        <w:ind w:left="2127"/>
        <w:rPr>
          <w:color w:val="000000" w:themeColor="text1"/>
        </w:rPr>
      </w:pPr>
      <w:r w:rsidRPr="003675E2">
        <w:rPr>
          <w:color w:val="000000" w:themeColor="text1"/>
        </w:rPr>
        <w:t>P Graham MBE</w:t>
      </w:r>
    </w:p>
    <w:p w14:paraId="157DEA1B" w14:textId="61E75793" w:rsidR="001D0219" w:rsidRPr="003675E2" w:rsidRDefault="00270CB7" w:rsidP="001D0219">
      <w:pPr>
        <w:pStyle w:val="Default"/>
        <w:tabs>
          <w:tab w:val="left" w:pos="2127"/>
        </w:tabs>
        <w:ind w:left="2127"/>
        <w:rPr>
          <w:color w:val="000000" w:themeColor="text1"/>
        </w:rPr>
      </w:pPr>
      <w:r w:rsidRPr="003675E2">
        <w:rPr>
          <w:color w:val="000000" w:themeColor="text1"/>
        </w:rPr>
        <w:t>M Hastings</w:t>
      </w:r>
      <w:r w:rsidRPr="003675E2">
        <w:rPr>
          <w:color w:val="000000" w:themeColor="text1"/>
        </w:rPr>
        <w:br/>
      </w:r>
      <w:r w:rsidR="001D0219" w:rsidRPr="003675E2">
        <w:rPr>
          <w:color w:val="000000" w:themeColor="text1"/>
        </w:rPr>
        <w:t xml:space="preserve">A McLean*    </w:t>
      </w:r>
    </w:p>
    <w:p w14:paraId="359CD6A7" w14:textId="77777777" w:rsidR="00270CB7" w:rsidRPr="003675E2" w:rsidRDefault="00270CB7" w:rsidP="00270CB7">
      <w:pPr>
        <w:pStyle w:val="Default"/>
        <w:tabs>
          <w:tab w:val="left" w:pos="2127"/>
        </w:tabs>
        <w:ind w:left="2127"/>
        <w:rPr>
          <w:color w:val="000000" w:themeColor="text1"/>
        </w:rPr>
      </w:pPr>
      <w:r w:rsidRPr="003675E2">
        <w:rPr>
          <w:color w:val="000000" w:themeColor="text1"/>
        </w:rPr>
        <w:t>Mrs J K McNicol * (resigned December 2024)</w:t>
      </w:r>
    </w:p>
    <w:p w14:paraId="57768714" w14:textId="7B60C324" w:rsidR="001D0219" w:rsidRPr="003675E2" w:rsidRDefault="001D0219" w:rsidP="001D0219">
      <w:pPr>
        <w:pStyle w:val="Default"/>
        <w:tabs>
          <w:tab w:val="left" w:pos="2127"/>
        </w:tabs>
        <w:ind w:left="2127"/>
        <w:rPr>
          <w:color w:val="000000" w:themeColor="text1"/>
        </w:rPr>
      </w:pPr>
      <w:r w:rsidRPr="003675E2">
        <w:rPr>
          <w:color w:val="000000" w:themeColor="text1"/>
        </w:rPr>
        <w:t xml:space="preserve">J C H Nettleton </w:t>
      </w:r>
    </w:p>
    <w:p w14:paraId="3D0EC9CE" w14:textId="77777777" w:rsidR="00270CB7" w:rsidRPr="003675E2" w:rsidRDefault="00270CB7" w:rsidP="00270CB7">
      <w:pPr>
        <w:pStyle w:val="Default"/>
        <w:tabs>
          <w:tab w:val="left" w:pos="2127"/>
        </w:tabs>
        <w:ind w:left="2127"/>
        <w:rPr>
          <w:color w:val="000000" w:themeColor="text1"/>
        </w:rPr>
      </w:pPr>
      <w:r w:rsidRPr="003675E2">
        <w:rPr>
          <w:color w:val="000000" w:themeColor="text1"/>
        </w:rPr>
        <w:t xml:space="preserve">M Rigg </w:t>
      </w:r>
    </w:p>
    <w:p w14:paraId="30AD28DD" w14:textId="031791AD" w:rsidR="001D0219" w:rsidRPr="003675E2" w:rsidRDefault="001D0219" w:rsidP="001D0219">
      <w:pPr>
        <w:pStyle w:val="Default"/>
        <w:tabs>
          <w:tab w:val="left" w:pos="2127"/>
        </w:tabs>
        <w:ind w:left="2127"/>
        <w:rPr>
          <w:color w:val="000000" w:themeColor="text1"/>
        </w:rPr>
      </w:pPr>
      <w:r w:rsidRPr="003675E2">
        <w:rPr>
          <w:color w:val="000000" w:themeColor="text1"/>
        </w:rPr>
        <w:t>R S Rollings</w:t>
      </w:r>
    </w:p>
    <w:p w14:paraId="4D1518D5" w14:textId="77777777" w:rsidR="00201263" w:rsidRPr="003675E2" w:rsidRDefault="001D0219" w:rsidP="001D0219">
      <w:pPr>
        <w:pStyle w:val="Default"/>
        <w:tabs>
          <w:tab w:val="left" w:pos="2127"/>
        </w:tabs>
        <w:ind w:left="2127"/>
        <w:rPr>
          <w:color w:val="000000" w:themeColor="text1"/>
        </w:rPr>
      </w:pPr>
      <w:r w:rsidRPr="003675E2">
        <w:rPr>
          <w:color w:val="000000" w:themeColor="text1"/>
        </w:rPr>
        <w:t>J D Thomas BEM</w:t>
      </w:r>
    </w:p>
    <w:p w14:paraId="31ACD8D8" w14:textId="77777777" w:rsidR="001D0219" w:rsidRPr="00CF74F2" w:rsidRDefault="001D0219" w:rsidP="001D0219">
      <w:pPr>
        <w:pStyle w:val="Default"/>
        <w:tabs>
          <w:tab w:val="left" w:pos="2127"/>
        </w:tabs>
        <w:rPr>
          <w:color w:val="auto"/>
        </w:rPr>
      </w:pPr>
    </w:p>
    <w:p w14:paraId="4F07AB5D" w14:textId="77777777" w:rsidR="001D0219" w:rsidRPr="00CF74F2" w:rsidRDefault="001D0219" w:rsidP="001D0219">
      <w:pPr>
        <w:pStyle w:val="Default"/>
        <w:tabs>
          <w:tab w:val="left" w:pos="2127"/>
        </w:tabs>
        <w:ind w:left="2127"/>
        <w:rPr>
          <w:color w:val="auto"/>
        </w:rPr>
      </w:pPr>
    </w:p>
    <w:p w14:paraId="7445E0E7" w14:textId="77777777" w:rsidR="001D0219" w:rsidRPr="00CF74F2" w:rsidRDefault="001D0219" w:rsidP="001D0219">
      <w:pPr>
        <w:tabs>
          <w:tab w:val="left" w:pos="2127"/>
        </w:tabs>
        <w:ind w:left="2127" w:hanging="2127"/>
        <w:jc w:val="both"/>
        <w:rPr>
          <w:rFonts w:ascii="Times New Roman" w:hAnsi="Times New Roman" w:cs="Times New Roman"/>
          <w:sz w:val="24"/>
          <w:szCs w:val="24"/>
        </w:rPr>
      </w:pPr>
      <w:r w:rsidRPr="00CF74F2">
        <w:rPr>
          <w:rFonts w:ascii="Times New Roman" w:hAnsi="Times New Roman" w:cs="Times New Roman"/>
          <w:sz w:val="24"/>
          <w:szCs w:val="24"/>
        </w:rPr>
        <w:t xml:space="preserve">    *Appointed by the Science Museum Group</w:t>
      </w:r>
    </w:p>
    <w:p w14:paraId="37D2011E" w14:textId="77777777" w:rsidR="001D0219" w:rsidRDefault="001D0219" w:rsidP="001D0219">
      <w:pPr>
        <w:spacing w:after="0"/>
        <w:rPr>
          <w:rFonts w:ascii="Times New Roman" w:hAnsi="Times New Roman" w:cs="Times New Roman"/>
          <w:color w:val="FF0000"/>
          <w:sz w:val="24"/>
          <w:szCs w:val="24"/>
        </w:rPr>
      </w:pPr>
    </w:p>
    <w:p w14:paraId="0E81B7D7" w14:textId="77777777" w:rsidR="001D0219" w:rsidRDefault="001D0219" w:rsidP="001D0219">
      <w:pPr>
        <w:spacing w:after="0"/>
        <w:rPr>
          <w:rFonts w:ascii="Times New Roman" w:hAnsi="Times New Roman" w:cs="Times New Roman"/>
          <w:color w:val="FF0000"/>
          <w:sz w:val="24"/>
          <w:szCs w:val="24"/>
        </w:rPr>
      </w:pPr>
    </w:p>
    <w:p w14:paraId="31570550" w14:textId="77777777" w:rsidR="003E5380" w:rsidRDefault="003E5380" w:rsidP="001D0219">
      <w:pPr>
        <w:spacing w:after="0"/>
        <w:rPr>
          <w:rFonts w:ascii="Times New Roman" w:hAnsi="Times New Roman" w:cs="Times New Roman"/>
          <w:color w:val="FF0000"/>
          <w:sz w:val="24"/>
          <w:szCs w:val="24"/>
        </w:rPr>
      </w:pPr>
    </w:p>
    <w:p w14:paraId="51555706" w14:textId="77777777" w:rsidR="008E6A5D" w:rsidRDefault="008E6A5D" w:rsidP="001D0219">
      <w:pPr>
        <w:spacing w:after="0"/>
        <w:rPr>
          <w:rFonts w:ascii="Times New Roman" w:hAnsi="Times New Roman" w:cs="Times New Roman"/>
          <w:color w:val="FF0000"/>
          <w:sz w:val="24"/>
          <w:szCs w:val="24"/>
        </w:rPr>
      </w:pPr>
    </w:p>
    <w:p w14:paraId="264CFA0F" w14:textId="77777777" w:rsidR="00443CC6" w:rsidRDefault="00443CC6" w:rsidP="001D0219">
      <w:pPr>
        <w:spacing w:after="0"/>
        <w:rPr>
          <w:rFonts w:ascii="Times New Roman" w:hAnsi="Times New Roman" w:cs="Times New Roman"/>
          <w:color w:val="FF0000"/>
          <w:sz w:val="24"/>
          <w:szCs w:val="24"/>
        </w:rPr>
      </w:pPr>
    </w:p>
    <w:p w14:paraId="57BB5495" w14:textId="77777777" w:rsidR="003E5380" w:rsidRDefault="003E5380" w:rsidP="001D0219">
      <w:pPr>
        <w:spacing w:after="0"/>
        <w:rPr>
          <w:rFonts w:ascii="Times New Roman" w:hAnsi="Times New Roman" w:cs="Times New Roman"/>
          <w:color w:val="FF0000"/>
          <w:sz w:val="24"/>
          <w:szCs w:val="24"/>
        </w:rPr>
      </w:pPr>
    </w:p>
    <w:p w14:paraId="558F5C35"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b/>
          <w:bCs/>
          <w:sz w:val="28"/>
          <w:szCs w:val="28"/>
        </w:rPr>
      </w:pPr>
      <w:r w:rsidRPr="00C51A5B">
        <w:rPr>
          <w:rFonts w:ascii="Times New Roman" w:hAnsi="Times New Roman" w:cs="Times New Roman"/>
          <w:b/>
          <w:bCs/>
          <w:sz w:val="28"/>
          <w:szCs w:val="28"/>
        </w:rPr>
        <w:t>FRIENDS OF THE NATIONAL RAILWAY MUSEUM</w:t>
      </w:r>
    </w:p>
    <w:p w14:paraId="77D135F7" w14:textId="77777777" w:rsidR="001D0219" w:rsidRPr="00C51A5B" w:rsidRDefault="001D0219" w:rsidP="001D0219">
      <w:pPr>
        <w:autoSpaceDE w:val="0"/>
        <w:autoSpaceDN w:val="0"/>
        <w:adjustRightInd w:val="0"/>
        <w:spacing w:after="0" w:line="240" w:lineRule="auto"/>
        <w:outlineLvl w:val="0"/>
        <w:rPr>
          <w:rFonts w:ascii="Times New Roman" w:hAnsi="Times New Roman" w:cs="Times New Roman"/>
          <w:b/>
          <w:bCs/>
          <w:sz w:val="28"/>
          <w:szCs w:val="28"/>
        </w:rPr>
      </w:pPr>
      <w:r w:rsidRPr="00C51A5B">
        <w:rPr>
          <w:rFonts w:ascii="Times New Roman" w:hAnsi="Times New Roman" w:cs="Times New Roman"/>
          <w:b/>
          <w:bCs/>
          <w:sz w:val="28"/>
          <w:szCs w:val="28"/>
        </w:rPr>
        <w:t xml:space="preserve">Annual Report and Financial Statements </w:t>
      </w:r>
    </w:p>
    <w:p w14:paraId="30104755" w14:textId="27FA5407" w:rsidR="001D0219" w:rsidRPr="00C51A5B" w:rsidRDefault="001D0219" w:rsidP="001D0219">
      <w:pPr>
        <w:autoSpaceDE w:val="0"/>
        <w:autoSpaceDN w:val="0"/>
        <w:adjustRightInd w:val="0"/>
        <w:spacing w:after="0" w:line="240" w:lineRule="auto"/>
        <w:outlineLvl w:val="0"/>
        <w:rPr>
          <w:rFonts w:ascii="Arial" w:hAnsi="Arial" w:cs="Arial"/>
          <w:b/>
          <w:bCs/>
          <w:sz w:val="28"/>
          <w:szCs w:val="28"/>
        </w:rPr>
      </w:pPr>
      <w:r w:rsidRPr="00C51A5B">
        <w:rPr>
          <w:rFonts w:ascii="Times New Roman" w:hAnsi="Times New Roman" w:cs="Times New Roman"/>
          <w:b/>
          <w:bCs/>
          <w:sz w:val="28"/>
          <w:szCs w:val="28"/>
        </w:rPr>
        <w:t>Year ended 31 December 202</w:t>
      </w:r>
      <w:r w:rsidR="00C061B9">
        <w:rPr>
          <w:rFonts w:ascii="Times New Roman" w:hAnsi="Times New Roman" w:cs="Times New Roman"/>
          <w:b/>
          <w:bCs/>
          <w:sz w:val="28"/>
          <w:szCs w:val="28"/>
        </w:rPr>
        <w:t>4</w:t>
      </w:r>
      <w:r>
        <w:rPr>
          <w:rFonts w:ascii="Times New Roman" w:hAnsi="Times New Roman" w:cs="Times New Roman"/>
          <w:b/>
          <w:bCs/>
          <w:sz w:val="28"/>
          <w:szCs w:val="28"/>
        </w:rPr>
        <w:t xml:space="preserve"> (continued)</w:t>
      </w:r>
    </w:p>
    <w:p w14:paraId="7B8D526E" w14:textId="77777777" w:rsidR="001D0219" w:rsidRDefault="001D0219" w:rsidP="001D0219">
      <w:pPr>
        <w:rPr>
          <w:rFonts w:ascii="Times New Roman" w:hAnsi="Times New Roman" w:cs="Times New Roman"/>
          <w:color w:val="FF0000"/>
          <w:sz w:val="24"/>
          <w:szCs w:val="24"/>
        </w:rPr>
      </w:pPr>
    </w:p>
    <w:p w14:paraId="77A03BE5" w14:textId="412F2185" w:rsidR="001D0219" w:rsidRDefault="001D0219" w:rsidP="001D0219">
      <w:pPr>
        <w:rPr>
          <w:rFonts w:ascii="Times New Roman" w:hAnsi="Times New Roman" w:cs="Times New Roman"/>
          <w:sz w:val="24"/>
          <w:szCs w:val="24"/>
        </w:rPr>
      </w:pPr>
      <w:r w:rsidRPr="00CF74F2">
        <w:rPr>
          <w:rFonts w:ascii="Times New Roman" w:hAnsi="Times New Roman" w:cs="Times New Roman"/>
          <w:sz w:val="24"/>
          <w:szCs w:val="24"/>
        </w:rPr>
        <w:t xml:space="preserve">The following were members as at the date of the </w:t>
      </w:r>
      <w:r w:rsidR="0070077D">
        <w:rPr>
          <w:rFonts w:ascii="Times New Roman" w:hAnsi="Times New Roman" w:cs="Times New Roman"/>
          <w:sz w:val="24"/>
          <w:szCs w:val="24"/>
        </w:rPr>
        <w:t>Trustee</w:t>
      </w:r>
      <w:r w:rsidRPr="00CF74F2">
        <w:rPr>
          <w:rFonts w:ascii="Times New Roman" w:hAnsi="Times New Roman" w:cs="Times New Roman"/>
          <w:sz w:val="24"/>
          <w:szCs w:val="24"/>
        </w:rPr>
        <w:t>s report being signed.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1D0219" w14:paraId="46ACC6D5" w14:textId="77777777" w:rsidTr="00E26E07">
        <w:trPr>
          <w:trHeight w:val="1961"/>
        </w:trPr>
        <w:tc>
          <w:tcPr>
            <w:tcW w:w="5027" w:type="dxa"/>
          </w:tcPr>
          <w:p w14:paraId="5926BCCC" w14:textId="4BB6E555" w:rsidR="001D0219" w:rsidRPr="003675E2" w:rsidRDefault="001D0219" w:rsidP="005623C7">
            <w:pPr>
              <w:jc w:val="both"/>
              <w:rPr>
                <w:rFonts w:ascii="Times New Roman" w:hAnsi="Times New Roman" w:cs="Times New Roman"/>
                <w:color w:val="000000" w:themeColor="text1"/>
                <w:sz w:val="24"/>
                <w:szCs w:val="24"/>
              </w:rPr>
            </w:pPr>
            <w:r w:rsidRPr="003675E2">
              <w:rPr>
                <w:rFonts w:ascii="Times New Roman" w:hAnsi="Times New Roman" w:cs="Times New Roman"/>
                <w:color w:val="000000" w:themeColor="text1"/>
                <w:sz w:val="24"/>
                <w:szCs w:val="24"/>
              </w:rPr>
              <w:t>P M Benham</w:t>
            </w:r>
            <w:r w:rsidR="003675E2" w:rsidRPr="003675E2">
              <w:rPr>
                <w:rFonts w:ascii="Times New Roman" w:hAnsi="Times New Roman" w:cs="Times New Roman"/>
                <w:color w:val="000000" w:themeColor="text1"/>
                <w:sz w:val="24"/>
                <w:szCs w:val="24"/>
              </w:rPr>
              <w:t xml:space="preserve"> MBE</w:t>
            </w:r>
          </w:p>
          <w:p w14:paraId="4876324B" w14:textId="77777777" w:rsidR="001D0219" w:rsidRPr="003675E2" w:rsidRDefault="001D0219" w:rsidP="005623C7">
            <w:pPr>
              <w:jc w:val="both"/>
              <w:rPr>
                <w:rFonts w:ascii="Times New Roman" w:hAnsi="Times New Roman" w:cs="Times New Roman"/>
                <w:color w:val="000000" w:themeColor="text1"/>
                <w:sz w:val="24"/>
                <w:szCs w:val="24"/>
              </w:rPr>
            </w:pPr>
            <w:r w:rsidRPr="003675E2">
              <w:rPr>
                <w:rFonts w:ascii="Times New Roman" w:hAnsi="Times New Roman" w:cs="Times New Roman"/>
                <w:color w:val="000000" w:themeColor="text1"/>
                <w:sz w:val="24"/>
                <w:szCs w:val="24"/>
              </w:rPr>
              <w:t>R S Rollings</w:t>
            </w:r>
          </w:p>
          <w:p w14:paraId="7CA3F2A4" w14:textId="77777777" w:rsidR="001D0219" w:rsidRPr="003675E2" w:rsidRDefault="001D0219" w:rsidP="005623C7">
            <w:pPr>
              <w:pStyle w:val="Default"/>
              <w:tabs>
                <w:tab w:val="left" w:pos="2127"/>
              </w:tabs>
              <w:rPr>
                <w:color w:val="000000" w:themeColor="text1"/>
              </w:rPr>
            </w:pPr>
            <w:r w:rsidRPr="003675E2">
              <w:rPr>
                <w:color w:val="000000" w:themeColor="text1"/>
              </w:rPr>
              <w:t>Mrs H M Ashby OBE</w:t>
            </w:r>
          </w:p>
          <w:p w14:paraId="443E1F3C" w14:textId="3ACF628D" w:rsidR="003675E2" w:rsidRPr="003675E2" w:rsidRDefault="003675E2" w:rsidP="005623C7">
            <w:pPr>
              <w:pStyle w:val="Default"/>
              <w:tabs>
                <w:tab w:val="left" w:pos="2127"/>
              </w:tabs>
              <w:rPr>
                <w:color w:val="000000" w:themeColor="text1"/>
              </w:rPr>
            </w:pPr>
            <w:r w:rsidRPr="003675E2">
              <w:rPr>
                <w:color w:val="000000" w:themeColor="text1"/>
              </w:rPr>
              <w:t>S Blacktop</w:t>
            </w:r>
          </w:p>
          <w:p w14:paraId="679DDB12" w14:textId="51EBBB25" w:rsidR="003675E2" w:rsidRPr="003675E2" w:rsidRDefault="003675E2" w:rsidP="005623C7">
            <w:pPr>
              <w:pStyle w:val="Default"/>
              <w:tabs>
                <w:tab w:val="left" w:pos="2127"/>
              </w:tabs>
              <w:rPr>
                <w:color w:val="000000" w:themeColor="text1"/>
              </w:rPr>
            </w:pPr>
            <w:r w:rsidRPr="003675E2">
              <w:rPr>
                <w:color w:val="000000" w:themeColor="text1"/>
              </w:rPr>
              <w:t>R Beetlestone</w:t>
            </w:r>
          </w:p>
          <w:p w14:paraId="01E91DAE" w14:textId="77777777" w:rsidR="001D0219" w:rsidRPr="003675E2" w:rsidRDefault="001D0219" w:rsidP="005623C7">
            <w:pPr>
              <w:pStyle w:val="Default"/>
              <w:tabs>
                <w:tab w:val="left" w:pos="2127"/>
              </w:tabs>
              <w:rPr>
                <w:color w:val="000000" w:themeColor="text1"/>
              </w:rPr>
            </w:pPr>
            <w:r w:rsidRPr="003675E2">
              <w:rPr>
                <w:color w:val="000000" w:themeColor="text1"/>
              </w:rPr>
              <w:t>Dr M S Draper CBE</w:t>
            </w:r>
          </w:p>
          <w:p w14:paraId="67245468" w14:textId="77777777" w:rsidR="001D0219" w:rsidRPr="003675E2" w:rsidRDefault="001D0219" w:rsidP="005623C7">
            <w:pPr>
              <w:pStyle w:val="Default"/>
              <w:tabs>
                <w:tab w:val="left" w:pos="2127"/>
              </w:tabs>
              <w:rPr>
                <w:color w:val="000000" w:themeColor="text1"/>
              </w:rPr>
            </w:pPr>
            <w:r w:rsidRPr="003675E2">
              <w:rPr>
                <w:color w:val="000000" w:themeColor="text1"/>
              </w:rPr>
              <w:t>T H Fenwick</w:t>
            </w:r>
          </w:p>
          <w:p w14:paraId="276F02A1" w14:textId="77777777" w:rsidR="008B660B" w:rsidRPr="003675E2" w:rsidRDefault="008B660B" w:rsidP="008B660B">
            <w:pPr>
              <w:pStyle w:val="Default"/>
              <w:tabs>
                <w:tab w:val="left" w:pos="2127"/>
              </w:tabs>
              <w:rPr>
                <w:color w:val="000000" w:themeColor="text1"/>
              </w:rPr>
            </w:pPr>
            <w:r w:rsidRPr="003675E2">
              <w:rPr>
                <w:color w:val="000000" w:themeColor="text1"/>
              </w:rPr>
              <w:t>P Graham MBE</w:t>
            </w:r>
          </w:p>
          <w:p w14:paraId="77C6FC76" w14:textId="3F248020" w:rsidR="001D0219" w:rsidRPr="003675E2" w:rsidRDefault="001D0219" w:rsidP="008B660B">
            <w:pPr>
              <w:pStyle w:val="Default"/>
              <w:tabs>
                <w:tab w:val="left" w:pos="2127"/>
              </w:tabs>
              <w:rPr>
                <w:rFonts w:eastAsia="Times New Roman"/>
                <w:color w:val="000000" w:themeColor="text1"/>
              </w:rPr>
            </w:pPr>
          </w:p>
        </w:tc>
        <w:tc>
          <w:tcPr>
            <w:tcW w:w="5028" w:type="dxa"/>
          </w:tcPr>
          <w:p w14:paraId="0EC33EFC" w14:textId="1325FDB7" w:rsidR="003675E2" w:rsidRDefault="003675E2" w:rsidP="005623C7">
            <w:pPr>
              <w:pStyle w:val="Default"/>
              <w:tabs>
                <w:tab w:val="left" w:pos="2127"/>
              </w:tabs>
              <w:rPr>
                <w:color w:val="000000" w:themeColor="text1"/>
              </w:rPr>
            </w:pPr>
            <w:r w:rsidRPr="003675E2">
              <w:rPr>
                <w:rFonts w:eastAsia="Times New Roman"/>
                <w:color w:val="000000" w:themeColor="text1"/>
              </w:rPr>
              <w:t>M Hastings</w:t>
            </w:r>
          </w:p>
          <w:p w14:paraId="1F1209F0" w14:textId="083FCE57" w:rsidR="001D0219" w:rsidRPr="003675E2" w:rsidRDefault="001D0219" w:rsidP="005623C7">
            <w:pPr>
              <w:pStyle w:val="Default"/>
              <w:tabs>
                <w:tab w:val="left" w:pos="2127"/>
              </w:tabs>
              <w:rPr>
                <w:color w:val="000000" w:themeColor="text1"/>
              </w:rPr>
            </w:pPr>
            <w:r w:rsidRPr="003675E2">
              <w:rPr>
                <w:color w:val="000000" w:themeColor="text1"/>
              </w:rPr>
              <w:t>A McLean</w:t>
            </w:r>
            <w:r w:rsidR="00CC1326">
              <w:rPr>
                <w:color w:val="000000" w:themeColor="text1"/>
              </w:rPr>
              <w:t>*</w:t>
            </w:r>
          </w:p>
          <w:p w14:paraId="12140A57" w14:textId="24DA8493" w:rsidR="001D0219" w:rsidRPr="003675E2" w:rsidRDefault="001D0219" w:rsidP="005623C7">
            <w:pPr>
              <w:pStyle w:val="Default"/>
              <w:tabs>
                <w:tab w:val="left" w:pos="2127"/>
              </w:tabs>
              <w:rPr>
                <w:color w:val="000000" w:themeColor="text1"/>
              </w:rPr>
            </w:pPr>
            <w:r w:rsidRPr="003675E2">
              <w:rPr>
                <w:color w:val="000000" w:themeColor="text1"/>
              </w:rPr>
              <w:t xml:space="preserve">G </w:t>
            </w:r>
            <w:r w:rsidR="00E26E07" w:rsidRPr="003675E2">
              <w:rPr>
                <w:color w:val="000000" w:themeColor="text1"/>
              </w:rPr>
              <w:t>D N</w:t>
            </w:r>
            <w:r w:rsidRPr="003675E2">
              <w:rPr>
                <w:color w:val="000000" w:themeColor="text1"/>
              </w:rPr>
              <w:t xml:space="preserve"> Miller OBE</w:t>
            </w:r>
          </w:p>
          <w:p w14:paraId="25DD7064" w14:textId="77777777" w:rsidR="001D0219" w:rsidRPr="003675E2" w:rsidRDefault="001D0219" w:rsidP="005623C7">
            <w:pPr>
              <w:pStyle w:val="Default"/>
              <w:tabs>
                <w:tab w:val="left" w:pos="2127"/>
              </w:tabs>
              <w:rPr>
                <w:color w:val="000000" w:themeColor="text1"/>
              </w:rPr>
            </w:pPr>
            <w:r w:rsidRPr="003675E2">
              <w:rPr>
                <w:color w:val="000000" w:themeColor="text1"/>
              </w:rPr>
              <w:t xml:space="preserve">J C H Nettleton </w:t>
            </w:r>
          </w:p>
          <w:p w14:paraId="3B2D7C6D" w14:textId="77777777" w:rsidR="001D0219" w:rsidRDefault="001D0219" w:rsidP="005623C7">
            <w:pPr>
              <w:pStyle w:val="Default"/>
              <w:tabs>
                <w:tab w:val="left" w:pos="2127"/>
              </w:tabs>
              <w:rPr>
                <w:color w:val="000000" w:themeColor="text1"/>
              </w:rPr>
            </w:pPr>
            <w:r w:rsidRPr="003675E2">
              <w:rPr>
                <w:color w:val="000000" w:themeColor="text1"/>
              </w:rPr>
              <w:t>M Rigg</w:t>
            </w:r>
          </w:p>
          <w:p w14:paraId="629C02B5" w14:textId="12DB981B" w:rsidR="003675E2" w:rsidRPr="003675E2" w:rsidRDefault="003675E2" w:rsidP="003675E2">
            <w:pPr>
              <w:rPr>
                <w:rFonts w:ascii="Times New Roman" w:eastAsia="Times New Roman" w:hAnsi="Times New Roman" w:cs="Times New Roman"/>
                <w:color w:val="000000" w:themeColor="text1"/>
                <w:sz w:val="24"/>
                <w:szCs w:val="24"/>
              </w:rPr>
            </w:pPr>
            <w:r w:rsidRPr="003675E2">
              <w:rPr>
                <w:rFonts w:ascii="Times New Roman" w:eastAsia="Times New Roman" w:hAnsi="Times New Roman" w:cs="Times New Roman"/>
                <w:color w:val="000000" w:themeColor="text1"/>
                <w:sz w:val="24"/>
                <w:szCs w:val="24"/>
              </w:rPr>
              <w:t>Mrs K Rolland</w:t>
            </w:r>
            <w:r w:rsidR="00CC1326">
              <w:rPr>
                <w:rFonts w:ascii="Times New Roman" w:eastAsia="Times New Roman" w:hAnsi="Times New Roman" w:cs="Times New Roman"/>
                <w:color w:val="000000" w:themeColor="text1"/>
                <w:sz w:val="24"/>
                <w:szCs w:val="24"/>
              </w:rPr>
              <w:t>*</w:t>
            </w:r>
          </w:p>
          <w:p w14:paraId="59F3DDD9" w14:textId="77777777" w:rsidR="001D0219" w:rsidRPr="003675E2" w:rsidRDefault="001D0219" w:rsidP="005623C7">
            <w:pPr>
              <w:rPr>
                <w:rFonts w:ascii="Times New Roman" w:hAnsi="Times New Roman" w:cs="Times New Roman"/>
                <w:color w:val="000000" w:themeColor="text1"/>
                <w:sz w:val="24"/>
                <w:szCs w:val="24"/>
              </w:rPr>
            </w:pPr>
            <w:r w:rsidRPr="003675E2">
              <w:rPr>
                <w:rFonts w:ascii="Times New Roman" w:hAnsi="Times New Roman" w:cs="Times New Roman"/>
                <w:color w:val="000000" w:themeColor="text1"/>
                <w:sz w:val="24"/>
                <w:szCs w:val="24"/>
              </w:rPr>
              <w:t>J D Thomas BEM</w:t>
            </w:r>
          </w:p>
          <w:p w14:paraId="7B92B814" w14:textId="503EC55A" w:rsidR="008B660B" w:rsidRPr="003675E2" w:rsidRDefault="008B660B" w:rsidP="003675E2">
            <w:pPr>
              <w:rPr>
                <w:rFonts w:ascii="Times New Roman" w:eastAsia="Times New Roman" w:hAnsi="Times New Roman" w:cs="Times New Roman"/>
                <w:color w:val="000000" w:themeColor="text1"/>
                <w:sz w:val="24"/>
                <w:szCs w:val="24"/>
              </w:rPr>
            </w:pPr>
          </w:p>
        </w:tc>
      </w:tr>
    </w:tbl>
    <w:p w14:paraId="3C4A44D7" w14:textId="77777777" w:rsidR="00CC1326" w:rsidRPr="00CF74F2" w:rsidRDefault="00CC1326" w:rsidP="00CC1326">
      <w:pPr>
        <w:tabs>
          <w:tab w:val="left" w:pos="2127"/>
        </w:tabs>
        <w:ind w:left="2127" w:hanging="2127"/>
        <w:jc w:val="both"/>
        <w:rPr>
          <w:rFonts w:ascii="Times New Roman" w:hAnsi="Times New Roman" w:cs="Times New Roman"/>
          <w:sz w:val="24"/>
          <w:szCs w:val="24"/>
        </w:rPr>
      </w:pPr>
      <w:r w:rsidRPr="00CF74F2">
        <w:rPr>
          <w:rFonts w:ascii="Times New Roman" w:hAnsi="Times New Roman" w:cs="Times New Roman"/>
          <w:sz w:val="24"/>
          <w:szCs w:val="24"/>
        </w:rPr>
        <w:t xml:space="preserve">    *Appointed by the Science Museum Group</w:t>
      </w:r>
    </w:p>
    <w:p w14:paraId="68185E3C" w14:textId="77777777" w:rsidR="001D0219" w:rsidRPr="00C527E1" w:rsidRDefault="001D0219" w:rsidP="001D0219">
      <w:pPr>
        <w:rPr>
          <w:rFonts w:ascii="Times New Roman" w:eastAsia="Times New Roman" w:hAnsi="Times New Roman" w:cs="Times New Roman"/>
          <w:b/>
          <w:bCs/>
          <w:color w:val="000000" w:themeColor="text1"/>
          <w:sz w:val="24"/>
          <w:szCs w:val="24"/>
        </w:rPr>
      </w:pPr>
      <w:r w:rsidRPr="00C527E1">
        <w:rPr>
          <w:rFonts w:ascii="Times New Roman" w:eastAsia="Times New Roman" w:hAnsi="Times New Roman" w:cs="Times New Roman"/>
          <w:b/>
          <w:bCs/>
          <w:color w:val="000000" w:themeColor="text1"/>
          <w:sz w:val="24"/>
          <w:szCs w:val="24"/>
        </w:rPr>
        <w:t>OBJECTIVES, ORGANISATION AND ACTIVITIES DURING THE YEAR</w:t>
      </w:r>
    </w:p>
    <w:p w14:paraId="09E40DD3" w14:textId="64EF4ED0" w:rsidR="001D0219" w:rsidRPr="00C527E1" w:rsidRDefault="001D0219" w:rsidP="003675E2">
      <w:p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The Friends of the National Railway Museum</w:t>
      </w:r>
      <w:r w:rsidR="00C527E1" w:rsidRPr="00C527E1">
        <w:rPr>
          <w:rFonts w:ascii="Times New Roman" w:eastAsia="Times New Roman" w:hAnsi="Times New Roman" w:cs="Times New Roman"/>
          <w:bCs/>
          <w:color w:val="000000" w:themeColor="text1"/>
          <w:sz w:val="24"/>
          <w:szCs w:val="24"/>
        </w:rPr>
        <w:t xml:space="preserve"> (FNRM)</w:t>
      </w:r>
      <w:r w:rsidRPr="00C527E1">
        <w:rPr>
          <w:rFonts w:ascii="Times New Roman" w:eastAsia="Times New Roman" w:hAnsi="Times New Roman" w:cs="Times New Roman"/>
          <w:bCs/>
          <w:color w:val="000000" w:themeColor="text1"/>
          <w:sz w:val="24"/>
          <w:szCs w:val="24"/>
        </w:rPr>
        <w:t xml:space="preserve"> was formed in 1977 to encourage the work and activities of The National Railway Museum at York, by amongst other things:</w:t>
      </w:r>
    </w:p>
    <w:p w14:paraId="0CF30BF5" w14:textId="266EC9C2" w:rsidR="001D0219" w:rsidRPr="00C527E1" w:rsidRDefault="001D0219" w:rsidP="003675E2">
      <w:pPr>
        <w:pStyle w:val="ListParagraph"/>
        <w:numPr>
          <w:ilvl w:val="0"/>
          <w:numId w:val="26"/>
        </w:num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 xml:space="preserve">assisting in the acquisition and/or renovation of any objects relating to the evolution and development of rail transport for presentation or loan to the Museum or other such </w:t>
      </w:r>
      <w:proofErr w:type="gramStart"/>
      <w:r w:rsidR="00EE05AD" w:rsidRPr="00C527E1">
        <w:rPr>
          <w:rFonts w:ascii="Times New Roman" w:eastAsia="Times New Roman" w:hAnsi="Times New Roman" w:cs="Times New Roman"/>
          <w:bCs/>
          <w:color w:val="000000" w:themeColor="text1"/>
          <w:sz w:val="24"/>
          <w:szCs w:val="24"/>
        </w:rPr>
        <w:t>institution</w:t>
      </w:r>
      <w:r w:rsidR="005D24B7">
        <w:rPr>
          <w:rFonts w:ascii="Times New Roman" w:eastAsia="Times New Roman" w:hAnsi="Times New Roman" w:cs="Times New Roman"/>
          <w:bCs/>
          <w:color w:val="000000" w:themeColor="text1"/>
          <w:sz w:val="24"/>
          <w:szCs w:val="24"/>
        </w:rPr>
        <w:t xml:space="preserve"> ;</w:t>
      </w:r>
      <w:proofErr w:type="gramEnd"/>
    </w:p>
    <w:p w14:paraId="631E613C" w14:textId="77777777" w:rsidR="001D0219" w:rsidRPr="00C527E1" w:rsidRDefault="001D0219" w:rsidP="003675E2">
      <w:pPr>
        <w:pStyle w:val="ListParagraph"/>
        <w:jc w:val="both"/>
        <w:rPr>
          <w:rFonts w:ascii="Times New Roman" w:eastAsia="Times New Roman" w:hAnsi="Times New Roman" w:cs="Times New Roman"/>
          <w:bCs/>
          <w:color w:val="000000" w:themeColor="text1"/>
          <w:sz w:val="24"/>
          <w:szCs w:val="24"/>
        </w:rPr>
      </w:pPr>
    </w:p>
    <w:p w14:paraId="1F853395" w14:textId="77777777" w:rsidR="001D0219" w:rsidRPr="00C527E1" w:rsidRDefault="001D0219" w:rsidP="003675E2">
      <w:pPr>
        <w:pStyle w:val="ListParagraph"/>
        <w:numPr>
          <w:ilvl w:val="0"/>
          <w:numId w:val="26"/>
        </w:num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 xml:space="preserve">publicising the activities of the Museum among the members, extending invitations to openings and private viewings and arranging visits to other transport collections and other </w:t>
      </w:r>
      <w:proofErr w:type="gramStart"/>
      <w:r w:rsidRPr="00C527E1">
        <w:rPr>
          <w:rFonts w:ascii="Times New Roman" w:eastAsia="Times New Roman" w:hAnsi="Times New Roman" w:cs="Times New Roman"/>
          <w:bCs/>
          <w:color w:val="000000" w:themeColor="text1"/>
          <w:sz w:val="24"/>
          <w:szCs w:val="24"/>
        </w:rPr>
        <w:t>functions;</w:t>
      </w:r>
      <w:proofErr w:type="gramEnd"/>
    </w:p>
    <w:p w14:paraId="5418AD79" w14:textId="77777777" w:rsidR="001D0219" w:rsidRPr="00C527E1" w:rsidRDefault="001D0219" w:rsidP="003675E2">
      <w:pPr>
        <w:pStyle w:val="ListParagraph"/>
        <w:jc w:val="both"/>
        <w:rPr>
          <w:rFonts w:ascii="Times New Roman" w:eastAsia="Times New Roman" w:hAnsi="Times New Roman" w:cs="Times New Roman"/>
          <w:bCs/>
          <w:color w:val="000000" w:themeColor="text1"/>
          <w:sz w:val="24"/>
          <w:szCs w:val="24"/>
        </w:rPr>
      </w:pPr>
    </w:p>
    <w:p w14:paraId="51C3ECB3" w14:textId="033EEA93" w:rsidR="001D0219" w:rsidRPr="00C527E1" w:rsidRDefault="001D0219" w:rsidP="003675E2">
      <w:pPr>
        <w:pStyle w:val="ListParagraph"/>
        <w:numPr>
          <w:ilvl w:val="0"/>
          <w:numId w:val="26"/>
        </w:num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encouraging the study of transport history</w:t>
      </w:r>
      <w:r w:rsidR="005D24B7">
        <w:rPr>
          <w:rFonts w:ascii="Times New Roman" w:eastAsia="Times New Roman" w:hAnsi="Times New Roman" w:cs="Times New Roman"/>
          <w:bCs/>
          <w:color w:val="000000" w:themeColor="text1"/>
          <w:sz w:val="24"/>
          <w:szCs w:val="24"/>
        </w:rPr>
        <w:t>.</w:t>
      </w:r>
      <w:r w:rsidRPr="00C527E1">
        <w:rPr>
          <w:rFonts w:ascii="Times New Roman" w:eastAsia="Times New Roman" w:hAnsi="Times New Roman" w:cs="Times New Roman"/>
          <w:bCs/>
          <w:color w:val="000000" w:themeColor="text1"/>
          <w:sz w:val="24"/>
          <w:szCs w:val="24"/>
        </w:rPr>
        <w:t xml:space="preserve"> </w:t>
      </w:r>
    </w:p>
    <w:p w14:paraId="645C5E86" w14:textId="77777777" w:rsidR="001D0219" w:rsidRPr="00C527E1" w:rsidRDefault="001D0219" w:rsidP="003675E2">
      <w:p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As mentioned above, the responsibility for the formulation of policies to attain these aims rests with the Council. The Council is also responsible for the financial position of the Friends of the National Railway Museum, including the securing of membership and other financial support.</w:t>
      </w:r>
    </w:p>
    <w:p w14:paraId="46A3302B" w14:textId="77777777" w:rsidR="001D0219" w:rsidRPr="00C527E1" w:rsidRDefault="001D0219" w:rsidP="003675E2">
      <w:p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Responsibility for the day-to-day implementation of the Council’s policies is delegated to an Executive Committee.</w:t>
      </w:r>
    </w:p>
    <w:p w14:paraId="7D7BB443" w14:textId="01E4D6E2" w:rsidR="001D0219" w:rsidRPr="00C527E1" w:rsidRDefault="001D0219" w:rsidP="003675E2">
      <w:p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 xml:space="preserve">During the year the charity undertook its stated objectives by providing financial support to the National Railway Museum </w:t>
      </w:r>
      <w:r w:rsidR="00C527E1" w:rsidRPr="00C527E1">
        <w:rPr>
          <w:rFonts w:ascii="Times New Roman" w:eastAsia="Times New Roman" w:hAnsi="Times New Roman" w:cs="Times New Roman"/>
          <w:bCs/>
          <w:color w:val="000000" w:themeColor="text1"/>
          <w:sz w:val="24"/>
          <w:szCs w:val="24"/>
        </w:rPr>
        <w:t xml:space="preserve">(NRM) </w:t>
      </w:r>
      <w:r w:rsidRPr="00C527E1">
        <w:rPr>
          <w:rFonts w:ascii="Times New Roman" w:eastAsia="Times New Roman" w:hAnsi="Times New Roman" w:cs="Times New Roman"/>
          <w:bCs/>
          <w:color w:val="000000" w:themeColor="text1"/>
          <w:sz w:val="24"/>
          <w:szCs w:val="24"/>
        </w:rPr>
        <w:t xml:space="preserve">in the form of a further committed contribution to the </w:t>
      </w:r>
      <w:r w:rsidR="00C527E1" w:rsidRPr="00C527E1">
        <w:rPr>
          <w:rFonts w:ascii="Times New Roman" w:eastAsia="Times New Roman" w:hAnsi="Times New Roman" w:cs="Times New Roman"/>
          <w:bCs/>
          <w:color w:val="000000" w:themeColor="text1"/>
          <w:sz w:val="24"/>
          <w:szCs w:val="24"/>
        </w:rPr>
        <w:t xml:space="preserve">NRM’s </w:t>
      </w:r>
      <w:r w:rsidRPr="00C527E1">
        <w:rPr>
          <w:rFonts w:ascii="Times New Roman" w:eastAsia="Times New Roman" w:hAnsi="Times New Roman" w:cs="Times New Roman"/>
          <w:bCs/>
          <w:color w:val="000000" w:themeColor="text1"/>
          <w:sz w:val="24"/>
          <w:szCs w:val="24"/>
        </w:rPr>
        <w:t xml:space="preserve">re-development programme entitled </w:t>
      </w:r>
      <w:r w:rsidR="00E26E07" w:rsidRPr="00C527E1">
        <w:rPr>
          <w:rFonts w:ascii="Times New Roman" w:eastAsia="Times New Roman" w:hAnsi="Times New Roman" w:cs="Times New Roman"/>
          <w:bCs/>
          <w:color w:val="000000" w:themeColor="text1"/>
          <w:sz w:val="24"/>
          <w:szCs w:val="24"/>
        </w:rPr>
        <w:t>“Museum Masterplan”</w:t>
      </w:r>
      <w:r w:rsidR="00C527E1" w:rsidRPr="00C527E1">
        <w:rPr>
          <w:rFonts w:ascii="Times New Roman" w:eastAsia="Times New Roman" w:hAnsi="Times New Roman" w:cs="Times New Roman"/>
          <w:bCs/>
          <w:color w:val="000000" w:themeColor="text1"/>
          <w:sz w:val="24"/>
          <w:szCs w:val="24"/>
        </w:rPr>
        <w:t xml:space="preserve">. </w:t>
      </w:r>
      <w:r w:rsidR="00E26E07" w:rsidRPr="00C527E1">
        <w:rPr>
          <w:rFonts w:ascii="Times New Roman" w:eastAsia="Times New Roman" w:hAnsi="Times New Roman" w:cs="Times New Roman"/>
          <w:bCs/>
          <w:color w:val="000000" w:themeColor="text1"/>
          <w:sz w:val="24"/>
          <w:szCs w:val="24"/>
        </w:rPr>
        <w:t xml:space="preserve"> “New Hall” at Locomotion, Shildon (£400,000) which opened in May 2024</w:t>
      </w:r>
      <w:r w:rsidR="00C527E1" w:rsidRPr="00C527E1">
        <w:rPr>
          <w:rFonts w:ascii="Times New Roman" w:eastAsia="Times New Roman" w:hAnsi="Times New Roman" w:cs="Times New Roman"/>
          <w:bCs/>
          <w:color w:val="000000" w:themeColor="text1"/>
          <w:sz w:val="24"/>
          <w:szCs w:val="24"/>
        </w:rPr>
        <w:t xml:space="preserve"> was supported by a donation in 2023 from the FNRM, and in December 2024 a further donation of £250,000 was made to the NRM’s “Futures Fund”</w:t>
      </w:r>
      <w:r w:rsidRPr="00C527E1">
        <w:rPr>
          <w:rFonts w:ascii="Times New Roman" w:eastAsia="Times New Roman" w:hAnsi="Times New Roman" w:cs="Times New Roman"/>
          <w:bCs/>
          <w:color w:val="000000" w:themeColor="text1"/>
          <w:sz w:val="24"/>
          <w:szCs w:val="24"/>
        </w:rPr>
        <w:t>.</w:t>
      </w:r>
    </w:p>
    <w:p w14:paraId="0DBF7BF5" w14:textId="77777777" w:rsidR="001D0219" w:rsidRPr="008E6A5D" w:rsidRDefault="001D0219" w:rsidP="001D0219">
      <w:pPr>
        <w:rPr>
          <w:rFonts w:ascii="Times New Roman" w:eastAsia="Times New Roman" w:hAnsi="Times New Roman" w:cs="Times New Roman"/>
          <w:bCs/>
          <w:color w:val="FF0000"/>
          <w:sz w:val="24"/>
          <w:szCs w:val="24"/>
        </w:rPr>
      </w:pPr>
    </w:p>
    <w:p w14:paraId="0603252C" w14:textId="77777777" w:rsidR="001D0219" w:rsidRPr="008E6A5D" w:rsidRDefault="001D0219" w:rsidP="001D0219">
      <w:pPr>
        <w:rPr>
          <w:rFonts w:ascii="Times New Roman" w:eastAsia="Times New Roman" w:hAnsi="Times New Roman" w:cs="Times New Roman"/>
          <w:bCs/>
          <w:color w:val="FF0000"/>
          <w:sz w:val="24"/>
          <w:szCs w:val="24"/>
        </w:rPr>
      </w:pPr>
    </w:p>
    <w:p w14:paraId="41B5C12E" w14:textId="77777777" w:rsidR="001D0219" w:rsidRPr="00C527E1" w:rsidRDefault="001D0219" w:rsidP="001D0219">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C527E1">
        <w:rPr>
          <w:rFonts w:ascii="Times New Roman" w:hAnsi="Times New Roman" w:cs="Times New Roman"/>
          <w:b/>
          <w:bCs/>
          <w:color w:val="000000" w:themeColor="text1"/>
          <w:sz w:val="28"/>
          <w:szCs w:val="28"/>
        </w:rPr>
        <w:t>FRIENDS OF THE NATIONAL RAILWAY MUSEUM</w:t>
      </w:r>
    </w:p>
    <w:p w14:paraId="74C0E463" w14:textId="77777777" w:rsidR="001D0219" w:rsidRPr="00C527E1" w:rsidRDefault="001D0219" w:rsidP="001D0219">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C527E1">
        <w:rPr>
          <w:rFonts w:ascii="Times New Roman" w:hAnsi="Times New Roman" w:cs="Times New Roman"/>
          <w:b/>
          <w:bCs/>
          <w:color w:val="000000" w:themeColor="text1"/>
          <w:sz w:val="28"/>
          <w:szCs w:val="28"/>
        </w:rPr>
        <w:t xml:space="preserve">Annual Report and Financial Statements </w:t>
      </w:r>
    </w:p>
    <w:p w14:paraId="2706B2A3" w14:textId="5C3E4168" w:rsidR="001D0219" w:rsidRPr="00C527E1" w:rsidRDefault="001D0219" w:rsidP="001D0219">
      <w:pPr>
        <w:rPr>
          <w:rFonts w:ascii="Times New Roman" w:eastAsia="Times New Roman" w:hAnsi="Times New Roman" w:cs="Times New Roman"/>
          <w:bCs/>
          <w:color w:val="000000" w:themeColor="text1"/>
          <w:sz w:val="24"/>
          <w:szCs w:val="24"/>
        </w:rPr>
      </w:pPr>
      <w:r w:rsidRPr="00C527E1">
        <w:rPr>
          <w:rFonts w:ascii="Times New Roman" w:hAnsi="Times New Roman" w:cs="Times New Roman"/>
          <w:b/>
          <w:bCs/>
          <w:color w:val="000000" w:themeColor="text1"/>
          <w:sz w:val="28"/>
          <w:szCs w:val="28"/>
        </w:rPr>
        <w:t>Year ended 31 December 202</w:t>
      </w:r>
      <w:r w:rsidR="00C061B9" w:rsidRPr="00C527E1">
        <w:rPr>
          <w:rFonts w:ascii="Times New Roman" w:hAnsi="Times New Roman" w:cs="Times New Roman"/>
          <w:b/>
          <w:bCs/>
          <w:color w:val="000000" w:themeColor="text1"/>
          <w:sz w:val="28"/>
          <w:szCs w:val="28"/>
        </w:rPr>
        <w:t>4</w:t>
      </w:r>
      <w:r w:rsidRPr="00C527E1">
        <w:rPr>
          <w:rFonts w:ascii="Times New Roman" w:hAnsi="Times New Roman" w:cs="Times New Roman"/>
          <w:b/>
          <w:bCs/>
          <w:color w:val="000000" w:themeColor="text1"/>
          <w:sz w:val="28"/>
          <w:szCs w:val="28"/>
        </w:rPr>
        <w:t xml:space="preserve"> (continued)</w:t>
      </w:r>
    </w:p>
    <w:p w14:paraId="6746A269" w14:textId="77777777" w:rsidR="00FA76B9" w:rsidRDefault="00FA76B9" w:rsidP="001D0219">
      <w:pPr>
        <w:rPr>
          <w:rFonts w:ascii="Times New Roman" w:eastAsia="Times New Roman" w:hAnsi="Times New Roman" w:cs="Times New Roman"/>
          <w:b/>
          <w:bCs/>
          <w:color w:val="000000" w:themeColor="text1"/>
          <w:sz w:val="24"/>
          <w:szCs w:val="24"/>
        </w:rPr>
      </w:pPr>
    </w:p>
    <w:p w14:paraId="5FDBA547" w14:textId="2FF864FA" w:rsidR="001D0219" w:rsidRPr="00C527E1" w:rsidRDefault="001D0219" w:rsidP="001D0219">
      <w:pPr>
        <w:rPr>
          <w:rFonts w:ascii="Times New Roman" w:eastAsia="Times New Roman" w:hAnsi="Times New Roman" w:cs="Times New Roman"/>
          <w:b/>
          <w:bCs/>
          <w:color w:val="000000" w:themeColor="text1"/>
          <w:sz w:val="24"/>
          <w:szCs w:val="24"/>
        </w:rPr>
      </w:pPr>
      <w:r w:rsidRPr="00C527E1">
        <w:rPr>
          <w:rFonts w:ascii="Times New Roman" w:eastAsia="Times New Roman" w:hAnsi="Times New Roman" w:cs="Times New Roman"/>
          <w:b/>
          <w:bCs/>
          <w:color w:val="000000" w:themeColor="text1"/>
          <w:sz w:val="24"/>
          <w:szCs w:val="24"/>
        </w:rPr>
        <w:t xml:space="preserve">FOCUS ON CHARITABLE PURPOSE </w:t>
      </w:r>
      <w:r w:rsidRPr="00FA76B9">
        <w:rPr>
          <w:rFonts w:ascii="Times New Roman" w:eastAsia="Times New Roman" w:hAnsi="Times New Roman" w:cs="Times New Roman"/>
          <w:b/>
          <w:bCs/>
          <w:color w:val="000000" w:themeColor="text1"/>
          <w:sz w:val="24"/>
          <w:szCs w:val="24"/>
        </w:rPr>
        <w:t>and</w:t>
      </w:r>
      <w:r w:rsidRPr="00C527E1">
        <w:rPr>
          <w:rFonts w:ascii="Times New Roman" w:eastAsia="Times New Roman" w:hAnsi="Times New Roman" w:cs="Times New Roman"/>
          <w:b/>
          <w:bCs/>
          <w:color w:val="000000" w:themeColor="text1"/>
          <w:sz w:val="24"/>
          <w:szCs w:val="24"/>
        </w:rPr>
        <w:t xml:space="preserve"> PUBLIC BENEFIT</w:t>
      </w:r>
    </w:p>
    <w:p w14:paraId="08608D5B" w14:textId="07524456" w:rsidR="001D0219" w:rsidRPr="00C527E1" w:rsidRDefault="001D0219" w:rsidP="00FA76B9">
      <w:p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In complying with its Objectives and carrying out the above activities</w:t>
      </w:r>
      <w:r w:rsidR="00C527E1" w:rsidRPr="00C527E1">
        <w:rPr>
          <w:rFonts w:ascii="Times New Roman" w:eastAsia="Times New Roman" w:hAnsi="Times New Roman" w:cs="Times New Roman"/>
          <w:bCs/>
          <w:color w:val="000000" w:themeColor="text1"/>
          <w:sz w:val="24"/>
          <w:szCs w:val="24"/>
        </w:rPr>
        <w:t>,</w:t>
      </w:r>
      <w:r w:rsidRPr="00C527E1">
        <w:rPr>
          <w:rFonts w:ascii="Times New Roman" w:eastAsia="Times New Roman" w:hAnsi="Times New Roman" w:cs="Times New Roman"/>
          <w:bCs/>
          <w:color w:val="000000" w:themeColor="text1"/>
          <w:sz w:val="24"/>
          <w:szCs w:val="24"/>
        </w:rPr>
        <w:t xml:space="preserve"> the </w:t>
      </w:r>
      <w:r w:rsidR="00C527E1" w:rsidRPr="00C527E1">
        <w:rPr>
          <w:rFonts w:ascii="Times New Roman" w:eastAsia="Times New Roman" w:hAnsi="Times New Roman" w:cs="Times New Roman"/>
          <w:bCs/>
          <w:color w:val="000000" w:themeColor="text1"/>
          <w:sz w:val="24"/>
          <w:szCs w:val="24"/>
        </w:rPr>
        <w:t>b</w:t>
      </w:r>
      <w:r w:rsidRPr="00C527E1">
        <w:rPr>
          <w:rFonts w:ascii="Times New Roman" w:eastAsia="Times New Roman" w:hAnsi="Times New Roman" w:cs="Times New Roman"/>
          <w:bCs/>
          <w:color w:val="000000" w:themeColor="text1"/>
          <w:sz w:val="24"/>
          <w:szCs w:val="24"/>
        </w:rPr>
        <w:t xml:space="preserve">oard of </w:t>
      </w:r>
      <w:r w:rsidR="0070077D">
        <w:rPr>
          <w:rFonts w:ascii="Times New Roman" w:eastAsia="Times New Roman" w:hAnsi="Times New Roman" w:cs="Times New Roman"/>
          <w:bCs/>
          <w:color w:val="000000" w:themeColor="text1"/>
          <w:sz w:val="24"/>
          <w:szCs w:val="24"/>
        </w:rPr>
        <w:t>Trustee</w:t>
      </w:r>
      <w:r w:rsidRPr="00C527E1">
        <w:rPr>
          <w:rFonts w:ascii="Times New Roman" w:eastAsia="Times New Roman" w:hAnsi="Times New Roman" w:cs="Times New Roman"/>
          <w:bCs/>
          <w:color w:val="000000" w:themeColor="text1"/>
          <w:sz w:val="24"/>
          <w:szCs w:val="24"/>
        </w:rPr>
        <w:t>s recognises that</w:t>
      </w:r>
      <w:r w:rsidR="00C527E1" w:rsidRPr="00C527E1">
        <w:rPr>
          <w:rFonts w:ascii="Times New Roman" w:eastAsia="Times New Roman" w:hAnsi="Times New Roman" w:cs="Times New Roman"/>
          <w:bCs/>
          <w:color w:val="000000" w:themeColor="text1"/>
          <w:sz w:val="24"/>
          <w:szCs w:val="24"/>
        </w:rPr>
        <w:t>,</w:t>
      </w:r>
      <w:r w:rsidRPr="00C527E1">
        <w:rPr>
          <w:rFonts w:ascii="Times New Roman" w:eastAsia="Times New Roman" w:hAnsi="Times New Roman" w:cs="Times New Roman"/>
          <w:bCs/>
          <w:color w:val="000000" w:themeColor="text1"/>
          <w:sz w:val="24"/>
          <w:szCs w:val="24"/>
        </w:rPr>
        <w:t xml:space="preserve"> as a Charity</w:t>
      </w:r>
      <w:r w:rsidR="00C527E1" w:rsidRPr="00C527E1">
        <w:rPr>
          <w:rFonts w:ascii="Times New Roman" w:eastAsia="Times New Roman" w:hAnsi="Times New Roman" w:cs="Times New Roman"/>
          <w:bCs/>
          <w:color w:val="000000" w:themeColor="text1"/>
          <w:sz w:val="24"/>
          <w:szCs w:val="24"/>
        </w:rPr>
        <w:t>,</w:t>
      </w:r>
      <w:r w:rsidRPr="00C527E1">
        <w:rPr>
          <w:rFonts w:ascii="Times New Roman" w:eastAsia="Times New Roman" w:hAnsi="Times New Roman" w:cs="Times New Roman"/>
          <w:bCs/>
          <w:color w:val="000000" w:themeColor="text1"/>
          <w:sz w:val="24"/>
          <w:szCs w:val="24"/>
        </w:rPr>
        <w:t xml:space="preserve"> realisation of public benefit must be at the centre of its decision-making processes.</w:t>
      </w:r>
      <w:r w:rsidRPr="00C527E1">
        <w:rPr>
          <w:rFonts w:ascii="Times New Roman" w:eastAsia="Times New Roman" w:hAnsi="Times New Roman" w:cs="Times New Roman"/>
          <w:b/>
          <w:bCs/>
          <w:color w:val="000000" w:themeColor="text1"/>
          <w:sz w:val="24"/>
          <w:szCs w:val="24"/>
        </w:rPr>
        <w:t xml:space="preserve"> </w:t>
      </w:r>
      <w:r w:rsidRPr="00C527E1">
        <w:rPr>
          <w:rFonts w:ascii="Times New Roman" w:eastAsia="Times New Roman" w:hAnsi="Times New Roman" w:cs="Times New Roman"/>
          <w:bCs/>
          <w:color w:val="000000" w:themeColor="text1"/>
          <w:sz w:val="24"/>
          <w:szCs w:val="24"/>
        </w:rPr>
        <w:t xml:space="preserve">Public material emphasises that the FNRM is focussed on </w:t>
      </w:r>
      <w:r w:rsidR="00C527E1" w:rsidRPr="00C527E1">
        <w:rPr>
          <w:rFonts w:ascii="Times New Roman" w:eastAsia="Times New Roman" w:hAnsi="Times New Roman" w:cs="Times New Roman"/>
          <w:bCs/>
          <w:color w:val="000000" w:themeColor="text1"/>
          <w:sz w:val="24"/>
          <w:szCs w:val="24"/>
        </w:rPr>
        <w:t>r</w:t>
      </w:r>
      <w:r w:rsidRPr="00C527E1">
        <w:rPr>
          <w:rFonts w:ascii="Times New Roman" w:eastAsia="Times New Roman" w:hAnsi="Times New Roman" w:cs="Times New Roman"/>
          <w:bCs/>
          <w:color w:val="000000" w:themeColor="text1"/>
          <w:sz w:val="24"/>
          <w:szCs w:val="24"/>
        </w:rPr>
        <w:t>ailway conservation and education</w:t>
      </w:r>
      <w:r w:rsidR="00C527E1" w:rsidRPr="00C527E1">
        <w:rPr>
          <w:rFonts w:ascii="Times New Roman" w:eastAsia="Times New Roman" w:hAnsi="Times New Roman" w:cs="Times New Roman"/>
          <w:bCs/>
          <w:color w:val="000000" w:themeColor="text1"/>
          <w:sz w:val="24"/>
          <w:szCs w:val="24"/>
        </w:rPr>
        <w:t xml:space="preserve">, </w:t>
      </w:r>
      <w:r w:rsidRPr="00C527E1">
        <w:rPr>
          <w:rFonts w:ascii="Times New Roman" w:eastAsia="Times New Roman" w:hAnsi="Times New Roman" w:cs="Times New Roman"/>
          <w:bCs/>
          <w:color w:val="000000" w:themeColor="text1"/>
          <w:sz w:val="24"/>
          <w:szCs w:val="24"/>
        </w:rPr>
        <w:t xml:space="preserve">is operated by a Board made up wholly of Volunteers, and where all income and trading surpluses are re-invested in the Charity. The </w:t>
      </w:r>
      <w:r w:rsidR="0070077D">
        <w:rPr>
          <w:rFonts w:ascii="Times New Roman" w:eastAsia="Times New Roman" w:hAnsi="Times New Roman" w:cs="Times New Roman"/>
          <w:bCs/>
          <w:color w:val="000000" w:themeColor="text1"/>
          <w:sz w:val="24"/>
          <w:szCs w:val="24"/>
        </w:rPr>
        <w:t>Trustee</w:t>
      </w:r>
      <w:r w:rsidRPr="00C527E1">
        <w:rPr>
          <w:rFonts w:ascii="Times New Roman" w:eastAsia="Times New Roman" w:hAnsi="Times New Roman" w:cs="Times New Roman"/>
          <w:bCs/>
          <w:color w:val="000000" w:themeColor="text1"/>
          <w:sz w:val="24"/>
          <w:szCs w:val="24"/>
        </w:rPr>
        <w:t>s acknowledge that their strategic priorities should be inclusive of the overarching aim of delivering public benefit. The charity is a public benefit charity.</w:t>
      </w:r>
    </w:p>
    <w:p w14:paraId="7B1B997F" w14:textId="75304148" w:rsidR="001D0219" w:rsidRPr="00C527E1" w:rsidRDefault="001D0219" w:rsidP="00FA76B9">
      <w:pPr>
        <w:jc w:val="both"/>
        <w:rPr>
          <w:rFonts w:ascii="Times New Roman" w:eastAsia="Times New Roman" w:hAnsi="Times New Roman" w:cs="Times New Roman"/>
          <w:bCs/>
          <w:color w:val="000000" w:themeColor="text1"/>
          <w:sz w:val="24"/>
          <w:szCs w:val="24"/>
        </w:rPr>
      </w:pPr>
      <w:r w:rsidRPr="00C527E1">
        <w:rPr>
          <w:rFonts w:ascii="Times New Roman" w:eastAsia="Times New Roman" w:hAnsi="Times New Roman" w:cs="Times New Roman"/>
          <w:bCs/>
          <w:color w:val="000000" w:themeColor="text1"/>
          <w:sz w:val="24"/>
          <w:szCs w:val="24"/>
        </w:rPr>
        <w:t xml:space="preserve">The </w:t>
      </w:r>
      <w:r w:rsidR="0070077D">
        <w:rPr>
          <w:rFonts w:ascii="Times New Roman" w:eastAsia="Times New Roman" w:hAnsi="Times New Roman" w:cs="Times New Roman"/>
          <w:bCs/>
          <w:color w:val="000000" w:themeColor="text1"/>
          <w:sz w:val="24"/>
          <w:szCs w:val="24"/>
        </w:rPr>
        <w:t>Trustee</w:t>
      </w:r>
      <w:r w:rsidRPr="00C527E1">
        <w:rPr>
          <w:rFonts w:ascii="Times New Roman" w:eastAsia="Times New Roman" w:hAnsi="Times New Roman" w:cs="Times New Roman"/>
          <w:bCs/>
          <w:color w:val="000000" w:themeColor="text1"/>
          <w:sz w:val="24"/>
          <w:szCs w:val="24"/>
        </w:rPr>
        <w:t>s have had regard to the Charity Commission’s guidance on public benefit in managing the activities of the charity. They believe through their operation of the charity, that the public benefit from its core activities, which is the financial and non-financial support of the National Railway Museum (a free</w:t>
      </w:r>
      <w:r w:rsidR="00C527E1" w:rsidRPr="00C527E1">
        <w:rPr>
          <w:rFonts w:ascii="Times New Roman" w:eastAsia="Times New Roman" w:hAnsi="Times New Roman" w:cs="Times New Roman"/>
          <w:bCs/>
          <w:color w:val="000000" w:themeColor="text1"/>
          <w:sz w:val="24"/>
          <w:szCs w:val="24"/>
        </w:rPr>
        <w:t>-</w:t>
      </w:r>
      <w:r w:rsidRPr="00C527E1">
        <w:rPr>
          <w:rFonts w:ascii="Times New Roman" w:eastAsia="Times New Roman" w:hAnsi="Times New Roman" w:cs="Times New Roman"/>
          <w:bCs/>
          <w:color w:val="000000" w:themeColor="text1"/>
          <w:sz w:val="24"/>
          <w:szCs w:val="24"/>
        </w:rPr>
        <w:t>to</w:t>
      </w:r>
      <w:r w:rsidR="00C527E1" w:rsidRPr="00C527E1">
        <w:rPr>
          <w:rFonts w:ascii="Times New Roman" w:eastAsia="Times New Roman" w:hAnsi="Times New Roman" w:cs="Times New Roman"/>
          <w:bCs/>
          <w:color w:val="000000" w:themeColor="text1"/>
          <w:sz w:val="24"/>
          <w:szCs w:val="24"/>
        </w:rPr>
        <w:t>-</w:t>
      </w:r>
      <w:r w:rsidRPr="00C527E1">
        <w:rPr>
          <w:rFonts w:ascii="Times New Roman" w:eastAsia="Times New Roman" w:hAnsi="Times New Roman" w:cs="Times New Roman"/>
          <w:bCs/>
          <w:color w:val="000000" w:themeColor="text1"/>
          <w:sz w:val="24"/>
          <w:szCs w:val="24"/>
        </w:rPr>
        <w:t>enter historical and educational tour of railways combined with associated art</w:t>
      </w:r>
      <w:r w:rsidR="00E26E07" w:rsidRPr="00C527E1">
        <w:rPr>
          <w:rFonts w:ascii="Times New Roman" w:eastAsia="Times New Roman" w:hAnsi="Times New Roman" w:cs="Times New Roman"/>
          <w:bCs/>
          <w:color w:val="000000" w:themeColor="text1"/>
          <w:sz w:val="24"/>
          <w:szCs w:val="24"/>
        </w:rPr>
        <w:t>e</w:t>
      </w:r>
      <w:r w:rsidRPr="00C527E1">
        <w:rPr>
          <w:rFonts w:ascii="Times New Roman" w:eastAsia="Times New Roman" w:hAnsi="Times New Roman" w:cs="Times New Roman"/>
          <w:bCs/>
          <w:color w:val="000000" w:themeColor="text1"/>
          <w:sz w:val="24"/>
          <w:szCs w:val="24"/>
        </w:rPr>
        <w:t>facts and literature), is met. The National Railway Museum is a part of the Science Museum Group.</w:t>
      </w:r>
    </w:p>
    <w:p w14:paraId="6CDC9B3D" w14:textId="77777777" w:rsidR="001D0219" w:rsidRPr="00C527E1" w:rsidRDefault="001D0219" w:rsidP="001D0219">
      <w:pPr>
        <w:rPr>
          <w:rFonts w:ascii="Times New Roman" w:hAnsi="Times New Roman" w:cs="Times New Roman"/>
          <w:b/>
          <w:color w:val="000000" w:themeColor="text1"/>
          <w:sz w:val="24"/>
          <w:szCs w:val="24"/>
        </w:rPr>
      </w:pPr>
      <w:r w:rsidRPr="00C527E1">
        <w:rPr>
          <w:rFonts w:ascii="Times New Roman" w:hAnsi="Times New Roman" w:cs="Times New Roman"/>
          <w:b/>
          <w:color w:val="000000" w:themeColor="text1"/>
          <w:sz w:val="24"/>
          <w:szCs w:val="24"/>
        </w:rPr>
        <w:t>MANAGEMENT OF ETHICAL AND COMPLIANT FUNDRAISING</w:t>
      </w:r>
    </w:p>
    <w:p w14:paraId="663C67F9" w14:textId="1DE8772B" w:rsidR="001D0219" w:rsidRPr="00C527E1" w:rsidRDefault="00C527E1" w:rsidP="001D0219">
      <w:pPr>
        <w:rPr>
          <w:rFonts w:ascii="Times New Roman" w:hAnsi="Times New Roman" w:cs="Times New Roman"/>
          <w:color w:val="000000" w:themeColor="text1"/>
          <w:sz w:val="24"/>
          <w:szCs w:val="24"/>
        </w:rPr>
      </w:pPr>
      <w:r w:rsidRPr="00C527E1">
        <w:rPr>
          <w:rFonts w:ascii="Times New Roman" w:hAnsi="Times New Roman" w:cs="Times New Roman"/>
          <w:color w:val="000000" w:themeColor="text1"/>
          <w:sz w:val="24"/>
          <w:szCs w:val="24"/>
        </w:rPr>
        <w:t xml:space="preserve">The </w:t>
      </w:r>
      <w:r w:rsidR="001D0219" w:rsidRPr="00C527E1">
        <w:rPr>
          <w:rFonts w:ascii="Times New Roman" w:hAnsi="Times New Roman" w:cs="Times New Roman"/>
          <w:color w:val="000000" w:themeColor="text1"/>
          <w:sz w:val="24"/>
          <w:szCs w:val="24"/>
        </w:rPr>
        <w:t xml:space="preserve">Charity depends on funds raised from members and </w:t>
      </w:r>
      <w:r w:rsidR="00FA76B9">
        <w:rPr>
          <w:rFonts w:ascii="Times New Roman" w:hAnsi="Times New Roman" w:cs="Times New Roman"/>
          <w:color w:val="000000" w:themeColor="text1"/>
          <w:sz w:val="24"/>
          <w:szCs w:val="24"/>
        </w:rPr>
        <w:t xml:space="preserve">from </w:t>
      </w:r>
      <w:r w:rsidR="001D0219" w:rsidRPr="00C527E1">
        <w:rPr>
          <w:rFonts w:ascii="Times New Roman" w:hAnsi="Times New Roman" w:cs="Times New Roman"/>
          <w:color w:val="000000" w:themeColor="text1"/>
          <w:sz w:val="24"/>
          <w:szCs w:val="24"/>
        </w:rPr>
        <w:t xml:space="preserve">the public to ensure the continued viability of the Charity. </w:t>
      </w:r>
      <w:r w:rsidRPr="00C527E1">
        <w:rPr>
          <w:rFonts w:ascii="Times New Roman" w:hAnsi="Times New Roman" w:cs="Times New Roman"/>
          <w:color w:val="000000" w:themeColor="text1"/>
          <w:sz w:val="24"/>
          <w:szCs w:val="24"/>
        </w:rPr>
        <w:t xml:space="preserve">The FNRM </w:t>
      </w:r>
      <w:r w:rsidR="001D0219" w:rsidRPr="00C527E1">
        <w:rPr>
          <w:rFonts w:ascii="Times New Roman" w:hAnsi="Times New Roman" w:cs="Times New Roman"/>
          <w:color w:val="000000" w:themeColor="text1"/>
          <w:sz w:val="24"/>
          <w:szCs w:val="24"/>
        </w:rPr>
        <w:t>strive</w:t>
      </w:r>
      <w:r w:rsidRPr="00C527E1">
        <w:rPr>
          <w:rFonts w:ascii="Times New Roman" w:hAnsi="Times New Roman" w:cs="Times New Roman"/>
          <w:color w:val="000000" w:themeColor="text1"/>
          <w:sz w:val="24"/>
          <w:szCs w:val="24"/>
        </w:rPr>
        <w:t>s</w:t>
      </w:r>
      <w:r w:rsidR="001D0219" w:rsidRPr="00C527E1">
        <w:rPr>
          <w:rFonts w:ascii="Times New Roman" w:hAnsi="Times New Roman" w:cs="Times New Roman"/>
          <w:color w:val="000000" w:themeColor="text1"/>
          <w:sz w:val="24"/>
          <w:szCs w:val="24"/>
        </w:rPr>
        <w:t xml:space="preserve"> to comply fully with </w:t>
      </w:r>
      <w:r w:rsidR="00FA76B9">
        <w:rPr>
          <w:rFonts w:ascii="Times New Roman" w:hAnsi="Times New Roman" w:cs="Times New Roman"/>
          <w:color w:val="000000" w:themeColor="text1"/>
          <w:sz w:val="24"/>
          <w:szCs w:val="24"/>
        </w:rPr>
        <w:t xml:space="preserve">the </w:t>
      </w:r>
      <w:r w:rsidR="001D0219" w:rsidRPr="00C527E1">
        <w:rPr>
          <w:rFonts w:ascii="Times New Roman" w:hAnsi="Times New Roman" w:cs="Times New Roman"/>
          <w:color w:val="000000" w:themeColor="text1"/>
          <w:sz w:val="24"/>
          <w:szCs w:val="24"/>
        </w:rPr>
        <w:t>Charity Commission</w:t>
      </w:r>
      <w:r w:rsidRPr="00C527E1">
        <w:rPr>
          <w:rFonts w:ascii="Times New Roman" w:hAnsi="Times New Roman" w:cs="Times New Roman"/>
          <w:color w:val="000000" w:themeColor="text1"/>
          <w:sz w:val="24"/>
          <w:szCs w:val="24"/>
        </w:rPr>
        <w:t>’s</w:t>
      </w:r>
      <w:r w:rsidR="001D0219" w:rsidRPr="00C527E1">
        <w:rPr>
          <w:rFonts w:ascii="Times New Roman" w:hAnsi="Times New Roman" w:cs="Times New Roman"/>
          <w:color w:val="000000" w:themeColor="text1"/>
          <w:sz w:val="24"/>
          <w:szCs w:val="24"/>
        </w:rPr>
        <w:t xml:space="preserve"> guidance</w:t>
      </w:r>
      <w:r w:rsidRPr="00C527E1">
        <w:rPr>
          <w:rFonts w:ascii="Times New Roman" w:hAnsi="Times New Roman" w:cs="Times New Roman"/>
          <w:color w:val="000000" w:themeColor="text1"/>
          <w:sz w:val="24"/>
          <w:szCs w:val="24"/>
        </w:rPr>
        <w:t>,</w:t>
      </w:r>
      <w:r w:rsidR="001D0219" w:rsidRPr="00C527E1">
        <w:rPr>
          <w:rFonts w:ascii="Times New Roman" w:hAnsi="Times New Roman" w:cs="Times New Roman"/>
          <w:color w:val="000000" w:themeColor="text1"/>
          <w:sz w:val="24"/>
          <w:szCs w:val="24"/>
        </w:rPr>
        <w:t xml:space="preserve"> CC 20</w:t>
      </w:r>
      <w:r w:rsidRPr="00C527E1">
        <w:rPr>
          <w:rFonts w:ascii="Times New Roman" w:hAnsi="Times New Roman" w:cs="Times New Roman"/>
          <w:color w:val="000000" w:themeColor="text1"/>
          <w:sz w:val="24"/>
          <w:szCs w:val="24"/>
        </w:rPr>
        <w:t>,</w:t>
      </w:r>
      <w:r w:rsidR="001D0219" w:rsidRPr="00C527E1">
        <w:rPr>
          <w:rFonts w:ascii="Times New Roman" w:hAnsi="Times New Roman" w:cs="Times New Roman"/>
          <w:color w:val="000000" w:themeColor="text1"/>
          <w:sz w:val="24"/>
          <w:szCs w:val="24"/>
        </w:rPr>
        <w:t xml:space="preserve"> on the duty of </w:t>
      </w:r>
      <w:r w:rsidR="0070077D">
        <w:rPr>
          <w:rFonts w:ascii="Times New Roman" w:hAnsi="Times New Roman" w:cs="Times New Roman"/>
          <w:color w:val="000000" w:themeColor="text1"/>
          <w:sz w:val="24"/>
          <w:szCs w:val="24"/>
        </w:rPr>
        <w:t>Trustee</w:t>
      </w:r>
      <w:r w:rsidR="001D0219" w:rsidRPr="00C527E1">
        <w:rPr>
          <w:rFonts w:ascii="Times New Roman" w:hAnsi="Times New Roman" w:cs="Times New Roman"/>
          <w:color w:val="000000" w:themeColor="text1"/>
          <w:sz w:val="24"/>
          <w:szCs w:val="24"/>
        </w:rPr>
        <w:t xml:space="preserve">s to have oversight of fundraising practices.  </w:t>
      </w:r>
      <w:r w:rsidRPr="00C527E1">
        <w:rPr>
          <w:rFonts w:ascii="Times New Roman" w:hAnsi="Times New Roman" w:cs="Times New Roman"/>
          <w:color w:val="000000" w:themeColor="text1"/>
          <w:sz w:val="24"/>
          <w:szCs w:val="24"/>
        </w:rPr>
        <w:t xml:space="preserve">The FNRM </w:t>
      </w:r>
      <w:r w:rsidR="001D0219" w:rsidRPr="00C527E1">
        <w:rPr>
          <w:rFonts w:ascii="Times New Roman" w:hAnsi="Times New Roman" w:cs="Times New Roman"/>
          <w:color w:val="000000" w:themeColor="text1"/>
          <w:sz w:val="24"/>
          <w:szCs w:val="24"/>
        </w:rPr>
        <w:t>endeavour</w:t>
      </w:r>
      <w:r w:rsidRPr="00C527E1">
        <w:rPr>
          <w:rFonts w:ascii="Times New Roman" w:hAnsi="Times New Roman" w:cs="Times New Roman"/>
          <w:color w:val="000000" w:themeColor="text1"/>
          <w:sz w:val="24"/>
          <w:szCs w:val="24"/>
        </w:rPr>
        <w:t>s</w:t>
      </w:r>
      <w:r w:rsidR="001D0219" w:rsidRPr="00C527E1">
        <w:rPr>
          <w:rFonts w:ascii="Times New Roman" w:hAnsi="Times New Roman" w:cs="Times New Roman"/>
          <w:color w:val="000000" w:themeColor="text1"/>
          <w:sz w:val="24"/>
          <w:szCs w:val="24"/>
        </w:rPr>
        <w:t xml:space="preserve"> to fully comply with the Code of Fundraising Practice.</w:t>
      </w:r>
    </w:p>
    <w:p w14:paraId="366D9C31" w14:textId="44ED7651" w:rsidR="001D0219" w:rsidRPr="00FA76B9" w:rsidRDefault="00C527E1" w:rsidP="00FA76B9">
      <w:pPr>
        <w:jc w:val="both"/>
        <w:rPr>
          <w:rFonts w:ascii="Times New Roman" w:hAnsi="Times New Roman" w:cs="Times New Roman"/>
          <w:color w:val="000000" w:themeColor="text1"/>
          <w:sz w:val="24"/>
          <w:szCs w:val="24"/>
        </w:rPr>
      </w:pPr>
      <w:r w:rsidRPr="00FA76B9">
        <w:rPr>
          <w:rFonts w:ascii="Times New Roman" w:hAnsi="Times New Roman" w:cs="Times New Roman"/>
          <w:color w:val="000000" w:themeColor="text1"/>
          <w:sz w:val="24"/>
          <w:szCs w:val="24"/>
        </w:rPr>
        <w:t xml:space="preserve">The FNRM </w:t>
      </w:r>
      <w:r w:rsidR="001D0219" w:rsidRPr="00FA76B9">
        <w:rPr>
          <w:rFonts w:ascii="Times New Roman" w:hAnsi="Times New Roman" w:cs="Times New Roman"/>
          <w:color w:val="000000" w:themeColor="text1"/>
          <w:sz w:val="24"/>
          <w:szCs w:val="24"/>
        </w:rPr>
        <w:t>do</w:t>
      </w:r>
      <w:r w:rsidRPr="00FA76B9">
        <w:rPr>
          <w:rFonts w:ascii="Times New Roman" w:hAnsi="Times New Roman" w:cs="Times New Roman"/>
          <w:color w:val="000000" w:themeColor="text1"/>
          <w:sz w:val="24"/>
          <w:szCs w:val="24"/>
        </w:rPr>
        <w:t>es</w:t>
      </w:r>
      <w:r w:rsidR="001D0219" w:rsidRPr="00FA76B9">
        <w:rPr>
          <w:rFonts w:ascii="Times New Roman" w:hAnsi="Times New Roman" w:cs="Times New Roman"/>
          <w:color w:val="000000" w:themeColor="text1"/>
          <w:sz w:val="24"/>
          <w:szCs w:val="24"/>
        </w:rPr>
        <w:t xml:space="preserve"> not use professional fundraisers</w:t>
      </w:r>
      <w:r w:rsidR="00FA76B9" w:rsidRPr="00FA76B9">
        <w:rPr>
          <w:rFonts w:ascii="Times New Roman" w:hAnsi="Times New Roman" w:cs="Times New Roman"/>
          <w:color w:val="000000" w:themeColor="text1"/>
          <w:sz w:val="24"/>
          <w:szCs w:val="24"/>
        </w:rPr>
        <w:t>,</w:t>
      </w:r>
      <w:r w:rsidR="001D0219" w:rsidRPr="00FA76B9">
        <w:rPr>
          <w:rFonts w:ascii="Times New Roman" w:hAnsi="Times New Roman" w:cs="Times New Roman"/>
          <w:color w:val="000000" w:themeColor="text1"/>
          <w:sz w:val="24"/>
          <w:szCs w:val="24"/>
        </w:rPr>
        <w:t xml:space="preserve"> nor commercial participators,</w:t>
      </w:r>
      <w:r w:rsidR="00FA76B9" w:rsidRPr="00FA76B9">
        <w:rPr>
          <w:rFonts w:ascii="Times New Roman" w:hAnsi="Times New Roman" w:cs="Times New Roman"/>
          <w:color w:val="000000" w:themeColor="text1"/>
          <w:sz w:val="24"/>
          <w:szCs w:val="24"/>
        </w:rPr>
        <w:t xml:space="preserve"> </w:t>
      </w:r>
      <w:r w:rsidR="001D0219" w:rsidRPr="00FA76B9">
        <w:rPr>
          <w:rFonts w:ascii="Times New Roman" w:hAnsi="Times New Roman" w:cs="Times New Roman"/>
          <w:color w:val="000000" w:themeColor="text1"/>
          <w:sz w:val="24"/>
          <w:szCs w:val="24"/>
        </w:rPr>
        <w:t xml:space="preserve">other than fundraising support by our own controlled subsidiary company. It does not receive any </w:t>
      </w:r>
      <w:proofErr w:type="gramStart"/>
      <w:r w:rsidR="001D0219" w:rsidRPr="00FA76B9">
        <w:rPr>
          <w:rFonts w:ascii="Times New Roman" w:hAnsi="Times New Roman" w:cs="Times New Roman"/>
          <w:color w:val="000000" w:themeColor="text1"/>
          <w:sz w:val="24"/>
          <w:szCs w:val="24"/>
        </w:rPr>
        <w:t>commissions</w:t>
      </w:r>
      <w:r w:rsidR="00FA76B9" w:rsidRPr="00FA76B9">
        <w:rPr>
          <w:rFonts w:ascii="Times New Roman" w:hAnsi="Times New Roman" w:cs="Times New Roman"/>
          <w:color w:val="000000" w:themeColor="text1"/>
          <w:sz w:val="24"/>
          <w:szCs w:val="24"/>
        </w:rPr>
        <w:t>,</w:t>
      </w:r>
      <w:r w:rsidR="001D0219" w:rsidRPr="00FA76B9">
        <w:rPr>
          <w:rFonts w:ascii="Times New Roman" w:hAnsi="Times New Roman" w:cs="Times New Roman"/>
          <w:color w:val="000000" w:themeColor="text1"/>
          <w:sz w:val="24"/>
          <w:szCs w:val="24"/>
        </w:rPr>
        <w:t xml:space="preserve"> and</w:t>
      </w:r>
      <w:proofErr w:type="gramEnd"/>
      <w:r w:rsidR="001D0219" w:rsidRPr="00FA76B9">
        <w:rPr>
          <w:rFonts w:ascii="Times New Roman" w:hAnsi="Times New Roman" w:cs="Times New Roman"/>
          <w:color w:val="000000" w:themeColor="text1"/>
          <w:sz w:val="24"/>
          <w:szCs w:val="24"/>
        </w:rPr>
        <w:t xml:space="preserve"> covenants its </w:t>
      </w:r>
      <w:r w:rsidR="008B660B" w:rsidRPr="00FA76B9">
        <w:rPr>
          <w:rFonts w:ascii="Times New Roman" w:hAnsi="Times New Roman" w:cs="Times New Roman"/>
          <w:color w:val="000000" w:themeColor="text1"/>
          <w:sz w:val="24"/>
          <w:szCs w:val="24"/>
        </w:rPr>
        <w:t xml:space="preserve">permitted </w:t>
      </w:r>
      <w:r w:rsidR="001D0219" w:rsidRPr="00FA76B9">
        <w:rPr>
          <w:rFonts w:ascii="Times New Roman" w:hAnsi="Times New Roman" w:cs="Times New Roman"/>
          <w:color w:val="000000" w:themeColor="text1"/>
          <w:sz w:val="24"/>
          <w:szCs w:val="24"/>
        </w:rPr>
        <w:t xml:space="preserve">annual surpluses to the Charity.  </w:t>
      </w:r>
      <w:r w:rsidR="00FA76B9" w:rsidRPr="00FA76B9">
        <w:rPr>
          <w:rFonts w:ascii="Times New Roman" w:hAnsi="Times New Roman" w:cs="Times New Roman"/>
          <w:color w:val="000000" w:themeColor="text1"/>
          <w:sz w:val="24"/>
          <w:szCs w:val="24"/>
        </w:rPr>
        <w:t xml:space="preserve">The </w:t>
      </w:r>
      <w:r w:rsidR="001D0219" w:rsidRPr="00FA76B9">
        <w:rPr>
          <w:rFonts w:ascii="Times New Roman" w:hAnsi="Times New Roman" w:cs="Times New Roman"/>
          <w:color w:val="000000" w:themeColor="text1"/>
          <w:sz w:val="24"/>
          <w:szCs w:val="24"/>
        </w:rPr>
        <w:t>fundraising spend is small</w:t>
      </w:r>
      <w:r w:rsidR="00FA76B9" w:rsidRPr="00FA76B9">
        <w:rPr>
          <w:rFonts w:ascii="Times New Roman" w:hAnsi="Times New Roman" w:cs="Times New Roman"/>
          <w:color w:val="000000" w:themeColor="text1"/>
          <w:sz w:val="24"/>
          <w:szCs w:val="24"/>
        </w:rPr>
        <w:t>,</w:t>
      </w:r>
      <w:r w:rsidR="001D0219" w:rsidRPr="00FA76B9">
        <w:rPr>
          <w:rFonts w:ascii="Times New Roman" w:hAnsi="Times New Roman" w:cs="Times New Roman"/>
          <w:color w:val="000000" w:themeColor="text1"/>
          <w:sz w:val="24"/>
          <w:szCs w:val="24"/>
        </w:rPr>
        <w:t xml:space="preserve"> comprising almost entirely the cost of web-site maintenance.  </w:t>
      </w:r>
      <w:r w:rsidR="00FA76B9" w:rsidRPr="00FA76B9">
        <w:rPr>
          <w:rFonts w:ascii="Times New Roman" w:hAnsi="Times New Roman" w:cs="Times New Roman"/>
          <w:color w:val="000000" w:themeColor="text1"/>
          <w:sz w:val="24"/>
          <w:szCs w:val="24"/>
        </w:rPr>
        <w:t>F</w:t>
      </w:r>
      <w:r w:rsidR="001D0219" w:rsidRPr="00FA76B9">
        <w:rPr>
          <w:rFonts w:ascii="Times New Roman" w:hAnsi="Times New Roman" w:cs="Times New Roman"/>
          <w:color w:val="000000" w:themeColor="text1"/>
          <w:sz w:val="24"/>
          <w:szCs w:val="24"/>
        </w:rPr>
        <w:t xml:space="preserve">undraising is managed and collated by staff and volunteers of the Charity. </w:t>
      </w:r>
      <w:r w:rsidR="00FA76B9" w:rsidRPr="00FA76B9">
        <w:rPr>
          <w:rFonts w:ascii="Times New Roman" w:hAnsi="Times New Roman" w:cs="Times New Roman"/>
          <w:color w:val="000000" w:themeColor="text1"/>
          <w:sz w:val="24"/>
          <w:szCs w:val="24"/>
        </w:rPr>
        <w:t>The FNRM</w:t>
      </w:r>
      <w:r w:rsidR="001D0219" w:rsidRPr="00FA76B9">
        <w:rPr>
          <w:rFonts w:ascii="Times New Roman" w:hAnsi="Times New Roman" w:cs="Times New Roman"/>
          <w:color w:val="000000" w:themeColor="text1"/>
          <w:sz w:val="24"/>
          <w:szCs w:val="24"/>
        </w:rPr>
        <w:t xml:space="preserve"> do</w:t>
      </w:r>
      <w:r w:rsidR="00FA76B9" w:rsidRPr="00FA76B9">
        <w:rPr>
          <w:rFonts w:ascii="Times New Roman" w:hAnsi="Times New Roman" w:cs="Times New Roman"/>
          <w:color w:val="000000" w:themeColor="text1"/>
          <w:sz w:val="24"/>
          <w:szCs w:val="24"/>
        </w:rPr>
        <w:t>es</w:t>
      </w:r>
      <w:r w:rsidR="001D0219" w:rsidRPr="00FA76B9">
        <w:rPr>
          <w:rFonts w:ascii="Times New Roman" w:hAnsi="Times New Roman" w:cs="Times New Roman"/>
          <w:color w:val="000000" w:themeColor="text1"/>
          <w:sz w:val="24"/>
          <w:szCs w:val="24"/>
        </w:rPr>
        <w:t xml:space="preserve"> not share personal data with other organisations for any purpose</w:t>
      </w:r>
      <w:r w:rsidR="00FA76B9" w:rsidRPr="00FA76B9">
        <w:rPr>
          <w:rFonts w:ascii="Times New Roman" w:hAnsi="Times New Roman" w:cs="Times New Roman"/>
          <w:color w:val="000000" w:themeColor="text1"/>
          <w:sz w:val="24"/>
          <w:szCs w:val="24"/>
        </w:rPr>
        <w:t>,</w:t>
      </w:r>
      <w:r w:rsidR="001D0219" w:rsidRPr="00FA76B9">
        <w:rPr>
          <w:rFonts w:ascii="Times New Roman" w:hAnsi="Times New Roman" w:cs="Times New Roman"/>
          <w:color w:val="000000" w:themeColor="text1"/>
          <w:sz w:val="24"/>
          <w:szCs w:val="24"/>
        </w:rPr>
        <w:t xml:space="preserve"> nor do</w:t>
      </w:r>
      <w:r w:rsidR="00FA76B9" w:rsidRPr="00FA76B9">
        <w:rPr>
          <w:rFonts w:ascii="Times New Roman" w:hAnsi="Times New Roman" w:cs="Times New Roman"/>
          <w:color w:val="000000" w:themeColor="text1"/>
          <w:sz w:val="24"/>
          <w:szCs w:val="24"/>
        </w:rPr>
        <w:t>es it fu</w:t>
      </w:r>
      <w:r w:rsidR="001D0219" w:rsidRPr="00FA76B9">
        <w:rPr>
          <w:rFonts w:ascii="Times New Roman" w:hAnsi="Times New Roman" w:cs="Times New Roman"/>
          <w:color w:val="000000" w:themeColor="text1"/>
          <w:sz w:val="24"/>
          <w:szCs w:val="24"/>
        </w:rPr>
        <w:t>ndraise by telephone.</w:t>
      </w:r>
    </w:p>
    <w:p w14:paraId="260DCA63" w14:textId="442AABD5" w:rsidR="001D0219" w:rsidRPr="00FA76B9" w:rsidRDefault="001D0219" w:rsidP="00FA76B9">
      <w:pPr>
        <w:jc w:val="both"/>
        <w:rPr>
          <w:rFonts w:ascii="Times New Roman" w:hAnsi="Times New Roman" w:cs="Times New Roman"/>
          <w:color w:val="000000" w:themeColor="text1"/>
          <w:sz w:val="24"/>
          <w:szCs w:val="24"/>
        </w:rPr>
      </w:pPr>
      <w:r w:rsidRPr="00FA76B9">
        <w:rPr>
          <w:rFonts w:ascii="Times New Roman" w:hAnsi="Times New Roman" w:cs="Times New Roman"/>
          <w:color w:val="000000" w:themeColor="text1"/>
          <w:sz w:val="24"/>
          <w:szCs w:val="24"/>
        </w:rPr>
        <w:t xml:space="preserve">Subscription </w:t>
      </w:r>
      <w:r w:rsidR="00FA76B9" w:rsidRPr="00FA76B9">
        <w:rPr>
          <w:rFonts w:ascii="Times New Roman" w:hAnsi="Times New Roman" w:cs="Times New Roman"/>
          <w:color w:val="000000" w:themeColor="text1"/>
          <w:sz w:val="24"/>
          <w:szCs w:val="24"/>
        </w:rPr>
        <w:t>r</w:t>
      </w:r>
      <w:r w:rsidRPr="00FA76B9">
        <w:rPr>
          <w:rFonts w:ascii="Times New Roman" w:hAnsi="Times New Roman" w:cs="Times New Roman"/>
          <w:color w:val="000000" w:themeColor="text1"/>
          <w:sz w:val="24"/>
          <w:szCs w:val="24"/>
        </w:rPr>
        <w:t xml:space="preserve">enewals and periodic </w:t>
      </w:r>
      <w:r w:rsidR="00FA76B9" w:rsidRPr="00FA76B9">
        <w:rPr>
          <w:rFonts w:ascii="Times New Roman" w:hAnsi="Times New Roman" w:cs="Times New Roman"/>
          <w:color w:val="000000" w:themeColor="text1"/>
          <w:sz w:val="24"/>
          <w:szCs w:val="24"/>
        </w:rPr>
        <w:t>s</w:t>
      </w:r>
      <w:r w:rsidRPr="00FA76B9">
        <w:rPr>
          <w:rFonts w:ascii="Times New Roman" w:hAnsi="Times New Roman" w:cs="Times New Roman"/>
          <w:color w:val="000000" w:themeColor="text1"/>
          <w:sz w:val="24"/>
          <w:szCs w:val="24"/>
        </w:rPr>
        <w:t xml:space="preserve">pecific </w:t>
      </w:r>
      <w:r w:rsidR="00FA76B9" w:rsidRPr="00FA76B9">
        <w:rPr>
          <w:rFonts w:ascii="Times New Roman" w:hAnsi="Times New Roman" w:cs="Times New Roman"/>
          <w:color w:val="000000" w:themeColor="text1"/>
          <w:sz w:val="24"/>
          <w:szCs w:val="24"/>
        </w:rPr>
        <w:t>a</w:t>
      </w:r>
      <w:r w:rsidRPr="00FA76B9">
        <w:rPr>
          <w:rFonts w:ascii="Times New Roman" w:hAnsi="Times New Roman" w:cs="Times New Roman"/>
          <w:color w:val="000000" w:themeColor="text1"/>
          <w:sz w:val="24"/>
          <w:szCs w:val="24"/>
        </w:rPr>
        <w:t xml:space="preserve">ppeals are directed to members of the Charity by mail, via invitations on </w:t>
      </w:r>
      <w:r w:rsidR="00FA76B9" w:rsidRPr="00FA76B9">
        <w:rPr>
          <w:rFonts w:ascii="Times New Roman" w:hAnsi="Times New Roman" w:cs="Times New Roman"/>
          <w:color w:val="000000" w:themeColor="text1"/>
          <w:sz w:val="24"/>
          <w:szCs w:val="24"/>
        </w:rPr>
        <w:t xml:space="preserve">the FNRM’s </w:t>
      </w:r>
      <w:r w:rsidR="009202AA">
        <w:rPr>
          <w:rFonts w:ascii="Times New Roman" w:hAnsi="Times New Roman" w:cs="Times New Roman"/>
          <w:color w:val="000000" w:themeColor="text1"/>
          <w:sz w:val="24"/>
          <w:szCs w:val="24"/>
        </w:rPr>
        <w:t>website</w:t>
      </w:r>
      <w:r w:rsidRPr="00FA76B9">
        <w:rPr>
          <w:rFonts w:ascii="Times New Roman" w:hAnsi="Times New Roman" w:cs="Times New Roman"/>
          <w:color w:val="000000" w:themeColor="text1"/>
          <w:sz w:val="24"/>
          <w:szCs w:val="24"/>
        </w:rPr>
        <w:t xml:space="preserve"> and </w:t>
      </w:r>
      <w:r w:rsidR="00FA76B9" w:rsidRPr="00FA76B9">
        <w:rPr>
          <w:rFonts w:ascii="Times New Roman" w:hAnsi="Times New Roman" w:cs="Times New Roman"/>
          <w:color w:val="000000" w:themeColor="text1"/>
          <w:sz w:val="24"/>
          <w:szCs w:val="24"/>
        </w:rPr>
        <w:t xml:space="preserve">by members </w:t>
      </w:r>
      <w:r w:rsidRPr="00FA76B9">
        <w:rPr>
          <w:rFonts w:ascii="Times New Roman" w:hAnsi="Times New Roman" w:cs="Times New Roman"/>
          <w:color w:val="000000" w:themeColor="text1"/>
          <w:sz w:val="24"/>
          <w:szCs w:val="24"/>
        </w:rPr>
        <w:t>opt</w:t>
      </w:r>
      <w:r w:rsidR="00FA76B9" w:rsidRPr="00FA76B9">
        <w:rPr>
          <w:rFonts w:ascii="Times New Roman" w:hAnsi="Times New Roman" w:cs="Times New Roman"/>
          <w:color w:val="000000" w:themeColor="text1"/>
          <w:sz w:val="24"/>
          <w:szCs w:val="24"/>
        </w:rPr>
        <w:t xml:space="preserve">ing </w:t>
      </w:r>
      <w:r w:rsidRPr="00FA76B9">
        <w:rPr>
          <w:rFonts w:ascii="Times New Roman" w:hAnsi="Times New Roman" w:cs="Times New Roman"/>
          <w:color w:val="000000" w:themeColor="text1"/>
          <w:sz w:val="24"/>
          <w:szCs w:val="24"/>
        </w:rPr>
        <w:t>into e- mail communication. In accordance with applicable regulations</w:t>
      </w:r>
      <w:r w:rsidR="00FA76B9" w:rsidRPr="00FA76B9">
        <w:rPr>
          <w:rFonts w:ascii="Times New Roman" w:hAnsi="Times New Roman" w:cs="Times New Roman"/>
          <w:color w:val="000000" w:themeColor="text1"/>
          <w:sz w:val="24"/>
          <w:szCs w:val="24"/>
        </w:rPr>
        <w:t>,</w:t>
      </w:r>
      <w:r w:rsidRPr="00FA76B9">
        <w:rPr>
          <w:rFonts w:ascii="Times New Roman" w:hAnsi="Times New Roman" w:cs="Times New Roman"/>
          <w:color w:val="000000" w:themeColor="text1"/>
          <w:sz w:val="24"/>
          <w:szCs w:val="24"/>
        </w:rPr>
        <w:t xml:space="preserve"> members of the public can, by simple notification, opt out of receiving any fundraising material.  This enables </w:t>
      </w:r>
      <w:r w:rsidR="00FA76B9" w:rsidRPr="00FA76B9">
        <w:rPr>
          <w:rFonts w:ascii="Times New Roman" w:hAnsi="Times New Roman" w:cs="Times New Roman"/>
          <w:color w:val="000000" w:themeColor="text1"/>
          <w:sz w:val="24"/>
          <w:szCs w:val="24"/>
        </w:rPr>
        <w:t xml:space="preserve">the charity </w:t>
      </w:r>
      <w:r w:rsidRPr="00FA76B9">
        <w:rPr>
          <w:rFonts w:ascii="Times New Roman" w:hAnsi="Times New Roman" w:cs="Times New Roman"/>
          <w:color w:val="000000" w:themeColor="text1"/>
          <w:sz w:val="24"/>
          <w:szCs w:val="24"/>
        </w:rPr>
        <w:t>to respond promptly to any notifications received pursuant to the Fundraising Preference Service.</w:t>
      </w:r>
    </w:p>
    <w:p w14:paraId="7A19EF7C" w14:textId="13373ABD" w:rsidR="001D0219" w:rsidRDefault="00CC1326" w:rsidP="001D0219">
      <w:pPr>
        <w:autoSpaceDE w:val="0"/>
        <w:autoSpaceDN w:val="0"/>
        <w:adjustRightInd w:val="0"/>
        <w:spacing w:after="0" w:line="240" w:lineRule="auto"/>
        <w:outlineLvl w:val="0"/>
        <w:rPr>
          <w:rFonts w:ascii="Times New Roman" w:hAnsi="Times New Roman" w:cs="Times New Roman"/>
          <w:b/>
          <w:bCs/>
          <w:color w:val="FF0000"/>
          <w:sz w:val="28"/>
          <w:szCs w:val="28"/>
        </w:rPr>
      </w:pPr>
      <w:r w:rsidRPr="00FA76B9">
        <w:rPr>
          <w:rFonts w:ascii="Times New Roman" w:hAnsi="Times New Roman" w:cs="Times New Roman"/>
          <w:color w:val="000000" w:themeColor="text1"/>
          <w:sz w:val="24"/>
          <w:szCs w:val="24"/>
        </w:rPr>
        <w:t>The FNRM’s onsite fundraising is confined to cash collection boxes located within the National Railway Museum, which do not invoke pressure to donate. The charity also raises funds through the postal sale of second-hand books held in our store at the National Railway Museum, as well as periodic sales within the NRM itself. These books have been donated to the Charity through legacies from members or donations from other members of the public</w:t>
      </w:r>
    </w:p>
    <w:p w14:paraId="593DB93E" w14:textId="77777777" w:rsidR="00FA76B9" w:rsidRDefault="00FA76B9" w:rsidP="001D0219">
      <w:pPr>
        <w:autoSpaceDE w:val="0"/>
        <w:autoSpaceDN w:val="0"/>
        <w:adjustRightInd w:val="0"/>
        <w:spacing w:after="0" w:line="240" w:lineRule="auto"/>
        <w:outlineLvl w:val="0"/>
        <w:rPr>
          <w:rFonts w:ascii="Times New Roman" w:hAnsi="Times New Roman" w:cs="Times New Roman"/>
          <w:b/>
          <w:bCs/>
          <w:color w:val="FF0000"/>
          <w:sz w:val="28"/>
          <w:szCs w:val="28"/>
        </w:rPr>
      </w:pPr>
    </w:p>
    <w:p w14:paraId="75A800C2" w14:textId="77777777" w:rsidR="000B2D0E" w:rsidRDefault="000B2D0E" w:rsidP="00FA76B9">
      <w:pPr>
        <w:autoSpaceDE w:val="0"/>
        <w:autoSpaceDN w:val="0"/>
        <w:adjustRightInd w:val="0"/>
        <w:spacing w:after="0" w:line="240" w:lineRule="auto"/>
        <w:jc w:val="both"/>
        <w:outlineLvl w:val="0"/>
        <w:rPr>
          <w:rFonts w:ascii="Times New Roman" w:hAnsi="Times New Roman" w:cs="Times New Roman"/>
          <w:b/>
          <w:bCs/>
          <w:color w:val="000000" w:themeColor="text1"/>
          <w:sz w:val="28"/>
          <w:szCs w:val="28"/>
        </w:rPr>
      </w:pPr>
    </w:p>
    <w:p w14:paraId="782A2BB0" w14:textId="3239FCE7" w:rsidR="001D0219" w:rsidRPr="00FA76B9" w:rsidRDefault="001D0219" w:rsidP="00FA76B9">
      <w:pPr>
        <w:autoSpaceDE w:val="0"/>
        <w:autoSpaceDN w:val="0"/>
        <w:adjustRightInd w:val="0"/>
        <w:spacing w:after="0" w:line="240" w:lineRule="auto"/>
        <w:jc w:val="both"/>
        <w:outlineLvl w:val="0"/>
        <w:rPr>
          <w:rFonts w:ascii="Times New Roman" w:hAnsi="Times New Roman" w:cs="Times New Roman"/>
          <w:b/>
          <w:bCs/>
          <w:color w:val="000000" w:themeColor="text1"/>
          <w:sz w:val="28"/>
          <w:szCs w:val="28"/>
        </w:rPr>
      </w:pPr>
      <w:r w:rsidRPr="00FA76B9">
        <w:rPr>
          <w:rFonts w:ascii="Times New Roman" w:hAnsi="Times New Roman" w:cs="Times New Roman"/>
          <w:b/>
          <w:bCs/>
          <w:color w:val="000000" w:themeColor="text1"/>
          <w:sz w:val="28"/>
          <w:szCs w:val="28"/>
        </w:rPr>
        <w:t>FRIENDS OF THE NATIONAL RAILWAY MUSEUM</w:t>
      </w:r>
    </w:p>
    <w:p w14:paraId="04DB07C3" w14:textId="77777777" w:rsidR="001D0219" w:rsidRPr="00FA76B9" w:rsidRDefault="001D0219" w:rsidP="00FA76B9">
      <w:pPr>
        <w:autoSpaceDE w:val="0"/>
        <w:autoSpaceDN w:val="0"/>
        <w:adjustRightInd w:val="0"/>
        <w:spacing w:after="0" w:line="240" w:lineRule="auto"/>
        <w:jc w:val="both"/>
        <w:outlineLvl w:val="0"/>
        <w:rPr>
          <w:rFonts w:ascii="Times New Roman" w:hAnsi="Times New Roman" w:cs="Times New Roman"/>
          <w:b/>
          <w:bCs/>
          <w:color w:val="000000" w:themeColor="text1"/>
          <w:sz w:val="28"/>
          <w:szCs w:val="28"/>
        </w:rPr>
      </w:pPr>
      <w:r w:rsidRPr="00FA76B9">
        <w:rPr>
          <w:rFonts w:ascii="Times New Roman" w:hAnsi="Times New Roman" w:cs="Times New Roman"/>
          <w:b/>
          <w:bCs/>
          <w:color w:val="000000" w:themeColor="text1"/>
          <w:sz w:val="28"/>
          <w:szCs w:val="28"/>
        </w:rPr>
        <w:t xml:space="preserve">Annual Report and Financial Statements </w:t>
      </w:r>
    </w:p>
    <w:p w14:paraId="61C56B07" w14:textId="0EEAE046" w:rsidR="001D0219" w:rsidRPr="00FA76B9" w:rsidRDefault="001D0219" w:rsidP="00FA76B9">
      <w:pPr>
        <w:jc w:val="both"/>
        <w:rPr>
          <w:rFonts w:ascii="Times New Roman" w:hAnsi="Times New Roman" w:cs="Times New Roman"/>
          <w:b/>
          <w:bCs/>
          <w:color w:val="000000" w:themeColor="text1"/>
          <w:sz w:val="24"/>
          <w:szCs w:val="24"/>
        </w:rPr>
      </w:pPr>
      <w:r w:rsidRPr="00FA76B9">
        <w:rPr>
          <w:rFonts w:ascii="Times New Roman" w:hAnsi="Times New Roman" w:cs="Times New Roman"/>
          <w:b/>
          <w:bCs/>
          <w:color w:val="000000" w:themeColor="text1"/>
          <w:sz w:val="28"/>
          <w:szCs w:val="28"/>
        </w:rPr>
        <w:t>Year ended 31 December 202</w:t>
      </w:r>
      <w:r w:rsidR="00C061B9" w:rsidRPr="00FA76B9">
        <w:rPr>
          <w:rFonts w:ascii="Times New Roman" w:hAnsi="Times New Roman" w:cs="Times New Roman"/>
          <w:b/>
          <w:bCs/>
          <w:color w:val="000000" w:themeColor="text1"/>
          <w:sz w:val="28"/>
          <w:szCs w:val="28"/>
        </w:rPr>
        <w:t>4</w:t>
      </w:r>
      <w:r w:rsidRPr="00FA76B9">
        <w:rPr>
          <w:rFonts w:ascii="Times New Roman" w:hAnsi="Times New Roman" w:cs="Times New Roman"/>
          <w:b/>
          <w:bCs/>
          <w:color w:val="000000" w:themeColor="text1"/>
          <w:sz w:val="28"/>
          <w:szCs w:val="28"/>
        </w:rPr>
        <w:t xml:space="preserve"> (continued)</w:t>
      </w:r>
    </w:p>
    <w:p w14:paraId="2383ECE7" w14:textId="063EA423" w:rsidR="00E26E07" w:rsidRPr="00FA76B9" w:rsidRDefault="00E26E07" w:rsidP="00FA76B9">
      <w:pPr>
        <w:jc w:val="both"/>
        <w:rPr>
          <w:rFonts w:ascii="Times New Roman" w:hAnsi="Times New Roman" w:cs="Times New Roman"/>
          <w:color w:val="000000" w:themeColor="text1"/>
          <w:sz w:val="24"/>
          <w:szCs w:val="24"/>
        </w:rPr>
      </w:pPr>
      <w:r w:rsidRPr="00FA76B9">
        <w:rPr>
          <w:rFonts w:ascii="Times New Roman" w:hAnsi="Times New Roman" w:cs="Times New Roman"/>
          <w:color w:val="000000" w:themeColor="text1"/>
          <w:sz w:val="24"/>
          <w:szCs w:val="24"/>
        </w:rPr>
        <w:t xml:space="preserve">Externally </w:t>
      </w:r>
      <w:r w:rsidR="00FA76B9" w:rsidRPr="00FA76B9">
        <w:rPr>
          <w:rFonts w:ascii="Times New Roman" w:hAnsi="Times New Roman" w:cs="Times New Roman"/>
          <w:color w:val="000000" w:themeColor="text1"/>
          <w:sz w:val="24"/>
          <w:szCs w:val="24"/>
        </w:rPr>
        <w:t xml:space="preserve">the charity </w:t>
      </w:r>
      <w:r w:rsidRPr="00FA76B9">
        <w:rPr>
          <w:rFonts w:ascii="Times New Roman" w:hAnsi="Times New Roman" w:cs="Times New Roman"/>
          <w:color w:val="000000" w:themeColor="text1"/>
          <w:sz w:val="24"/>
          <w:szCs w:val="24"/>
        </w:rPr>
        <w:t>also raise</w:t>
      </w:r>
      <w:r w:rsidR="00FA76B9" w:rsidRPr="00FA76B9">
        <w:rPr>
          <w:rFonts w:ascii="Times New Roman" w:hAnsi="Times New Roman" w:cs="Times New Roman"/>
          <w:color w:val="000000" w:themeColor="text1"/>
          <w:sz w:val="24"/>
          <w:szCs w:val="24"/>
        </w:rPr>
        <w:t>s</w:t>
      </w:r>
      <w:r w:rsidRPr="00FA76B9">
        <w:rPr>
          <w:rFonts w:ascii="Times New Roman" w:hAnsi="Times New Roman" w:cs="Times New Roman"/>
          <w:color w:val="000000" w:themeColor="text1"/>
          <w:sz w:val="24"/>
          <w:szCs w:val="24"/>
        </w:rPr>
        <w:t xml:space="preserve"> funds through the sale of merchandise at </w:t>
      </w:r>
      <w:r w:rsidR="00FA76B9" w:rsidRPr="00FA76B9">
        <w:rPr>
          <w:rFonts w:ascii="Times New Roman" w:hAnsi="Times New Roman" w:cs="Times New Roman"/>
          <w:color w:val="000000" w:themeColor="text1"/>
          <w:sz w:val="24"/>
          <w:szCs w:val="24"/>
        </w:rPr>
        <w:t>m</w:t>
      </w:r>
      <w:r w:rsidRPr="00FA76B9">
        <w:rPr>
          <w:rFonts w:ascii="Times New Roman" w:hAnsi="Times New Roman" w:cs="Times New Roman"/>
          <w:color w:val="000000" w:themeColor="text1"/>
          <w:sz w:val="24"/>
          <w:szCs w:val="24"/>
        </w:rPr>
        <w:t xml:space="preserve">odel </w:t>
      </w:r>
      <w:r w:rsidR="00FA76B9" w:rsidRPr="00FA76B9">
        <w:rPr>
          <w:rFonts w:ascii="Times New Roman" w:hAnsi="Times New Roman" w:cs="Times New Roman"/>
          <w:color w:val="000000" w:themeColor="text1"/>
          <w:sz w:val="24"/>
          <w:szCs w:val="24"/>
        </w:rPr>
        <w:t>r</w:t>
      </w:r>
      <w:r w:rsidRPr="00FA76B9">
        <w:rPr>
          <w:rFonts w:ascii="Times New Roman" w:hAnsi="Times New Roman" w:cs="Times New Roman"/>
          <w:color w:val="000000" w:themeColor="text1"/>
          <w:sz w:val="24"/>
          <w:szCs w:val="24"/>
        </w:rPr>
        <w:t xml:space="preserve">ailway </w:t>
      </w:r>
      <w:r w:rsidR="00FA76B9" w:rsidRPr="00FA76B9">
        <w:rPr>
          <w:rFonts w:ascii="Times New Roman" w:hAnsi="Times New Roman" w:cs="Times New Roman"/>
          <w:color w:val="000000" w:themeColor="text1"/>
          <w:sz w:val="24"/>
          <w:szCs w:val="24"/>
        </w:rPr>
        <w:t>e</w:t>
      </w:r>
      <w:r w:rsidRPr="00FA76B9">
        <w:rPr>
          <w:rFonts w:ascii="Times New Roman" w:hAnsi="Times New Roman" w:cs="Times New Roman"/>
          <w:color w:val="000000" w:themeColor="text1"/>
          <w:sz w:val="24"/>
          <w:szCs w:val="24"/>
        </w:rPr>
        <w:t>xhibitions, and on Charter Trains (particularly those hauled by “Flying Scotsman</w:t>
      </w:r>
      <w:r w:rsidR="00FA76B9" w:rsidRPr="00FA76B9">
        <w:rPr>
          <w:rFonts w:ascii="Times New Roman" w:hAnsi="Times New Roman" w:cs="Times New Roman"/>
          <w:color w:val="000000" w:themeColor="text1"/>
          <w:sz w:val="24"/>
          <w:szCs w:val="24"/>
        </w:rPr>
        <w:t>”</w:t>
      </w:r>
      <w:r w:rsidRPr="00FA76B9">
        <w:rPr>
          <w:rFonts w:ascii="Times New Roman" w:hAnsi="Times New Roman" w:cs="Times New Roman"/>
          <w:color w:val="000000" w:themeColor="text1"/>
          <w:sz w:val="24"/>
          <w:szCs w:val="24"/>
        </w:rPr>
        <w:t xml:space="preserve">) where the logistics and staffing are managed by FNRM Enterprises and its volunteers.  </w:t>
      </w:r>
    </w:p>
    <w:p w14:paraId="1724308A" w14:textId="77777777" w:rsidR="00E26E07" w:rsidRPr="00FA76B9" w:rsidRDefault="00E26E07" w:rsidP="00FA76B9">
      <w:pPr>
        <w:jc w:val="both"/>
        <w:rPr>
          <w:rFonts w:ascii="Times New Roman" w:hAnsi="Times New Roman" w:cs="Times New Roman"/>
          <w:color w:val="000000" w:themeColor="text1"/>
          <w:sz w:val="24"/>
          <w:szCs w:val="24"/>
        </w:rPr>
      </w:pPr>
      <w:r w:rsidRPr="00FA76B9">
        <w:rPr>
          <w:rFonts w:ascii="Times New Roman" w:hAnsi="Times New Roman" w:cs="Times New Roman"/>
          <w:color w:val="000000" w:themeColor="text1"/>
          <w:sz w:val="24"/>
          <w:szCs w:val="24"/>
        </w:rPr>
        <w:t>All funds raised are used exclusively for the furtherance of the Charity and, where given for a restricted purpose, only for that purpose.</w:t>
      </w:r>
    </w:p>
    <w:p w14:paraId="58493267" w14:textId="52988EE5" w:rsidR="001D0219" w:rsidRPr="00F43C7D" w:rsidRDefault="001D0219" w:rsidP="001D0219">
      <w:pPr>
        <w:rPr>
          <w:rFonts w:ascii="Times New Roman" w:hAnsi="Times New Roman" w:cs="Times New Roman"/>
          <w:b/>
          <w:bCs/>
          <w:color w:val="000000" w:themeColor="text1"/>
          <w:sz w:val="24"/>
          <w:szCs w:val="24"/>
        </w:rPr>
      </w:pPr>
      <w:r w:rsidRPr="00F43C7D">
        <w:rPr>
          <w:rFonts w:ascii="Times New Roman" w:hAnsi="Times New Roman" w:cs="Times New Roman"/>
          <w:b/>
          <w:bCs/>
          <w:color w:val="000000" w:themeColor="text1"/>
          <w:sz w:val="24"/>
          <w:szCs w:val="24"/>
        </w:rPr>
        <w:t>INVESTMENT STRATEGY</w:t>
      </w:r>
    </w:p>
    <w:p w14:paraId="0B1F7702" w14:textId="3C6097E5" w:rsidR="001D0219" w:rsidRPr="00F43C7D" w:rsidRDefault="001D0219" w:rsidP="001D0219">
      <w:pPr>
        <w:rPr>
          <w:rFonts w:ascii="Times New Roman" w:hAnsi="Times New Roman" w:cs="Times New Roman"/>
          <w:color w:val="000000" w:themeColor="text1"/>
          <w:sz w:val="24"/>
          <w:szCs w:val="24"/>
        </w:rPr>
      </w:pPr>
      <w:r w:rsidRPr="00F43C7D">
        <w:rPr>
          <w:rFonts w:ascii="Times New Roman" w:hAnsi="Times New Roman" w:cs="Times New Roman"/>
          <w:color w:val="000000" w:themeColor="text1"/>
          <w:sz w:val="24"/>
          <w:szCs w:val="24"/>
        </w:rPr>
        <w:t xml:space="preserve">Funds that </w:t>
      </w:r>
      <w:r w:rsidR="00FA76B9" w:rsidRPr="00F43C7D">
        <w:rPr>
          <w:rFonts w:ascii="Times New Roman" w:hAnsi="Times New Roman" w:cs="Times New Roman"/>
          <w:color w:val="000000" w:themeColor="text1"/>
          <w:sz w:val="24"/>
          <w:szCs w:val="24"/>
        </w:rPr>
        <w:t>t</w:t>
      </w:r>
      <w:r w:rsidRPr="00F43C7D">
        <w:rPr>
          <w:rFonts w:ascii="Times New Roman" w:hAnsi="Times New Roman" w:cs="Times New Roman"/>
          <w:color w:val="000000" w:themeColor="text1"/>
          <w:sz w:val="24"/>
          <w:szCs w:val="24"/>
        </w:rPr>
        <w:t>he Charity temporarily hosts from whatever source, and which are not deemed to be immediately required by the National Railway Museum to assist with projects which otherwise might not be undertaken</w:t>
      </w:r>
      <w:r w:rsidR="00F43C7D" w:rsidRPr="00F43C7D">
        <w:rPr>
          <w:rFonts w:ascii="Times New Roman" w:hAnsi="Times New Roman" w:cs="Times New Roman"/>
          <w:color w:val="000000" w:themeColor="text1"/>
          <w:sz w:val="24"/>
          <w:szCs w:val="24"/>
        </w:rPr>
        <w:t>,</w:t>
      </w:r>
      <w:r w:rsidRPr="00F43C7D">
        <w:rPr>
          <w:rFonts w:ascii="Times New Roman" w:hAnsi="Times New Roman" w:cs="Times New Roman"/>
          <w:color w:val="000000" w:themeColor="text1"/>
          <w:sz w:val="24"/>
          <w:szCs w:val="24"/>
        </w:rPr>
        <w:t xml:space="preserve"> are invested with a </w:t>
      </w:r>
      <w:r w:rsidR="00F43C7D" w:rsidRPr="00F43C7D">
        <w:rPr>
          <w:rFonts w:ascii="Times New Roman" w:hAnsi="Times New Roman" w:cs="Times New Roman"/>
          <w:color w:val="000000" w:themeColor="text1"/>
          <w:sz w:val="24"/>
          <w:szCs w:val="24"/>
        </w:rPr>
        <w:t>t</w:t>
      </w:r>
      <w:r w:rsidRPr="00F43C7D">
        <w:rPr>
          <w:rFonts w:ascii="Times New Roman" w:hAnsi="Times New Roman" w:cs="Times New Roman"/>
          <w:color w:val="000000" w:themeColor="text1"/>
          <w:sz w:val="24"/>
          <w:szCs w:val="24"/>
        </w:rPr>
        <w:t xml:space="preserve">rusted </w:t>
      </w:r>
      <w:proofErr w:type="gramStart"/>
      <w:r w:rsidR="00F43C7D" w:rsidRPr="00F43C7D">
        <w:rPr>
          <w:rFonts w:ascii="Times New Roman" w:hAnsi="Times New Roman" w:cs="Times New Roman"/>
          <w:color w:val="000000" w:themeColor="text1"/>
          <w:sz w:val="24"/>
          <w:szCs w:val="24"/>
        </w:rPr>
        <w:t>s</w:t>
      </w:r>
      <w:r w:rsidRPr="00F43C7D">
        <w:rPr>
          <w:rFonts w:ascii="Times New Roman" w:hAnsi="Times New Roman" w:cs="Times New Roman"/>
          <w:color w:val="000000" w:themeColor="text1"/>
          <w:sz w:val="24"/>
          <w:szCs w:val="24"/>
        </w:rPr>
        <w:t>ource</w:t>
      </w:r>
      <w:r w:rsidR="00F43C7D" w:rsidRPr="00F43C7D">
        <w:rPr>
          <w:rFonts w:ascii="Times New Roman" w:hAnsi="Times New Roman" w:cs="Times New Roman"/>
          <w:color w:val="000000" w:themeColor="text1"/>
          <w:sz w:val="24"/>
          <w:szCs w:val="24"/>
        </w:rPr>
        <w:t xml:space="preserve">, </w:t>
      </w:r>
      <w:r w:rsidRPr="00F43C7D">
        <w:rPr>
          <w:rFonts w:ascii="Times New Roman" w:hAnsi="Times New Roman" w:cs="Times New Roman"/>
          <w:color w:val="000000" w:themeColor="text1"/>
          <w:sz w:val="24"/>
          <w:szCs w:val="24"/>
        </w:rPr>
        <w:t xml:space="preserve"> CCLA</w:t>
      </w:r>
      <w:proofErr w:type="gramEnd"/>
      <w:r w:rsidRPr="00F43C7D">
        <w:rPr>
          <w:rFonts w:ascii="Times New Roman" w:hAnsi="Times New Roman" w:cs="Times New Roman"/>
          <w:color w:val="000000" w:themeColor="text1"/>
          <w:sz w:val="24"/>
          <w:szCs w:val="24"/>
        </w:rPr>
        <w:t xml:space="preserve"> Investment Management Limited, with the (hoped for) intention of providing a supplemental source of future financial support to</w:t>
      </w:r>
      <w:r w:rsidR="00F43C7D" w:rsidRPr="00F43C7D">
        <w:rPr>
          <w:rFonts w:ascii="Times New Roman" w:hAnsi="Times New Roman" w:cs="Times New Roman"/>
          <w:color w:val="000000" w:themeColor="text1"/>
          <w:sz w:val="24"/>
          <w:szCs w:val="24"/>
        </w:rPr>
        <w:t xml:space="preserve"> the</w:t>
      </w:r>
      <w:r w:rsidRPr="00F43C7D">
        <w:rPr>
          <w:rFonts w:ascii="Times New Roman" w:hAnsi="Times New Roman" w:cs="Times New Roman"/>
          <w:color w:val="000000" w:themeColor="text1"/>
          <w:sz w:val="24"/>
          <w:szCs w:val="24"/>
        </w:rPr>
        <w:t xml:space="preserve"> NRM.  In recent years such investment decisions have provided a positive response to that objective.</w:t>
      </w:r>
      <w:r w:rsidRPr="00F43C7D">
        <w:rPr>
          <w:rFonts w:ascii="Times New Roman" w:hAnsi="Times New Roman" w:cs="Times New Roman"/>
          <w:color w:val="000000" w:themeColor="text1"/>
          <w:sz w:val="24"/>
          <w:szCs w:val="24"/>
        </w:rPr>
        <w:br/>
        <w:t>The Financial Statements reflect realised and unrealised valuation movements at mid-market price at the yearend date.</w:t>
      </w:r>
    </w:p>
    <w:p w14:paraId="5125362E" w14:textId="77777777" w:rsidR="001D0219" w:rsidRPr="00F43C7D" w:rsidRDefault="001D0219" w:rsidP="00F43C7D">
      <w:pPr>
        <w:pStyle w:val="Heading3"/>
        <w:kinsoku w:val="0"/>
        <w:overflowPunct w:val="0"/>
        <w:spacing w:before="65"/>
        <w:ind w:right="210"/>
        <w:jc w:val="both"/>
        <w:rPr>
          <w:rFonts w:ascii="Times New Roman" w:hAnsi="Times New Roman" w:cs="Times New Roman"/>
          <w:b/>
          <w:bCs/>
          <w:color w:val="000000" w:themeColor="text1"/>
        </w:rPr>
      </w:pPr>
      <w:r w:rsidRPr="00F43C7D">
        <w:rPr>
          <w:rFonts w:ascii="Times New Roman" w:hAnsi="Times New Roman" w:cs="Times New Roman"/>
          <w:b/>
          <w:bCs/>
          <w:color w:val="000000" w:themeColor="text1"/>
        </w:rPr>
        <w:t>THE CONTRIBUTION OF VOLUNTEERS IN THE YEAR</w:t>
      </w:r>
    </w:p>
    <w:p w14:paraId="1B9C743B" w14:textId="77777777" w:rsidR="001D0219" w:rsidRPr="00F43C7D" w:rsidRDefault="001D0219" w:rsidP="00F43C7D">
      <w:pPr>
        <w:pStyle w:val="BodyText"/>
        <w:kinsoku w:val="0"/>
        <w:overflowPunct w:val="0"/>
        <w:jc w:val="both"/>
        <w:rPr>
          <w:b/>
          <w:bCs/>
          <w:i/>
          <w:iCs/>
          <w:color w:val="000000" w:themeColor="text1"/>
        </w:rPr>
      </w:pPr>
    </w:p>
    <w:p w14:paraId="5C23B607" w14:textId="30F6E1CF" w:rsidR="001D0219" w:rsidRPr="00F43C7D" w:rsidRDefault="001D0219" w:rsidP="00F43C7D">
      <w:pPr>
        <w:jc w:val="both"/>
        <w:rPr>
          <w:rFonts w:ascii="Times New Roman" w:hAnsi="Times New Roman" w:cs="Times New Roman"/>
          <w:color w:val="000000" w:themeColor="text1"/>
          <w:sz w:val="24"/>
          <w:szCs w:val="24"/>
        </w:rPr>
      </w:pPr>
      <w:r w:rsidRPr="00F43C7D">
        <w:rPr>
          <w:rFonts w:ascii="Times New Roman" w:hAnsi="Times New Roman" w:cs="Times New Roman"/>
          <w:color w:val="000000" w:themeColor="text1"/>
          <w:sz w:val="24"/>
          <w:szCs w:val="24"/>
        </w:rPr>
        <w:t>Volunteers are crucial to the operation of the Charity</w:t>
      </w:r>
      <w:r w:rsidR="00F43C7D" w:rsidRPr="00F43C7D">
        <w:rPr>
          <w:rFonts w:ascii="Times New Roman" w:hAnsi="Times New Roman" w:cs="Times New Roman"/>
          <w:color w:val="000000" w:themeColor="text1"/>
          <w:sz w:val="24"/>
          <w:szCs w:val="24"/>
        </w:rPr>
        <w:t>,</w:t>
      </w:r>
      <w:r w:rsidRPr="00F43C7D">
        <w:rPr>
          <w:rFonts w:ascii="Times New Roman" w:hAnsi="Times New Roman" w:cs="Times New Roman"/>
          <w:color w:val="000000" w:themeColor="text1"/>
          <w:sz w:val="24"/>
          <w:szCs w:val="24"/>
        </w:rPr>
        <w:t xml:space="preserve"> as all the </w:t>
      </w:r>
      <w:r w:rsidR="0070077D">
        <w:rPr>
          <w:rFonts w:ascii="Times New Roman" w:hAnsi="Times New Roman" w:cs="Times New Roman"/>
          <w:color w:val="000000" w:themeColor="text1"/>
          <w:sz w:val="24"/>
          <w:szCs w:val="24"/>
        </w:rPr>
        <w:t>Trustee</w:t>
      </w:r>
      <w:r w:rsidRPr="00F43C7D">
        <w:rPr>
          <w:rFonts w:ascii="Times New Roman" w:hAnsi="Times New Roman" w:cs="Times New Roman"/>
          <w:color w:val="000000" w:themeColor="text1"/>
          <w:sz w:val="24"/>
          <w:szCs w:val="24"/>
        </w:rPr>
        <w:t xml:space="preserve">s are volunteers. Our volunteers have remained incredibly supportive </w:t>
      </w:r>
      <w:r w:rsidR="00F43C7D" w:rsidRPr="00F43C7D">
        <w:rPr>
          <w:rFonts w:ascii="Times New Roman" w:hAnsi="Times New Roman" w:cs="Times New Roman"/>
          <w:color w:val="000000" w:themeColor="text1"/>
          <w:sz w:val="24"/>
          <w:szCs w:val="24"/>
        </w:rPr>
        <w:t xml:space="preserve">throughout the year </w:t>
      </w:r>
      <w:r w:rsidRPr="00F43C7D">
        <w:rPr>
          <w:rFonts w:ascii="Times New Roman" w:hAnsi="Times New Roman" w:cs="Times New Roman"/>
          <w:color w:val="000000" w:themeColor="text1"/>
          <w:sz w:val="24"/>
          <w:szCs w:val="24"/>
        </w:rPr>
        <w:t>and continue to help us operate. We are truly grateful that our volunteers continue to support us in</w:t>
      </w:r>
      <w:r w:rsidR="00F43C7D" w:rsidRPr="00F43C7D">
        <w:rPr>
          <w:rFonts w:ascii="Times New Roman" w:hAnsi="Times New Roman" w:cs="Times New Roman"/>
          <w:color w:val="000000" w:themeColor="text1"/>
          <w:sz w:val="24"/>
          <w:szCs w:val="24"/>
        </w:rPr>
        <w:t xml:space="preserve"> so many ways</w:t>
      </w:r>
      <w:r w:rsidRPr="00F43C7D">
        <w:rPr>
          <w:rFonts w:ascii="Times New Roman" w:hAnsi="Times New Roman" w:cs="Times New Roman"/>
          <w:color w:val="000000" w:themeColor="text1"/>
          <w:sz w:val="24"/>
          <w:szCs w:val="24"/>
        </w:rPr>
        <w:t xml:space="preserve">. </w:t>
      </w:r>
    </w:p>
    <w:p w14:paraId="610B0607" w14:textId="77777777" w:rsidR="001D0219" w:rsidRPr="008C41CD" w:rsidRDefault="001D0219" w:rsidP="008C41CD">
      <w:pPr>
        <w:jc w:val="both"/>
        <w:rPr>
          <w:rFonts w:ascii="Times New Roman" w:hAnsi="Times New Roman" w:cs="Times New Roman"/>
          <w:b/>
          <w:color w:val="000000" w:themeColor="text1"/>
          <w:sz w:val="24"/>
          <w:szCs w:val="24"/>
        </w:rPr>
      </w:pPr>
      <w:r w:rsidRPr="008C41CD">
        <w:rPr>
          <w:rFonts w:ascii="Times New Roman" w:hAnsi="Times New Roman" w:cs="Times New Roman"/>
          <w:b/>
          <w:color w:val="000000" w:themeColor="text1"/>
          <w:sz w:val="24"/>
          <w:szCs w:val="24"/>
        </w:rPr>
        <w:t>POLICY ON RESERVES</w:t>
      </w:r>
    </w:p>
    <w:p w14:paraId="7EF3326D" w14:textId="18701FB3" w:rsidR="001D0219" w:rsidRPr="008C41CD" w:rsidRDefault="001D0219" w:rsidP="008C41CD">
      <w:pPr>
        <w:jc w:val="both"/>
        <w:rPr>
          <w:rFonts w:ascii="Times New Roman" w:hAnsi="Times New Roman" w:cs="Times New Roman"/>
          <w:color w:val="000000" w:themeColor="text1"/>
          <w:sz w:val="24"/>
          <w:szCs w:val="24"/>
        </w:rPr>
      </w:pPr>
      <w:r w:rsidRPr="008C41CD">
        <w:rPr>
          <w:rFonts w:ascii="Times New Roman" w:hAnsi="Times New Roman" w:cs="Times New Roman"/>
          <w:color w:val="000000" w:themeColor="text1"/>
          <w:sz w:val="24"/>
          <w:szCs w:val="24"/>
        </w:rPr>
        <w:t xml:space="preserve">The </w:t>
      </w:r>
      <w:r w:rsidR="0070077D">
        <w:rPr>
          <w:rFonts w:ascii="Times New Roman" w:hAnsi="Times New Roman" w:cs="Times New Roman"/>
          <w:color w:val="000000" w:themeColor="text1"/>
          <w:sz w:val="24"/>
          <w:szCs w:val="24"/>
        </w:rPr>
        <w:t>Trustee</w:t>
      </w:r>
      <w:r w:rsidRPr="008C41CD">
        <w:rPr>
          <w:rFonts w:ascii="Times New Roman" w:hAnsi="Times New Roman" w:cs="Times New Roman"/>
          <w:color w:val="000000" w:themeColor="text1"/>
          <w:sz w:val="24"/>
          <w:szCs w:val="24"/>
        </w:rPr>
        <w:t>s regularly monitor the level of reserves held in the Charity.  They are mindful that individual projects requiring support from the Friends are often large</w:t>
      </w:r>
      <w:r w:rsidR="008C41CD" w:rsidRPr="008C41CD">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and</w:t>
      </w:r>
      <w:r w:rsidR="008C41CD" w:rsidRPr="008C41CD">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as such</w:t>
      </w:r>
      <w:r w:rsidR="008C41CD" w:rsidRPr="008C41CD">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take time to complete. In </w:t>
      </w:r>
      <w:r w:rsidR="008C41CD" w:rsidRPr="008C41CD">
        <w:rPr>
          <w:rFonts w:ascii="Times New Roman" w:hAnsi="Times New Roman" w:cs="Times New Roman"/>
          <w:color w:val="000000" w:themeColor="text1"/>
          <w:sz w:val="24"/>
          <w:szCs w:val="24"/>
        </w:rPr>
        <w:t xml:space="preserve">the </w:t>
      </w:r>
      <w:r w:rsidR="0070077D">
        <w:rPr>
          <w:rFonts w:ascii="Times New Roman" w:hAnsi="Times New Roman" w:cs="Times New Roman"/>
          <w:color w:val="000000" w:themeColor="text1"/>
          <w:sz w:val="24"/>
          <w:szCs w:val="24"/>
        </w:rPr>
        <w:t>Trustee</w:t>
      </w:r>
      <w:r w:rsidR="008C41CD" w:rsidRPr="008C41CD">
        <w:rPr>
          <w:rFonts w:ascii="Times New Roman" w:hAnsi="Times New Roman" w:cs="Times New Roman"/>
          <w:color w:val="000000" w:themeColor="text1"/>
          <w:sz w:val="24"/>
          <w:szCs w:val="24"/>
        </w:rPr>
        <w:t xml:space="preserve">s’ opinion </w:t>
      </w:r>
      <w:r w:rsidRPr="008C41CD">
        <w:rPr>
          <w:rFonts w:ascii="Times New Roman" w:hAnsi="Times New Roman" w:cs="Times New Roman"/>
          <w:color w:val="000000" w:themeColor="text1"/>
          <w:sz w:val="24"/>
          <w:szCs w:val="24"/>
        </w:rPr>
        <w:t>the level of reserves, both Restricted and Unrestricted</w:t>
      </w:r>
      <w:r w:rsidR="008C41CD" w:rsidRPr="008C41CD">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is in keeping with these factors. The Charitable Trust holds funds to cover twelve months </w:t>
      </w:r>
      <w:r w:rsidR="008C41CD" w:rsidRPr="008C41CD">
        <w:rPr>
          <w:rFonts w:ascii="Times New Roman" w:hAnsi="Times New Roman" w:cs="Times New Roman"/>
          <w:color w:val="000000" w:themeColor="text1"/>
          <w:sz w:val="24"/>
          <w:szCs w:val="24"/>
        </w:rPr>
        <w:t xml:space="preserve">of </w:t>
      </w:r>
      <w:r w:rsidRPr="008C41CD">
        <w:rPr>
          <w:rFonts w:ascii="Times New Roman" w:hAnsi="Times New Roman" w:cs="Times New Roman"/>
          <w:color w:val="000000" w:themeColor="text1"/>
          <w:sz w:val="24"/>
          <w:szCs w:val="24"/>
        </w:rPr>
        <w:t xml:space="preserve">routine </w:t>
      </w:r>
      <w:r w:rsidR="008C41CD" w:rsidRPr="008C41CD">
        <w:rPr>
          <w:rFonts w:ascii="Times New Roman" w:hAnsi="Times New Roman" w:cs="Times New Roman"/>
          <w:color w:val="000000" w:themeColor="text1"/>
          <w:sz w:val="24"/>
          <w:szCs w:val="24"/>
        </w:rPr>
        <w:t xml:space="preserve">operating </w:t>
      </w:r>
      <w:r w:rsidRPr="008C41CD">
        <w:rPr>
          <w:rFonts w:ascii="Times New Roman" w:hAnsi="Times New Roman" w:cs="Times New Roman"/>
          <w:color w:val="000000" w:themeColor="text1"/>
          <w:sz w:val="24"/>
          <w:szCs w:val="24"/>
        </w:rPr>
        <w:t>expenditures, including costs of the quarterly magazine</w:t>
      </w:r>
      <w:r w:rsidR="008C41CD" w:rsidRPr="008C41CD">
        <w:rPr>
          <w:rFonts w:ascii="Times New Roman" w:hAnsi="Times New Roman" w:cs="Times New Roman"/>
          <w:color w:val="000000" w:themeColor="text1"/>
          <w:sz w:val="24"/>
          <w:szCs w:val="24"/>
        </w:rPr>
        <w:t>, “</w:t>
      </w:r>
      <w:r w:rsidR="009202AA">
        <w:rPr>
          <w:rFonts w:ascii="Times New Roman" w:hAnsi="Times New Roman" w:cs="Times New Roman"/>
          <w:color w:val="000000" w:themeColor="text1"/>
          <w:sz w:val="24"/>
          <w:szCs w:val="24"/>
        </w:rPr>
        <w:t xml:space="preserve">FNRM </w:t>
      </w:r>
      <w:r w:rsidR="008C41CD" w:rsidRPr="008C41CD">
        <w:rPr>
          <w:rFonts w:ascii="Times New Roman" w:hAnsi="Times New Roman" w:cs="Times New Roman"/>
          <w:color w:val="000000" w:themeColor="text1"/>
          <w:sz w:val="24"/>
          <w:szCs w:val="24"/>
        </w:rPr>
        <w:t>Review”,</w:t>
      </w:r>
      <w:r w:rsidRPr="008C41CD">
        <w:rPr>
          <w:rFonts w:ascii="Times New Roman" w:hAnsi="Times New Roman" w:cs="Times New Roman"/>
          <w:color w:val="000000" w:themeColor="text1"/>
          <w:sz w:val="24"/>
          <w:szCs w:val="24"/>
        </w:rPr>
        <w:t xml:space="preserve"> in support of the National Railway Museum (NRM), none of which are contentious.  These amount to approximately £57,000 per annum. The </w:t>
      </w:r>
      <w:r w:rsidR="008C41CD" w:rsidRPr="008C41CD">
        <w:rPr>
          <w:rFonts w:ascii="Times New Roman" w:hAnsi="Times New Roman" w:cs="Times New Roman"/>
          <w:color w:val="000000" w:themeColor="text1"/>
          <w:sz w:val="24"/>
          <w:szCs w:val="24"/>
        </w:rPr>
        <w:t>f</w:t>
      </w:r>
      <w:r w:rsidRPr="008C41CD">
        <w:rPr>
          <w:rFonts w:ascii="Times New Roman" w:hAnsi="Times New Roman" w:cs="Times New Roman"/>
          <w:color w:val="000000" w:themeColor="text1"/>
          <w:sz w:val="24"/>
          <w:szCs w:val="24"/>
        </w:rPr>
        <w:t xml:space="preserve">unds </w:t>
      </w:r>
      <w:proofErr w:type="gramStart"/>
      <w:r w:rsidRPr="008C41CD">
        <w:rPr>
          <w:rFonts w:ascii="Times New Roman" w:hAnsi="Times New Roman" w:cs="Times New Roman"/>
          <w:color w:val="000000" w:themeColor="text1"/>
          <w:sz w:val="24"/>
          <w:szCs w:val="24"/>
        </w:rPr>
        <w:t>in excess of</w:t>
      </w:r>
      <w:proofErr w:type="gramEnd"/>
      <w:r w:rsidRPr="008C41CD">
        <w:rPr>
          <w:rFonts w:ascii="Times New Roman" w:hAnsi="Times New Roman" w:cs="Times New Roman"/>
          <w:color w:val="000000" w:themeColor="text1"/>
          <w:sz w:val="24"/>
          <w:szCs w:val="24"/>
        </w:rPr>
        <w:t xml:space="preserve"> such threshold are generally regarded as freely available to support initiatives of the NRM on a ‘free to request’ basis</w:t>
      </w:r>
      <w:r w:rsidR="008C41CD" w:rsidRPr="008C41CD">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compatible with the </w:t>
      </w:r>
      <w:r w:rsidR="008C41CD" w:rsidRPr="008C41CD">
        <w:rPr>
          <w:rFonts w:ascii="Times New Roman" w:hAnsi="Times New Roman" w:cs="Times New Roman"/>
          <w:color w:val="000000" w:themeColor="text1"/>
          <w:sz w:val="24"/>
          <w:szCs w:val="24"/>
        </w:rPr>
        <w:t>o</w:t>
      </w:r>
      <w:r w:rsidRPr="008C41CD">
        <w:rPr>
          <w:rFonts w:ascii="Times New Roman" w:hAnsi="Times New Roman" w:cs="Times New Roman"/>
          <w:color w:val="000000" w:themeColor="text1"/>
          <w:sz w:val="24"/>
          <w:szCs w:val="24"/>
        </w:rPr>
        <w:t xml:space="preserve">bjects of the Charity and the Public </w:t>
      </w:r>
      <w:proofErr w:type="gramStart"/>
      <w:r w:rsidRPr="008C41CD">
        <w:rPr>
          <w:rFonts w:ascii="Times New Roman" w:hAnsi="Times New Roman" w:cs="Times New Roman"/>
          <w:color w:val="000000" w:themeColor="text1"/>
          <w:sz w:val="24"/>
          <w:szCs w:val="24"/>
        </w:rPr>
        <w:t>Interest</w:t>
      </w:r>
      <w:r w:rsidR="008C41CD" w:rsidRPr="008C41CD">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and</w:t>
      </w:r>
      <w:proofErr w:type="gramEnd"/>
      <w:r w:rsidRPr="008C41CD">
        <w:rPr>
          <w:rFonts w:ascii="Times New Roman" w:hAnsi="Times New Roman" w:cs="Times New Roman"/>
          <w:color w:val="000000" w:themeColor="text1"/>
          <w:sz w:val="24"/>
          <w:szCs w:val="24"/>
        </w:rPr>
        <w:t xml:space="preserve"> </w:t>
      </w:r>
      <w:r w:rsidR="008C41CD" w:rsidRPr="008C41CD">
        <w:rPr>
          <w:rFonts w:ascii="Times New Roman" w:hAnsi="Times New Roman" w:cs="Times New Roman"/>
          <w:color w:val="000000" w:themeColor="text1"/>
          <w:sz w:val="24"/>
          <w:szCs w:val="24"/>
        </w:rPr>
        <w:t xml:space="preserve">are </w:t>
      </w:r>
      <w:r w:rsidRPr="008C41CD">
        <w:rPr>
          <w:rFonts w:ascii="Times New Roman" w:hAnsi="Times New Roman" w:cs="Times New Roman"/>
          <w:color w:val="000000" w:themeColor="text1"/>
          <w:sz w:val="24"/>
          <w:szCs w:val="24"/>
        </w:rPr>
        <w:t>committed at the discretion of the Charity Executive and in a timely manner.  Surplus funds so arising are generally managed in accord with the Charity Investment Policy - intended to be on a temporary basis.</w:t>
      </w:r>
    </w:p>
    <w:p w14:paraId="52E2716A" w14:textId="19FF886B" w:rsidR="001D0219" w:rsidRPr="008C41CD" w:rsidRDefault="001D0219" w:rsidP="008C41CD">
      <w:pPr>
        <w:jc w:val="both"/>
        <w:rPr>
          <w:rFonts w:ascii="Times New Roman" w:hAnsi="Times New Roman" w:cs="Times New Roman"/>
          <w:color w:val="000000" w:themeColor="text1"/>
          <w:sz w:val="24"/>
          <w:szCs w:val="24"/>
        </w:rPr>
      </w:pPr>
      <w:r w:rsidRPr="008C41CD">
        <w:rPr>
          <w:rFonts w:ascii="Times New Roman" w:hAnsi="Times New Roman" w:cs="Times New Roman"/>
          <w:color w:val="000000" w:themeColor="text1"/>
          <w:sz w:val="24"/>
          <w:szCs w:val="24"/>
        </w:rPr>
        <w:t xml:space="preserve">Funds identified as </w:t>
      </w:r>
      <w:r w:rsidR="00C72C2C">
        <w:rPr>
          <w:rFonts w:ascii="Times New Roman" w:hAnsi="Times New Roman" w:cs="Times New Roman"/>
          <w:color w:val="000000" w:themeColor="text1"/>
          <w:sz w:val="24"/>
          <w:szCs w:val="24"/>
        </w:rPr>
        <w:t>“r</w:t>
      </w:r>
      <w:r w:rsidRPr="008C41CD">
        <w:rPr>
          <w:rFonts w:ascii="Times New Roman" w:hAnsi="Times New Roman" w:cs="Times New Roman"/>
          <w:color w:val="000000" w:themeColor="text1"/>
          <w:sz w:val="24"/>
          <w:szCs w:val="24"/>
        </w:rPr>
        <w:t>estricted</w:t>
      </w:r>
      <w:r w:rsidR="00C72C2C">
        <w:rPr>
          <w:rFonts w:ascii="Times New Roman" w:hAnsi="Times New Roman" w:cs="Times New Roman"/>
          <w:color w:val="000000" w:themeColor="text1"/>
          <w:sz w:val="24"/>
          <w:szCs w:val="24"/>
        </w:rPr>
        <w:t>”</w:t>
      </w:r>
      <w:r w:rsidRPr="008C41CD">
        <w:rPr>
          <w:rFonts w:ascii="Times New Roman" w:hAnsi="Times New Roman" w:cs="Times New Roman"/>
          <w:color w:val="000000" w:themeColor="text1"/>
          <w:sz w:val="24"/>
          <w:szCs w:val="24"/>
        </w:rPr>
        <w:t xml:space="preserve"> are retained as specific reserves applied only for such approved activities.</w:t>
      </w:r>
    </w:p>
    <w:p w14:paraId="6B065483" w14:textId="77777777" w:rsidR="000D0291" w:rsidRPr="008E6A5D" w:rsidRDefault="000D0291" w:rsidP="001C7F46">
      <w:pPr>
        <w:autoSpaceDE w:val="0"/>
        <w:autoSpaceDN w:val="0"/>
        <w:adjustRightInd w:val="0"/>
        <w:spacing w:after="0" w:line="240" w:lineRule="auto"/>
        <w:outlineLvl w:val="0"/>
        <w:rPr>
          <w:rFonts w:ascii="Times New Roman" w:hAnsi="Times New Roman" w:cs="Times New Roman"/>
          <w:b/>
          <w:bCs/>
          <w:color w:val="FF0000"/>
          <w:sz w:val="28"/>
          <w:szCs w:val="28"/>
        </w:rPr>
      </w:pPr>
    </w:p>
    <w:p w14:paraId="31429171" w14:textId="77777777" w:rsidR="00CC1326" w:rsidRDefault="00CC132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p>
    <w:p w14:paraId="5F2D1E17" w14:textId="77777777" w:rsidR="00CC1326" w:rsidRDefault="00CC132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p>
    <w:p w14:paraId="4730B5F5" w14:textId="77777777" w:rsidR="00CC1326" w:rsidRDefault="00CC132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p>
    <w:p w14:paraId="1E432EB8" w14:textId="77777777" w:rsidR="000B2D0E" w:rsidRDefault="000B2D0E"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p>
    <w:p w14:paraId="0ECA837A" w14:textId="49320052" w:rsidR="001C7F46" w:rsidRPr="00DE1AC4" w:rsidRDefault="001C7F4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DE1AC4">
        <w:rPr>
          <w:rFonts w:ascii="Times New Roman" w:hAnsi="Times New Roman" w:cs="Times New Roman"/>
          <w:b/>
          <w:bCs/>
          <w:color w:val="000000" w:themeColor="text1"/>
          <w:sz w:val="28"/>
          <w:szCs w:val="28"/>
        </w:rPr>
        <w:t>FRIENDS OF THE NATIONAL RAILWAY MUSEUM</w:t>
      </w:r>
    </w:p>
    <w:p w14:paraId="0A229ECA" w14:textId="77777777" w:rsidR="001C7F46" w:rsidRPr="00DE1AC4" w:rsidRDefault="001C7F4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DE1AC4">
        <w:rPr>
          <w:rFonts w:ascii="Times New Roman" w:hAnsi="Times New Roman" w:cs="Times New Roman"/>
          <w:b/>
          <w:bCs/>
          <w:color w:val="000000" w:themeColor="text1"/>
          <w:sz w:val="28"/>
          <w:szCs w:val="28"/>
        </w:rPr>
        <w:t xml:space="preserve">Annual Report and Financial Statements </w:t>
      </w:r>
    </w:p>
    <w:p w14:paraId="6D325916" w14:textId="21A58488" w:rsidR="001C7F46" w:rsidRPr="00DE1AC4" w:rsidRDefault="001C7F46" w:rsidP="001C7F46">
      <w:pPr>
        <w:rPr>
          <w:rFonts w:ascii="Times New Roman" w:hAnsi="Times New Roman" w:cs="Times New Roman"/>
          <w:b/>
          <w:color w:val="000000" w:themeColor="text1"/>
          <w:sz w:val="24"/>
          <w:szCs w:val="24"/>
        </w:rPr>
      </w:pPr>
      <w:r w:rsidRPr="00DE1AC4">
        <w:rPr>
          <w:rFonts w:ascii="Times New Roman" w:hAnsi="Times New Roman" w:cs="Times New Roman"/>
          <w:b/>
          <w:bCs/>
          <w:color w:val="000000" w:themeColor="text1"/>
          <w:sz w:val="28"/>
          <w:szCs w:val="28"/>
        </w:rPr>
        <w:t>Year ended 31 December 202</w:t>
      </w:r>
      <w:r w:rsidR="00C061B9" w:rsidRPr="00DE1AC4">
        <w:rPr>
          <w:rFonts w:ascii="Times New Roman" w:hAnsi="Times New Roman" w:cs="Times New Roman"/>
          <w:b/>
          <w:bCs/>
          <w:color w:val="000000" w:themeColor="text1"/>
          <w:sz w:val="28"/>
          <w:szCs w:val="28"/>
        </w:rPr>
        <w:t>4</w:t>
      </w:r>
      <w:r w:rsidRPr="00DE1AC4">
        <w:rPr>
          <w:rFonts w:ascii="Times New Roman" w:hAnsi="Times New Roman" w:cs="Times New Roman"/>
          <w:b/>
          <w:bCs/>
          <w:color w:val="000000" w:themeColor="text1"/>
          <w:sz w:val="28"/>
          <w:szCs w:val="28"/>
        </w:rPr>
        <w:t xml:space="preserve"> (continued)</w:t>
      </w:r>
    </w:p>
    <w:p w14:paraId="5C801734" w14:textId="4B5BFFC0" w:rsidR="001C7F46" w:rsidRPr="00DE1AC4" w:rsidRDefault="00C72C2C" w:rsidP="00DE1AC4">
      <w:pPr>
        <w:jc w:val="both"/>
        <w:rPr>
          <w:rFonts w:ascii="Times New Roman" w:hAnsi="Times New Roman" w:cs="Times New Roman"/>
          <w:color w:val="000000" w:themeColor="text1"/>
          <w:sz w:val="24"/>
          <w:szCs w:val="24"/>
        </w:rPr>
      </w:pPr>
      <w:r w:rsidRPr="00DE1AC4">
        <w:rPr>
          <w:rFonts w:ascii="Times New Roman" w:hAnsi="Times New Roman" w:cs="Times New Roman"/>
          <w:color w:val="000000" w:themeColor="text1"/>
          <w:sz w:val="24"/>
          <w:szCs w:val="24"/>
        </w:rPr>
        <w:t>In 2021 t</w:t>
      </w:r>
      <w:r w:rsidR="001C7F46" w:rsidRPr="00DE1AC4">
        <w:rPr>
          <w:rFonts w:ascii="Times New Roman" w:hAnsi="Times New Roman" w:cs="Times New Roman"/>
          <w:color w:val="000000" w:themeColor="text1"/>
          <w:sz w:val="24"/>
          <w:szCs w:val="24"/>
        </w:rPr>
        <w:t xml:space="preserve">he </w:t>
      </w:r>
      <w:r w:rsidR="00DE1AC4" w:rsidRPr="00DE1AC4">
        <w:rPr>
          <w:rFonts w:ascii="Times New Roman" w:hAnsi="Times New Roman" w:cs="Times New Roman"/>
          <w:color w:val="000000" w:themeColor="text1"/>
          <w:sz w:val="24"/>
          <w:szCs w:val="24"/>
        </w:rPr>
        <w:t xml:space="preserve">FNRM </w:t>
      </w:r>
      <w:r w:rsidRPr="00DE1AC4">
        <w:rPr>
          <w:rFonts w:ascii="Times New Roman" w:hAnsi="Times New Roman" w:cs="Times New Roman"/>
          <w:color w:val="000000" w:themeColor="text1"/>
          <w:sz w:val="24"/>
          <w:szCs w:val="24"/>
        </w:rPr>
        <w:t>committed t</w:t>
      </w:r>
      <w:r w:rsidR="001C7F46" w:rsidRPr="00DE1AC4">
        <w:rPr>
          <w:rFonts w:ascii="Times New Roman" w:hAnsi="Times New Roman" w:cs="Times New Roman"/>
          <w:color w:val="000000" w:themeColor="text1"/>
          <w:sz w:val="24"/>
          <w:szCs w:val="24"/>
        </w:rPr>
        <w:t xml:space="preserve">o provide annual contributions towards an aspirational target of £1 million over 5 years, towards the Museum’s “Masterplan” project. </w:t>
      </w:r>
      <w:r w:rsidRPr="00DE1AC4">
        <w:rPr>
          <w:rFonts w:ascii="Times New Roman" w:hAnsi="Times New Roman" w:cs="Times New Roman"/>
          <w:color w:val="000000" w:themeColor="text1"/>
          <w:sz w:val="24"/>
          <w:szCs w:val="24"/>
        </w:rPr>
        <w:t xml:space="preserve">Between </w:t>
      </w:r>
      <w:r w:rsidR="00DE1AC4" w:rsidRPr="00DE1AC4">
        <w:rPr>
          <w:rFonts w:ascii="Times New Roman" w:hAnsi="Times New Roman" w:cs="Times New Roman"/>
          <w:color w:val="000000" w:themeColor="text1"/>
          <w:sz w:val="24"/>
          <w:szCs w:val="24"/>
        </w:rPr>
        <w:t>contributions</w:t>
      </w:r>
      <w:r w:rsidRPr="00DE1AC4">
        <w:rPr>
          <w:rFonts w:ascii="Times New Roman" w:hAnsi="Times New Roman" w:cs="Times New Roman"/>
          <w:color w:val="000000" w:themeColor="text1"/>
          <w:sz w:val="24"/>
          <w:szCs w:val="24"/>
        </w:rPr>
        <w:t xml:space="preserve"> towards St</w:t>
      </w:r>
      <w:r w:rsidR="00DE1AC4" w:rsidRPr="00DE1AC4">
        <w:rPr>
          <w:rFonts w:ascii="Times New Roman" w:hAnsi="Times New Roman" w:cs="Times New Roman"/>
          <w:color w:val="000000" w:themeColor="text1"/>
          <w:sz w:val="24"/>
          <w:szCs w:val="24"/>
        </w:rPr>
        <w:t>ation Hall (£353,000) Wonderlab (£250,000), New Hall at Locomotion (£400,000) and the NRM “Futures Fund” (£250,000), t</w:t>
      </w:r>
      <w:r w:rsidR="001C7F46" w:rsidRPr="00DE1AC4">
        <w:rPr>
          <w:rFonts w:ascii="Times New Roman" w:hAnsi="Times New Roman" w:cs="Times New Roman"/>
          <w:color w:val="000000" w:themeColor="text1"/>
          <w:sz w:val="24"/>
          <w:szCs w:val="24"/>
        </w:rPr>
        <w:t>he funds already delivered</w:t>
      </w:r>
      <w:r w:rsidR="00DE1AC4" w:rsidRPr="00DE1AC4">
        <w:rPr>
          <w:rFonts w:ascii="Times New Roman" w:hAnsi="Times New Roman" w:cs="Times New Roman"/>
          <w:color w:val="000000" w:themeColor="text1"/>
          <w:sz w:val="24"/>
          <w:szCs w:val="24"/>
        </w:rPr>
        <w:t xml:space="preserve"> has </w:t>
      </w:r>
      <w:r w:rsidR="001C7F46" w:rsidRPr="00DE1AC4">
        <w:rPr>
          <w:rFonts w:ascii="Times New Roman" w:hAnsi="Times New Roman" w:cs="Times New Roman"/>
          <w:color w:val="000000" w:themeColor="text1"/>
          <w:sz w:val="24"/>
          <w:szCs w:val="24"/>
        </w:rPr>
        <w:t>allow</w:t>
      </w:r>
      <w:r w:rsidR="00DE1AC4" w:rsidRPr="00DE1AC4">
        <w:rPr>
          <w:rFonts w:ascii="Times New Roman" w:hAnsi="Times New Roman" w:cs="Times New Roman"/>
          <w:color w:val="000000" w:themeColor="text1"/>
          <w:sz w:val="24"/>
          <w:szCs w:val="24"/>
        </w:rPr>
        <w:t>ed</w:t>
      </w:r>
      <w:r w:rsidR="001C7F46" w:rsidRPr="00DE1AC4">
        <w:rPr>
          <w:rFonts w:ascii="Times New Roman" w:hAnsi="Times New Roman" w:cs="Times New Roman"/>
          <w:color w:val="000000" w:themeColor="text1"/>
          <w:sz w:val="24"/>
          <w:szCs w:val="24"/>
        </w:rPr>
        <w:t xml:space="preserve"> the Charity to meet this objective fully within the original </w:t>
      </w:r>
      <w:r w:rsidR="00EE05AD" w:rsidRPr="00DE1AC4">
        <w:rPr>
          <w:rFonts w:ascii="Times New Roman" w:hAnsi="Times New Roman" w:cs="Times New Roman"/>
          <w:color w:val="000000" w:themeColor="text1"/>
          <w:sz w:val="24"/>
          <w:szCs w:val="24"/>
        </w:rPr>
        <w:t>timescale.</w:t>
      </w:r>
    </w:p>
    <w:p w14:paraId="76C7FB23" w14:textId="6403E6C9" w:rsidR="001D0219" w:rsidRPr="00DE1AC4" w:rsidRDefault="001D0219" w:rsidP="00DE1AC4">
      <w:pPr>
        <w:jc w:val="both"/>
        <w:rPr>
          <w:rFonts w:ascii="Times New Roman" w:hAnsi="Times New Roman" w:cs="Times New Roman"/>
          <w:b/>
          <w:color w:val="000000" w:themeColor="text1"/>
          <w:sz w:val="24"/>
          <w:szCs w:val="24"/>
        </w:rPr>
      </w:pPr>
      <w:r w:rsidRPr="00DE1AC4">
        <w:rPr>
          <w:rFonts w:ascii="Times New Roman" w:hAnsi="Times New Roman" w:cs="Times New Roman"/>
          <w:b/>
          <w:color w:val="000000" w:themeColor="text1"/>
          <w:sz w:val="24"/>
          <w:szCs w:val="24"/>
        </w:rPr>
        <w:t>RISK AND INTERNAL CONTROL</w:t>
      </w:r>
    </w:p>
    <w:p w14:paraId="70FA7016" w14:textId="7959B660" w:rsidR="001D0219" w:rsidRPr="00DE1AC4" w:rsidRDefault="00DE1AC4" w:rsidP="00DE1AC4">
      <w:pPr>
        <w:tabs>
          <w:tab w:val="left" w:pos="360"/>
        </w:tabs>
        <w:spacing w:after="120"/>
        <w:jc w:val="both"/>
        <w:rPr>
          <w:rFonts w:ascii="Times New Roman" w:hAnsi="Times New Roman" w:cs="Times New Roman"/>
          <w:color w:val="000000" w:themeColor="text1"/>
          <w:sz w:val="24"/>
          <w:szCs w:val="24"/>
        </w:rPr>
      </w:pPr>
      <w:r w:rsidRPr="00DE1AC4">
        <w:rPr>
          <w:rFonts w:ascii="Times New Roman" w:hAnsi="Times New Roman" w:cs="Times New Roman"/>
          <w:color w:val="000000" w:themeColor="text1"/>
          <w:sz w:val="24"/>
          <w:szCs w:val="24"/>
        </w:rPr>
        <w:t xml:space="preserve">The FNRM has </w:t>
      </w:r>
      <w:r w:rsidR="001D0219" w:rsidRPr="00DE1AC4">
        <w:rPr>
          <w:rFonts w:ascii="Times New Roman" w:hAnsi="Times New Roman" w:cs="Times New Roman"/>
          <w:color w:val="000000" w:themeColor="text1"/>
          <w:sz w:val="24"/>
          <w:szCs w:val="24"/>
        </w:rPr>
        <w:t>well</w:t>
      </w:r>
      <w:r w:rsidRPr="00DE1AC4">
        <w:rPr>
          <w:rFonts w:ascii="Times New Roman" w:hAnsi="Times New Roman" w:cs="Times New Roman"/>
          <w:color w:val="000000" w:themeColor="text1"/>
          <w:sz w:val="24"/>
          <w:szCs w:val="24"/>
        </w:rPr>
        <w:t>-</w:t>
      </w:r>
      <w:r w:rsidR="001D0219" w:rsidRPr="00DE1AC4">
        <w:rPr>
          <w:rFonts w:ascii="Times New Roman" w:hAnsi="Times New Roman" w:cs="Times New Roman"/>
          <w:color w:val="000000" w:themeColor="text1"/>
          <w:sz w:val="24"/>
          <w:szCs w:val="24"/>
        </w:rPr>
        <w:t xml:space="preserve">defined risk management arrangements.  These include consideration at </w:t>
      </w:r>
      <w:r w:rsidR="0070077D">
        <w:rPr>
          <w:rFonts w:ascii="Times New Roman" w:hAnsi="Times New Roman" w:cs="Times New Roman"/>
          <w:color w:val="000000" w:themeColor="text1"/>
          <w:sz w:val="24"/>
          <w:szCs w:val="24"/>
        </w:rPr>
        <w:t>Trustee</w:t>
      </w:r>
      <w:r w:rsidR="001D0219" w:rsidRPr="00DE1AC4">
        <w:rPr>
          <w:rFonts w:ascii="Times New Roman" w:hAnsi="Times New Roman" w:cs="Times New Roman"/>
          <w:color w:val="000000" w:themeColor="text1"/>
          <w:sz w:val="24"/>
          <w:szCs w:val="24"/>
        </w:rPr>
        <w:t xml:space="preserve">s’ meetings of the level of risks which might endanger the activity of the charity. The </w:t>
      </w:r>
      <w:r w:rsidR="0070077D">
        <w:rPr>
          <w:rFonts w:ascii="Times New Roman" w:hAnsi="Times New Roman" w:cs="Times New Roman"/>
          <w:color w:val="000000" w:themeColor="text1"/>
          <w:sz w:val="24"/>
          <w:szCs w:val="24"/>
        </w:rPr>
        <w:t>Trustee</w:t>
      </w:r>
      <w:r w:rsidR="001D0219" w:rsidRPr="00DE1AC4">
        <w:rPr>
          <w:rFonts w:ascii="Times New Roman" w:hAnsi="Times New Roman" w:cs="Times New Roman"/>
          <w:color w:val="000000" w:themeColor="text1"/>
          <w:sz w:val="24"/>
          <w:szCs w:val="24"/>
        </w:rPr>
        <w:t xml:space="preserve">s are of the opinion that these are minimal.    </w:t>
      </w:r>
    </w:p>
    <w:p w14:paraId="04EA584B" w14:textId="06F9302B" w:rsidR="001D0219" w:rsidRPr="00DE1AC4" w:rsidRDefault="001D0219" w:rsidP="00DE1AC4">
      <w:pPr>
        <w:pStyle w:val="ListParagraph"/>
        <w:numPr>
          <w:ilvl w:val="0"/>
          <w:numId w:val="31"/>
        </w:numPr>
        <w:ind w:left="540"/>
        <w:jc w:val="both"/>
        <w:rPr>
          <w:rFonts w:ascii="Times New Roman" w:hAnsi="Times New Roman" w:cs="Times New Roman"/>
          <w:color w:val="000000" w:themeColor="text1"/>
          <w:sz w:val="24"/>
          <w:szCs w:val="24"/>
        </w:rPr>
      </w:pPr>
      <w:r w:rsidRPr="00DE1AC4">
        <w:rPr>
          <w:rFonts w:ascii="Times New Roman" w:hAnsi="Times New Roman" w:cs="Times New Roman"/>
          <w:b/>
          <w:color w:val="000000" w:themeColor="text1"/>
          <w:sz w:val="24"/>
          <w:szCs w:val="24"/>
        </w:rPr>
        <w:t xml:space="preserve">Fundraising - </w:t>
      </w:r>
      <w:r w:rsidRPr="00DE1AC4">
        <w:rPr>
          <w:rFonts w:ascii="Times New Roman" w:hAnsi="Times New Roman" w:cs="Times New Roman"/>
          <w:color w:val="000000" w:themeColor="text1"/>
          <w:sz w:val="24"/>
          <w:szCs w:val="24"/>
        </w:rPr>
        <w:t xml:space="preserve">The </w:t>
      </w:r>
      <w:r w:rsidR="0070077D">
        <w:rPr>
          <w:rFonts w:ascii="Times New Roman" w:hAnsi="Times New Roman" w:cs="Times New Roman"/>
          <w:color w:val="000000" w:themeColor="text1"/>
          <w:sz w:val="24"/>
          <w:szCs w:val="24"/>
        </w:rPr>
        <w:t>Trustee</w:t>
      </w:r>
      <w:r w:rsidRPr="00DE1AC4">
        <w:rPr>
          <w:rFonts w:ascii="Times New Roman" w:hAnsi="Times New Roman" w:cs="Times New Roman"/>
          <w:color w:val="000000" w:themeColor="text1"/>
          <w:sz w:val="24"/>
          <w:szCs w:val="24"/>
        </w:rPr>
        <w:t xml:space="preserve">s oversee compliance with </w:t>
      </w:r>
      <w:r w:rsidR="00B00CBA">
        <w:rPr>
          <w:rFonts w:ascii="Times New Roman" w:hAnsi="Times New Roman" w:cs="Times New Roman"/>
          <w:color w:val="000000" w:themeColor="text1"/>
          <w:sz w:val="24"/>
          <w:szCs w:val="24"/>
        </w:rPr>
        <w:t>fundraising</w:t>
      </w:r>
      <w:r w:rsidRPr="00DE1AC4">
        <w:rPr>
          <w:rFonts w:ascii="Times New Roman" w:hAnsi="Times New Roman" w:cs="Times New Roman"/>
          <w:color w:val="000000" w:themeColor="text1"/>
          <w:sz w:val="24"/>
          <w:szCs w:val="24"/>
        </w:rPr>
        <w:t xml:space="preserve"> regulation and ensure that fundraising is conducted in accordance with current regulations.  The Charity had not</w:t>
      </w:r>
      <w:r w:rsidR="00DE1AC4" w:rsidRPr="00DE1AC4">
        <w:rPr>
          <w:rFonts w:ascii="Times New Roman" w:hAnsi="Times New Roman" w:cs="Times New Roman"/>
          <w:color w:val="000000" w:themeColor="text1"/>
          <w:sz w:val="24"/>
          <w:szCs w:val="24"/>
        </w:rPr>
        <w:t>,</w:t>
      </w:r>
      <w:r w:rsidRPr="00DE1AC4">
        <w:rPr>
          <w:rFonts w:ascii="Times New Roman" w:hAnsi="Times New Roman" w:cs="Times New Roman"/>
          <w:color w:val="000000" w:themeColor="text1"/>
          <w:sz w:val="24"/>
          <w:szCs w:val="24"/>
        </w:rPr>
        <w:t xml:space="preserve"> at the year</w:t>
      </w:r>
      <w:r w:rsidR="00DE1AC4" w:rsidRPr="00DE1AC4">
        <w:rPr>
          <w:rFonts w:ascii="Times New Roman" w:hAnsi="Times New Roman" w:cs="Times New Roman"/>
          <w:color w:val="000000" w:themeColor="text1"/>
          <w:sz w:val="24"/>
          <w:szCs w:val="24"/>
        </w:rPr>
        <w:t>-</w:t>
      </w:r>
      <w:r w:rsidRPr="00DE1AC4">
        <w:rPr>
          <w:rFonts w:ascii="Times New Roman" w:hAnsi="Times New Roman" w:cs="Times New Roman"/>
          <w:color w:val="000000" w:themeColor="text1"/>
          <w:sz w:val="24"/>
          <w:szCs w:val="24"/>
        </w:rPr>
        <w:t xml:space="preserve">end elected to register voluntarily with the Office of the Fundraising Regulator. </w:t>
      </w:r>
    </w:p>
    <w:p w14:paraId="2D49EEF1" w14:textId="77777777" w:rsidR="001D0219" w:rsidRPr="00DE1AC4" w:rsidRDefault="001D0219" w:rsidP="00DE1AC4">
      <w:pPr>
        <w:pStyle w:val="ListParagraph"/>
        <w:ind w:left="540"/>
        <w:jc w:val="both"/>
        <w:rPr>
          <w:rFonts w:ascii="Times New Roman" w:hAnsi="Times New Roman" w:cs="Times New Roman"/>
          <w:color w:val="000000" w:themeColor="text1"/>
          <w:sz w:val="24"/>
          <w:szCs w:val="24"/>
        </w:rPr>
      </w:pPr>
    </w:p>
    <w:p w14:paraId="08606826" w14:textId="10575240" w:rsidR="001D0219" w:rsidRPr="00DE1AC4" w:rsidRDefault="001D0219" w:rsidP="00DE1AC4">
      <w:pPr>
        <w:pStyle w:val="ListParagraph"/>
        <w:numPr>
          <w:ilvl w:val="0"/>
          <w:numId w:val="31"/>
        </w:numPr>
        <w:ind w:left="540"/>
        <w:jc w:val="both"/>
        <w:rPr>
          <w:rFonts w:ascii="Times New Roman" w:eastAsia="Times New Roman" w:hAnsi="Times New Roman" w:cs="Times New Roman"/>
          <w:b/>
          <w:bCs/>
          <w:color w:val="000000" w:themeColor="text1"/>
          <w:sz w:val="24"/>
          <w:szCs w:val="24"/>
        </w:rPr>
      </w:pPr>
      <w:r w:rsidRPr="00DE1AC4">
        <w:rPr>
          <w:rFonts w:ascii="Times New Roman" w:hAnsi="Times New Roman" w:cs="Times New Roman"/>
          <w:b/>
          <w:color w:val="000000" w:themeColor="text1"/>
          <w:sz w:val="24"/>
          <w:szCs w:val="24"/>
        </w:rPr>
        <w:t>IT Security</w:t>
      </w:r>
      <w:r w:rsidRPr="00DE1AC4">
        <w:rPr>
          <w:rFonts w:ascii="Times New Roman" w:hAnsi="Times New Roman" w:cs="Times New Roman"/>
          <w:color w:val="000000" w:themeColor="text1"/>
          <w:sz w:val="24"/>
          <w:szCs w:val="24"/>
        </w:rPr>
        <w:t xml:space="preserve">- </w:t>
      </w:r>
      <w:r w:rsidR="00DE1AC4" w:rsidRPr="00DE1AC4">
        <w:rPr>
          <w:rFonts w:ascii="Times New Roman" w:hAnsi="Times New Roman" w:cs="Times New Roman"/>
          <w:color w:val="000000" w:themeColor="text1"/>
          <w:sz w:val="24"/>
          <w:szCs w:val="24"/>
        </w:rPr>
        <w:t xml:space="preserve">the Charity </w:t>
      </w:r>
      <w:r w:rsidRPr="00DE1AC4">
        <w:rPr>
          <w:rFonts w:ascii="Times New Roman" w:hAnsi="Times New Roman" w:cs="Times New Roman"/>
          <w:color w:val="000000" w:themeColor="text1"/>
          <w:sz w:val="24"/>
          <w:szCs w:val="24"/>
        </w:rPr>
        <w:t>recognise</w:t>
      </w:r>
      <w:r w:rsidR="00DE1AC4" w:rsidRPr="00DE1AC4">
        <w:rPr>
          <w:rFonts w:ascii="Times New Roman" w:hAnsi="Times New Roman" w:cs="Times New Roman"/>
          <w:color w:val="000000" w:themeColor="text1"/>
          <w:sz w:val="24"/>
          <w:szCs w:val="24"/>
        </w:rPr>
        <w:t>s</w:t>
      </w:r>
      <w:r w:rsidRPr="00DE1AC4">
        <w:rPr>
          <w:rFonts w:ascii="Times New Roman" w:hAnsi="Times New Roman" w:cs="Times New Roman"/>
          <w:color w:val="000000" w:themeColor="text1"/>
          <w:sz w:val="24"/>
          <w:szCs w:val="24"/>
        </w:rPr>
        <w:t xml:space="preserve"> the risks associated with information security</w:t>
      </w:r>
      <w:r w:rsidR="00DE1AC4" w:rsidRPr="00DE1AC4">
        <w:rPr>
          <w:rFonts w:ascii="Times New Roman" w:hAnsi="Times New Roman" w:cs="Times New Roman"/>
          <w:color w:val="000000" w:themeColor="text1"/>
          <w:sz w:val="24"/>
          <w:szCs w:val="24"/>
        </w:rPr>
        <w:t>,</w:t>
      </w:r>
      <w:r w:rsidRPr="00DE1AC4">
        <w:rPr>
          <w:rFonts w:ascii="Times New Roman" w:hAnsi="Times New Roman" w:cs="Times New Roman"/>
          <w:color w:val="000000" w:themeColor="text1"/>
          <w:sz w:val="24"/>
          <w:szCs w:val="24"/>
        </w:rPr>
        <w:t xml:space="preserve"> and the importance of protecting </w:t>
      </w:r>
      <w:r w:rsidR="00DE1AC4" w:rsidRPr="00DE1AC4">
        <w:rPr>
          <w:rFonts w:ascii="Times New Roman" w:hAnsi="Times New Roman" w:cs="Times New Roman"/>
          <w:color w:val="000000" w:themeColor="text1"/>
          <w:sz w:val="24"/>
          <w:szCs w:val="24"/>
        </w:rPr>
        <w:t xml:space="preserve">its </w:t>
      </w:r>
      <w:r w:rsidRPr="00DE1AC4">
        <w:rPr>
          <w:rFonts w:ascii="Times New Roman" w:hAnsi="Times New Roman" w:cs="Times New Roman"/>
          <w:color w:val="000000" w:themeColor="text1"/>
          <w:sz w:val="24"/>
          <w:szCs w:val="24"/>
        </w:rPr>
        <w:t xml:space="preserve">IT systems from malicious attack and unauthorised access and misuse.  Security </w:t>
      </w:r>
    </w:p>
    <w:p w14:paraId="7588300D" w14:textId="2A862866" w:rsidR="001D0219" w:rsidRPr="00DE1AC4" w:rsidRDefault="001D0219" w:rsidP="00DE1AC4">
      <w:pPr>
        <w:pStyle w:val="ListParagraph"/>
        <w:ind w:left="540"/>
        <w:jc w:val="both"/>
        <w:rPr>
          <w:rFonts w:ascii="Times New Roman" w:eastAsia="Times New Roman" w:hAnsi="Times New Roman" w:cs="Times New Roman"/>
          <w:b/>
          <w:bCs/>
          <w:color w:val="000000" w:themeColor="text1"/>
          <w:sz w:val="24"/>
          <w:szCs w:val="24"/>
        </w:rPr>
      </w:pPr>
      <w:r w:rsidRPr="00DE1AC4">
        <w:rPr>
          <w:rFonts w:ascii="Times New Roman" w:hAnsi="Times New Roman" w:cs="Times New Roman"/>
          <w:color w:val="000000" w:themeColor="text1"/>
          <w:sz w:val="24"/>
          <w:szCs w:val="24"/>
        </w:rPr>
        <w:t xml:space="preserve">measures are in place to protect from unauthorised access to IT systems and to test vulnerabilities in the network. </w:t>
      </w:r>
      <w:r w:rsidR="00DE1AC4" w:rsidRPr="00DE1AC4">
        <w:rPr>
          <w:rFonts w:ascii="Times New Roman" w:hAnsi="Times New Roman" w:cs="Times New Roman"/>
          <w:color w:val="000000" w:themeColor="text1"/>
          <w:sz w:val="24"/>
          <w:szCs w:val="24"/>
        </w:rPr>
        <w:t xml:space="preserve">The FNRM </w:t>
      </w:r>
      <w:r w:rsidRPr="00DE1AC4">
        <w:rPr>
          <w:rFonts w:ascii="Times New Roman" w:hAnsi="Times New Roman" w:cs="Times New Roman"/>
          <w:color w:val="000000" w:themeColor="text1"/>
          <w:sz w:val="24"/>
          <w:szCs w:val="24"/>
        </w:rPr>
        <w:t>hold</w:t>
      </w:r>
      <w:r w:rsidR="00DE1AC4" w:rsidRPr="00DE1AC4">
        <w:rPr>
          <w:rFonts w:ascii="Times New Roman" w:hAnsi="Times New Roman" w:cs="Times New Roman"/>
          <w:color w:val="000000" w:themeColor="text1"/>
          <w:sz w:val="24"/>
          <w:szCs w:val="24"/>
        </w:rPr>
        <w:t>s</w:t>
      </w:r>
      <w:r w:rsidRPr="00DE1AC4">
        <w:rPr>
          <w:rFonts w:ascii="Times New Roman" w:hAnsi="Times New Roman" w:cs="Times New Roman"/>
          <w:color w:val="000000" w:themeColor="text1"/>
          <w:sz w:val="24"/>
          <w:szCs w:val="24"/>
        </w:rPr>
        <w:t xml:space="preserve"> a limited level of personal information about our employees, volunteers, members and supporters. </w:t>
      </w:r>
      <w:r w:rsidR="00DE1AC4" w:rsidRPr="00DE1AC4">
        <w:rPr>
          <w:rFonts w:ascii="Times New Roman" w:hAnsi="Times New Roman" w:cs="Times New Roman"/>
          <w:color w:val="000000" w:themeColor="text1"/>
          <w:sz w:val="24"/>
          <w:szCs w:val="24"/>
        </w:rPr>
        <w:t xml:space="preserve">It also has </w:t>
      </w:r>
      <w:r w:rsidRPr="00DE1AC4">
        <w:rPr>
          <w:rFonts w:ascii="Times New Roman" w:hAnsi="Times New Roman" w:cs="Times New Roman"/>
          <w:color w:val="000000" w:themeColor="text1"/>
          <w:sz w:val="24"/>
          <w:szCs w:val="24"/>
        </w:rPr>
        <w:t xml:space="preserve">a data protection policy in place designed to ensure that only authorised access takes place to personal details.  </w:t>
      </w:r>
    </w:p>
    <w:p w14:paraId="04A8500C" w14:textId="77777777" w:rsidR="001D0219" w:rsidRPr="00DE1AC4" w:rsidRDefault="001D0219" w:rsidP="00DE1AC4">
      <w:pPr>
        <w:jc w:val="both"/>
        <w:rPr>
          <w:rFonts w:ascii="Times New Roman" w:eastAsia="Times New Roman" w:hAnsi="Times New Roman" w:cs="Times New Roman"/>
          <w:b/>
          <w:bCs/>
          <w:color w:val="000000" w:themeColor="text1"/>
          <w:sz w:val="24"/>
          <w:szCs w:val="24"/>
        </w:rPr>
      </w:pPr>
      <w:r w:rsidRPr="00DE1AC4">
        <w:rPr>
          <w:rFonts w:ascii="Times New Roman" w:eastAsia="Times New Roman" w:hAnsi="Times New Roman" w:cs="Times New Roman"/>
          <w:b/>
          <w:bCs/>
          <w:color w:val="000000" w:themeColor="text1"/>
          <w:sz w:val="24"/>
          <w:szCs w:val="24"/>
        </w:rPr>
        <w:t>GRANT MAKING POLICY</w:t>
      </w:r>
    </w:p>
    <w:p w14:paraId="41F0E1A6" w14:textId="74B1F7FF" w:rsidR="001C7F46" w:rsidRPr="00DE1AC4" w:rsidRDefault="001C7F46" w:rsidP="00DE1AC4">
      <w:pPr>
        <w:jc w:val="both"/>
        <w:rPr>
          <w:rFonts w:ascii="Times New Roman" w:hAnsi="Times New Roman" w:cs="Times New Roman"/>
          <w:color w:val="000000" w:themeColor="text1"/>
          <w:sz w:val="24"/>
          <w:szCs w:val="24"/>
        </w:rPr>
      </w:pPr>
      <w:r w:rsidRPr="00DE1AC4">
        <w:rPr>
          <w:rFonts w:ascii="Times New Roman" w:hAnsi="Times New Roman" w:cs="Times New Roman"/>
          <w:color w:val="000000" w:themeColor="text1"/>
          <w:sz w:val="24"/>
          <w:szCs w:val="24"/>
        </w:rPr>
        <w:t xml:space="preserve">Requests for financial support come from the senior management of the National Railway Museum, from the </w:t>
      </w:r>
      <w:r w:rsidR="00DE1AC4" w:rsidRPr="00DE1AC4">
        <w:rPr>
          <w:rFonts w:ascii="Times New Roman" w:hAnsi="Times New Roman" w:cs="Times New Roman"/>
          <w:color w:val="000000" w:themeColor="text1"/>
          <w:sz w:val="24"/>
          <w:szCs w:val="24"/>
        </w:rPr>
        <w:t>m</w:t>
      </w:r>
      <w:r w:rsidRPr="00DE1AC4">
        <w:rPr>
          <w:rFonts w:ascii="Times New Roman" w:hAnsi="Times New Roman" w:cs="Times New Roman"/>
          <w:color w:val="000000" w:themeColor="text1"/>
          <w:sz w:val="24"/>
          <w:szCs w:val="24"/>
        </w:rPr>
        <w:t>embership of the Friends, or from other organisations (</w:t>
      </w:r>
      <w:proofErr w:type="gramStart"/>
      <w:r w:rsidRPr="00DE1AC4">
        <w:rPr>
          <w:rFonts w:ascii="Times New Roman" w:hAnsi="Times New Roman" w:cs="Times New Roman"/>
          <w:color w:val="000000" w:themeColor="text1"/>
          <w:sz w:val="24"/>
          <w:szCs w:val="24"/>
        </w:rPr>
        <w:t>in particular Heritage</w:t>
      </w:r>
      <w:proofErr w:type="gramEnd"/>
      <w:r w:rsidRPr="00DE1AC4">
        <w:rPr>
          <w:rFonts w:ascii="Times New Roman" w:hAnsi="Times New Roman" w:cs="Times New Roman"/>
          <w:color w:val="000000" w:themeColor="text1"/>
          <w:sz w:val="24"/>
          <w:szCs w:val="24"/>
        </w:rPr>
        <w:t xml:space="preserve"> Railways, who may restore or operate items from the National Collection). Such requests are considered firstly by the Executive Committee and then, if supported, referred to the Council for approval</w:t>
      </w:r>
      <w:r w:rsidR="00E12F90">
        <w:rPr>
          <w:rFonts w:ascii="Times New Roman" w:hAnsi="Times New Roman" w:cs="Times New Roman"/>
          <w:color w:val="000000" w:themeColor="text1"/>
          <w:sz w:val="24"/>
          <w:szCs w:val="24"/>
        </w:rPr>
        <w:t>.</w:t>
      </w:r>
    </w:p>
    <w:p w14:paraId="3198D561" w14:textId="71175FB1" w:rsidR="001D0219" w:rsidRPr="000F74E9" w:rsidRDefault="001D0219" w:rsidP="000F74E9">
      <w:pPr>
        <w:tabs>
          <w:tab w:val="left" w:pos="360"/>
        </w:tabs>
        <w:spacing w:after="120"/>
        <w:jc w:val="both"/>
        <w:outlineLvl w:val="0"/>
        <w:rPr>
          <w:rFonts w:ascii="Times New Roman" w:hAnsi="Times New Roman" w:cs="Times New Roman"/>
          <w:b/>
          <w:color w:val="000000" w:themeColor="text1"/>
          <w:sz w:val="24"/>
          <w:szCs w:val="24"/>
        </w:rPr>
      </w:pPr>
      <w:r w:rsidRPr="000F74E9">
        <w:rPr>
          <w:rFonts w:ascii="Times New Roman" w:hAnsi="Times New Roman" w:cs="Times New Roman"/>
          <w:b/>
          <w:color w:val="000000" w:themeColor="text1"/>
          <w:sz w:val="24"/>
          <w:szCs w:val="24"/>
        </w:rPr>
        <w:t>FINANCES AND REVIEW OF THE YEAR</w:t>
      </w:r>
    </w:p>
    <w:p w14:paraId="4F3EC906" w14:textId="6F49DD0D" w:rsidR="001D0219" w:rsidRPr="000F74E9" w:rsidRDefault="001D0219" w:rsidP="000F74E9">
      <w:pPr>
        <w:spacing w:after="0"/>
        <w:jc w:val="both"/>
        <w:rPr>
          <w:rFonts w:ascii="Times New Roman" w:hAnsi="Times New Roman" w:cs="Times New Roman"/>
          <w:color w:val="000000" w:themeColor="text1"/>
          <w:sz w:val="24"/>
          <w:szCs w:val="24"/>
        </w:rPr>
      </w:pPr>
      <w:r w:rsidRPr="000F74E9">
        <w:rPr>
          <w:rFonts w:ascii="Times New Roman" w:hAnsi="Times New Roman" w:cs="Times New Roman"/>
          <w:color w:val="000000" w:themeColor="text1"/>
          <w:sz w:val="24"/>
          <w:szCs w:val="24"/>
        </w:rPr>
        <w:t xml:space="preserve">As required by Charity law, the Council members, as </w:t>
      </w:r>
      <w:r w:rsidR="0070077D">
        <w:rPr>
          <w:rFonts w:ascii="Times New Roman" w:hAnsi="Times New Roman" w:cs="Times New Roman"/>
          <w:color w:val="000000" w:themeColor="text1"/>
          <w:sz w:val="24"/>
          <w:szCs w:val="24"/>
        </w:rPr>
        <w:t>Trustee</w:t>
      </w:r>
      <w:r w:rsidRPr="000F74E9">
        <w:rPr>
          <w:rFonts w:ascii="Times New Roman" w:hAnsi="Times New Roman" w:cs="Times New Roman"/>
          <w:color w:val="000000" w:themeColor="text1"/>
          <w:sz w:val="24"/>
          <w:szCs w:val="24"/>
        </w:rPr>
        <w:t xml:space="preserve">s, prepare financial statements for each financial year which give a true and fair view of the </w:t>
      </w:r>
      <w:proofErr w:type="gramStart"/>
      <w:r w:rsidRPr="000F74E9">
        <w:rPr>
          <w:rFonts w:ascii="Times New Roman" w:hAnsi="Times New Roman" w:cs="Times New Roman"/>
          <w:color w:val="000000" w:themeColor="text1"/>
          <w:sz w:val="24"/>
          <w:szCs w:val="24"/>
        </w:rPr>
        <w:t>state of affairs</w:t>
      </w:r>
      <w:proofErr w:type="gramEnd"/>
      <w:r w:rsidRPr="000F74E9">
        <w:rPr>
          <w:rFonts w:ascii="Times New Roman" w:hAnsi="Times New Roman" w:cs="Times New Roman"/>
          <w:color w:val="000000" w:themeColor="text1"/>
          <w:sz w:val="24"/>
          <w:szCs w:val="24"/>
        </w:rPr>
        <w:t xml:space="preserve"> of the Charity and of the excess or </w:t>
      </w:r>
    </w:p>
    <w:p w14:paraId="3C9E3FFE" w14:textId="77777777" w:rsidR="00E12F90" w:rsidRDefault="001D0219" w:rsidP="000F74E9">
      <w:pPr>
        <w:spacing w:after="120"/>
        <w:jc w:val="both"/>
        <w:rPr>
          <w:rFonts w:ascii="Times New Roman" w:hAnsi="Times New Roman" w:cs="Times New Roman"/>
          <w:color w:val="000000" w:themeColor="text1"/>
          <w:sz w:val="24"/>
          <w:szCs w:val="24"/>
        </w:rPr>
      </w:pPr>
      <w:r w:rsidRPr="000F74E9">
        <w:rPr>
          <w:rFonts w:ascii="Times New Roman" w:hAnsi="Times New Roman" w:cs="Times New Roman"/>
          <w:color w:val="000000" w:themeColor="text1"/>
          <w:sz w:val="24"/>
          <w:szCs w:val="24"/>
        </w:rPr>
        <w:t xml:space="preserve">deficiency of income over expenditure for that period.  In preparing those financial statements the Council </w:t>
      </w:r>
    </w:p>
    <w:p w14:paraId="36B2BC67" w14:textId="45252236" w:rsidR="001D0219" w:rsidRPr="000F74E9" w:rsidRDefault="001D0219" w:rsidP="000F74E9">
      <w:pPr>
        <w:spacing w:after="120"/>
        <w:jc w:val="both"/>
        <w:rPr>
          <w:rFonts w:ascii="Times New Roman" w:hAnsi="Times New Roman" w:cs="Times New Roman"/>
          <w:color w:val="000000" w:themeColor="text1"/>
          <w:sz w:val="24"/>
          <w:szCs w:val="24"/>
        </w:rPr>
      </w:pPr>
      <w:r w:rsidRPr="000F74E9">
        <w:rPr>
          <w:rFonts w:ascii="Times New Roman" w:hAnsi="Times New Roman" w:cs="Times New Roman"/>
          <w:color w:val="000000" w:themeColor="text1"/>
          <w:sz w:val="24"/>
          <w:szCs w:val="24"/>
        </w:rPr>
        <w:t>members: -</w:t>
      </w:r>
    </w:p>
    <w:p w14:paraId="01F2915D" w14:textId="63BEECD1" w:rsidR="001D0219" w:rsidRPr="000F74E9" w:rsidRDefault="001D0219" w:rsidP="000F74E9">
      <w:pPr>
        <w:tabs>
          <w:tab w:val="left" w:pos="360"/>
        </w:tabs>
        <w:spacing w:after="120"/>
        <w:jc w:val="both"/>
        <w:rPr>
          <w:rFonts w:ascii="Times New Roman" w:hAnsi="Times New Roman" w:cs="Times New Roman"/>
          <w:color w:val="000000" w:themeColor="text1"/>
          <w:sz w:val="24"/>
          <w:szCs w:val="24"/>
        </w:rPr>
      </w:pPr>
      <w:r w:rsidRPr="000F74E9">
        <w:rPr>
          <w:rFonts w:ascii="Times New Roman" w:hAnsi="Times New Roman" w:cs="Times New Roman"/>
          <w:color w:val="000000" w:themeColor="text1"/>
          <w:sz w:val="24"/>
          <w:szCs w:val="24"/>
        </w:rPr>
        <w:tab/>
        <w:t>-</w:t>
      </w:r>
      <w:r w:rsidR="00E12F90">
        <w:rPr>
          <w:rFonts w:ascii="Times New Roman" w:hAnsi="Times New Roman" w:cs="Times New Roman"/>
          <w:color w:val="000000" w:themeColor="text1"/>
          <w:sz w:val="24"/>
          <w:szCs w:val="24"/>
        </w:rPr>
        <w:t xml:space="preserve"> </w:t>
      </w:r>
      <w:r w:rsidRPr="000F74E9">
        <w:rPr>
          <w:rFonts w:ascii="Times New Roman" w:hAnsi="Times New Roman" w:cs="Times New Roman"/>
          <w:color w:val="000000" w:themeColor="text1"/>
          <w:sz w:val="24"/>
          <w:szCs w:val="24"/>
        </w:rPr>
        <w:t xml:space="preserve"> select suitable accounting policies and then apply them </w:t>
      </w:r>
      <w:proofErr w:type="gramStart"/>
      <w:r w:rsidRPr="000F74E9">
        <w:rPr>
          <w:rFonts w:ascii="Times New Roman" w:hAnsi="Times New Roman" w:cs="Times New Roman"/>
          <w:color w:val="000000" w:themeColor="text1"/>
          <w:sz w:val="24"/>
          <w:szCs w:val="24"/>
        </w:rPr>
        <w:t>consistently;</w:t>
      </w:r>
      <w:proofErr w:type="gramEnd"/>
    </w:p>
    <w:p w14:paraId="51BF5D5F" w14:textId="2E900344" w:rsidR="001D0219" w:rsidRPr="000F74E9" w:rsidRDefault="001D0219" w:rsidP="000F74E9">
      <w:pPr>
        <w:tabs>
          <w:tab w:val="left" w:pos="360"/>
        </w:tabs>
        <w:spacing w:after="120"/>
        <w:jc w:val="both"/>
        <w:rPr>
          <w:rFonts w:ascii="Times New Roman" w:hAnsi="Times New Roman" w:cs="Times New Roman"/>
          <w:color w:val="000000" w:themeColor="text1"/>
          <w:sz w:val="24"/>
          <w:szCs w:val="24"/>
        </w:rPr>
      </w:pPr>
      <w:r w:rsidRPr="000F74E9">
        <w:rPr>
          <w:rFonts w:ascii="Times New Roman" w:hAnsi="Times New Roman" w:cs="Times New Roman"/>
          <w:color w:val="000000" w:themeColor="text1"/>
          <w:sz w:val="24"/>
          <w:szCs w:val="24"/>
        </w:rPr>
        <w:tab/>
        <w:t>-</w:t>
      </w:r>
      <w:r w:rsidR="00E12F90">
        <w:rPr>
          <w:rFonts w:ascii="Times New Roman" w:hAnsi="Times New Roman" w:cs="Times New Roman"/>
          <w:color w:val="000000" w:themeColor="text1"/>
          <w:sz w:val="24"/>
          <w:szCs w:val="24"/>
        </w:rPr>
        <w:t xml:space="preserve"> </w:t>
      </w:r>
      <w:r w:rsidRPr="000F74E9">
        <w:rPr>
          <w:rFonts w:ascii="Times New Roman" w:hAnsi="Times New Roman" w:cs="Times New Roman"/>
          <w:color w:val="000000" w:themeColor="text1"/>
          <w:sz w:val="24"/>
          <w:szCs w:val="24"/>
        </w:rPr>
        <w:t xml:space="preserve"> make judgements and estimates that are reasonable and </w:t>
      </w:r>
      <w:proofErr w:type="gramStart"/>
      <w:r w:rsidRPr="000F74E9">
        <w:rPr>
          <w:rFonts w:ascii="Times New Roman" w:hAnsi="Times New Roman" w:cs="Times New Roman"/>
          <w:color w:val="000000" w:themeColor="text1"/>
          <w:sz w:val="24"/>
          <w:szCs w:val="24"/>
        </w:rPr>
        <w:t>prudent;</w:t>
      </w:r>
      <w:proofErr w:type="gramEnd"/>
      <w:r w:rsidRPr="000F74E9">
        <w:rPr>
          <w:rFonts w:ascii="Times New Roman" w:hAnsi="Times New Roman" w:cs="Times New Roman"/>
          <w:color w:val="000000" w:themeColor="text1"/>
          <w:sz w:val="24"/>
          <w:szCs w:val="24"/>
        </w:rPr>
        <w:tab/>
      </w:r>
    </w:p>
    <w:p w14:paraId="356DF562" w14:textId="1D00DCD9" w:rsidR="001D0219" w:rsidRPr="000F74E9" w:rsidRDefault="001D0219" w:rsidP="000F74E9">
      <w:pPr>
        <w:tabs>
          <w:tab w:val="left" w:pos="360"/>
        </w:tabs>
        <w:spacing w:after="120"/>
        <w:ind w:left="567" w:hanging="567"/>
        <w:jc w:val="both"/>
        <w:rPr>
          <w:rFonts w:ascii="Times New Roman" w:hAnsi="Times New Roman" w:cs="Times New Roman"/>
          <w:color w:val="000000" w:themeColor="text1"/>
          <w:sz w:val="24"/>
          <w:szCs w:val="24"/>
        </w:rPr>
      </w:pPr>
      <w:r w:rsidRPr="000F74E9">
        <w:rPr>
          <w:rFonts w:ascii="Times New Roman" w:hAnsi="Times New Roman" w:cs="Times New Roman"/>
          <w:color w:val="000000" w:themeColor="text1"/>
          <w:sz w:val="24"/>
          <w:szCs w:val="24"/>
        </w:rPr>
        <w:t xml:space="preserve">      -</w:t>
      </w:r>
      <w:r w:rsidR="00E12F90">
        <w:rPr>
          <w:rFonts w:ascii="Times New Roman" w:hAnsi="Times New Roman" w:cs="Times New Roman"/>
          <w:color w:val="000000" w:themeColor="text1"/>
          <w:sz w:val="24"/>
          <w:szCs w:val="24"/>
        </w:rPr>
        <w:t xml:space="preserve"> </w:t>
      </w:r>
      <w:r w:rsidRPr="000F74E9">
        <w:rPr>
          <w:rFonts w:ascii="Times New Roman" w:hAnsi="Times New Roman" w:cs="Times New Roman"/>
          <w:color w:val="000000" w:themeColor="text1"/>
          <w:sz w:val="24"/>
          <w:szCs w:val="24"/>
        </w:rPr>
        <w:t xml:space="preserve">prepare the financial statements on the </w:t>
      </w:r>
      <w:r w:rsidR="000F74E9">
        <w:rPr>
          <w:rFonts w:ascii="Times New Roman" w:hAnsi="Times New Roman" w:cs="Times New Roman"/>
          <w:color w:val="000000" w:themeColor="text1"/>
          <w:sz w:val="24"/>
          <w:szCs w:val="24"/>
        </w:rPr>
        <w:t>“</w:t>
      </w:r>
      <w:r w:rsidRPr="000F74E9">
        <w:rPr>
          <w:rFonts w:ascii="Times New Roman" w:hAnsi="Times New Roman" w:cs="Times New Roman"/>
          <w:color w:val="000000" w:themeColor="text1"/>
          <w:sz w:val="24"/>
          <w:szCs w:val="24"/>
        </w:rPr>
        <w:t>going concern</w:t>
      </w:r>
      <w:r w:rsidR="000F74E9">
        <w:rPr>
          <w:rFonts w:ascii="Times New Roman" w:hAnsi="Times New Roman" w:cs="Times New Roman"/>
          <w:color w:val="000000" w:themeColor="text1"/>
          <w:sz w:val="24"/>
          <w:szCs w:val="24"/>
        </w:rPr>
        <w:t>”</w:t>
      </w:r>
      <w:r w:rsidRPr="000F74E9">
        <w:rPr>
          <w:rFonts w:ascii="Times New Roman" w:hAnsi="Times New Roman" w:cs="Times New Roman"/>
          <w:color w:val="000000" w:themeColor="text1"/>
          <w:sz w:val="24"/>
          <w:szCs w:val="24"/>
        </w:rPr>
        <w:t xml:space="preserve"> basis unless it is inappropriate to                                                                                          presume that the Charity will continue in operation. </w:t>
      </w:r>
    </w:p>
    <w:p w14:paraId="6178D30A" w14:textId="77777777" w:rsidR="001C7F46" w:rsidRPr="0020359F" w:rsidRDefault="001C7F46" w:rsidP="0020359F">
      <w:pPr>
        <w:autoSpaceDE w:val="0"/>
        <w:autoSpaceDN w:val="0"/>
        <w:adjustRightInd w:val="0"/>
        <w:spacing w:after="0" w:line="240" w:lineRule="auto"/>
        <w:jc w:val="both"/>
        <w:outlineLvl w:val="0"/>
        <w:rPr>
          <w:rFonts w:ascii="Times New Roman" w:hAnsi="Times New Roman" w:cs="Times New Roman"/>
          <w:b/>
          <w:bCs/>
          <w:color w:val="000000" w:themeColor="text1"/>
          <w:sz w:val="28"/>
          <w:szCs w:val="28"/>
        </w:rPr>
      </w:pPr>
      <w:r w:rsidRPr="0020359F">
        <w:rPr>
          <w:rFonts w:ascii="Times New Roman" w:hAnsi="Times New Roman" w:cs="Times New Roman"/>
          <w:b/>
          <w:bCs/>
          <w:color w:val="000000" w:themeColor="text1"/>
          <w:sz w:val="28"/>
          <w:szCs w:val="28"/>
        </w:rPr>
        <w:lastRenderedPageBreak/>
        <w:t>FRIENDS OF THE NATIONAL RAILWAY MUSEUM</w:t>
      </w:r>
    </w:p>
    <w:p w14:paraId="734518AC" w14:textId="77777777" w:rsidR="001C7F46" w:rsidRPr="0020359F" w:rsidRDefault="001C7F46" w:rsidP="0020359F">
      <w:pPr>
        <w:autoSpaceDE w:val="0"/>
        <w:autoSpaceDN w:val="0"/>
        <w:adjustRightInd w:val="0"/>
        <w:spacing w:after="0" w:line="240" w:lineRule="auto"/>
        <w:jc w:val="both"/>
        <w:outlineLvl w:val="0"/>
        <w:rPr>
          <w:rFonts w:ascii="Times New Roman" w:hAnsi="Times New Roman" w:cs="Times New Roman"/>
          <w:b/>
          <w:bCs/>
          <w:color w:val="000000" w:themeColor="text1"/>
          <w:sz w:val="28"/>
          <w:szCs w:val="28"/>
        </w:rPr>
      </w:pPr>
      <w:r w:rsidRPr="0020359F">
        <w:rPr>
          <w:rFonts w:ascii="Times New Roman" w:hAnsi="Times New Roman" w:cs="Times New Roman"/>
          <w:b/>
          <w:bCs/>
          <w:color w:val="000000" w:themeColor="text1"/>
          <w:sz w:val="28"/>
          <w:szCs w:val="28"/>
        </w:rPr>
        <w:t xml:space="preserve">Annual Report and Financial Statements </w:t>
      </w:r>
    </w:p>
    <w:p w14:paraId="3CD07552" w14:textId="7D36C25C" w:rsidR="001C7F46" w:rsidRPr="0020359F" w:rsidRDefault="001C7F46" w:rsidP="0020359F">
      <w:pPr>
        <w:tabs>
          <w:tab w:val="left" w:pos="360"/>
        </w:tabs>
        <w:spacing w:after="120"/>
        <w:jc w:val="both"/>
        <w:rPr>
          <w:rFonts w:ascii="Times New Roman" w:hAnsi="Times New Roman" w:cs="Times New Roman"/>
          <w:color w:val="000000" w:themeColor="text1"/>
          <w:sz w:val="24"/>
          <w:szCs w:val="24"/>
        </w:rPr>
      </w:pPr>
      <w:r w:rsidRPr="0020359F">
        <w:rPr>
          <w:rFonts w:ascii="Times New Roman" w:hAnsi="Times New Roman" w:cs="Times New Roman"/>
          <w:b/>
          <w:bCs/>
          <w:color w:val="000000" w:themeColor="text1"/>
          <w:sz w:val="28"/>
          <w:szCs w:val="28"/>
        </w:rPr>
        <w:t>Year ended 31 December 202</w:t>
      </w:r>
      <w:r w:rsidR="00C061B9" w:rsidRPr="0020359F">
        <w:rPr>
          <w:rFonts w:ascii="Times New Roman" w:hAnsi="Times New Roman" w:cs="Times New Roman"/>
          <w:b/>
          <w:bCs/>
          <w:color w:val="000000" w:themeColor="text1"/>
          <w:sz w:val="28"/>
          <w:szCs w:val="28"/>
        </w:rPr>
        <w:t>4</w:t>
      </w:r>
      <w:r w:rsidRPr="0020359F">
        <w:rPr>
          <w:rFonts w:ascii="Times New Roman" w:hAnsi="Times New Roman" w:cs="Times New Roman"/>
          <w:b/>
          <w:bCs/>
          <w:color w:val="000000" w:themeColor="text1"/>
          <w:sz w:val="28"/>
          <w:szCs w:val="28"/>
        </w:rPr>
        <w:t xml:space="preserve"> (continued)</w:t>
      </w:r>
    </w:p>
    <w:p w14:paraId="757470B0" w14:textId="125D3064" w:rsidR="001D0219" w:rsidRPr="0020359F" w:rsidRDefault="001D0219" w:rsidP="0020359F">
      <w:pPr>
        <w:tabs>
          <w:tab w:val="left" w:pos="360"/>
        </w:tabs>
        <w:spacing w:after="0"/>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t>The Council members are responsible for keeping proper accounting records which disclose</w:t>
      </w:r>
      <w:r w:rsidR="000F74E9" w:rsidRPr="0020359F">
        <w:rPr>
          <w:rFonts w:ascii="Times New Roman" w:hAnsi="Times New Roman" w:cs="Times New Roman"/>
          <w:color w:val="000000" w:themeColor="text1"/>
          <w:sz w:val="24"/>
          <w:szCs w:val="24"/>
        </w:rPr>
        <w:t>,</w:t>
      </w:r>
      <w:r w:rsidRPr="0020359F">
        <w:rPr>
          <w:rFonts w:ascii="Times New Roman" w:hAnsi="Times New Roman" w:cs="Times New Roman"/>
          <w:color w:val="000000" w:themeColor="text1"/>
          <w:sz w:val="24"/>
          <w:szCs w:val="24"/>
        </w:rPr>
        <w:t xml:space="preserve"> with reasonable accuracy at any time</w:t>
      </w:r>
      <w:r w:rsidR="000F74E9" w:rsidRPr="0020359F">
        <w:rPr>
          <w:rFonts w:ascii="Times New Roman" w:hAnsi="Times New Roman" w:cs="Times New Roman"/>
          <w:color w:val="000000" w:themeColor="text1"/>
          <w:sz w:val="24"/>
          <w:szCs w:val="24"/>
        </w:rPr>
        <w:t>,</w:t>
      </w:r>
      <w:r w:rsidRPr="0020359F">
        <w:rPr>
          <w:rFonts w:ascii="Times New Roman" w:hAnsi="Times New Roman" w:cs="Times New Roman"/>
          <w:color w:val="000000" w:themeColor="text1"/>
          <w:sz w:val="24"/>
          <w:szCs w:val="24"/>
        </w:rPr>
        <w:t xml:space="preserve"> the financial position of the Charity</w:t>
      </w:r>
      <w:r w:rsidR="000F74E9" w:rsidRPr="0020359F">
        <w:rPr>
          <w:rFonts w:ascii="Times New Roman" w:hAnsi="Times New Roman" w:cs="Times New Roman"/>
          <w:color w:val="000000" w:themeColor="text1"/>
          <w:sz w:val="24"/>
          <w:szCs w:val="24"/>
        </w:rPr>
        <w:t>,</w:t>
      </w:r>
      <w:r w:rsidRPr="0020359F">
        <w:rPr>
          <w:rFonts w:ascii="Times New Roman" w:hAnsi="Times New Roman" w:cs="Times New Roman"/>
          <w:color w:val="000000" w:themeColor="text1"/>
          <w:sz w:val="24"/>
          <w:szCs w:val="24"/>
        </w:rPr>
        <w:t xml:space="preserve"> and to enable them to ensure that the financial statements comply with the requirements of the Charity Acts.  They are also responsible for</w:t>
      </w:r>
      <w:r w:rsidR="001C7F46" w:rsidRPr="0020359F">
        <w:rPr>
          <w:rFonts w:ascii="Times New Roman" w:hAnsi="Times New Roman" w:cs="Times New Roman"/>
          <w:color w:val="000000" w:themeColor="text1"/>
          <w:sz w:val="24"/>
          <w:szCs w:val="24"/>
        </w:rPr>
        <w:t xml:space="preserve"> </w:t>
      </w:r>
      <w:r w:rsidRPr="0020359F">
        <w:rPr>
          <w:rFonts w:ascii="Times New Roman" w:hAnsi="Times New Roman" w:cs="Times New Roman"/>
          <w:color w:val="000000" w:themeColor="text1"/>
          <w:sz w:val="24"/>
          <w:szCs w:val="24"/>
        </w:rPr>
        <w:t>safeguarding the assets of the Charity and hence for taking reasonable steps for the prevention and detection of fraud and other irregularities.</w:t>
      </w:r>
    </w:p>
    <w:p w14:paraId="19758080" w14:textId="77777777" w:rsidR="000F74E9" w:rsidRDefault="000F74E9" w:rsidP="001D0219">
      <w:pPr>
        <w:tabs>
          <w:tab w:val="left" w:pos="360"/>
        </w:tabs>
        <w:spacing w:after="120"/>
        <w:rPr>
          <w:rFonts w:ascii="Times New Roman" w:hAnsi="Times New Roman" w:cs="Times New Roman"/>
          <w:color w:val="FF0000"/>
          <w:sz w:val="24"/>
          <w:szCs w:val="24"/>
        </w:rPr>
      </w:pPr>
    </w:p>
    <w:p w14:paraId="4DFF4B59" w14:textId="45EC9516" w:rsidR="001D0219" w:rsidRPr="0020359F" w:rsidRDefault="001D0219" w:rsidP="0020359F">
      <w:pPr>
        <w:tabs>
          <w:tab w:val="left" w:pos="360"/>
        </w:tabs>
        <w:spacing w:after="120"/>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t xml:space="preserve">The Charity conducts its business with the use of an accounting system </w:t>
      </w:r>
      <w:r w:rsidR="001C7F46" w:rsidRPr="0020359F">
        <w:rPr>
          <w:rFonts w:ascii="Times New Roman" w:hAnsi="Times New Roman" w:cs="Times New Roman"/>
          <w:color w:val="000000" w:themeColor="text1"/>
          <w:sz w:val="24"/>
          <w:szCs w:val="24"/>
        </w:rPr>
        <w:t>(Xero)</w:t>
      </w:r>
      <w:r w:rsidR="0020359F" w:rsidRPr="0020359F">
        <w:rPr>
          <w:rFonts w:ascii="Times New Roman" w:hAnsi="Times New Roman" w:cs="Times New Roman"/>
          <w:color w:val="000000" w:themeColor="text1"/>
          <w:sz w:val="24"/>
          <w:szCs w:val="24"/>
        </w:rPr>
        <w:t>,</w:t>
      </w:r>
      <w:r w:rsidR="001C7F46" w:rsidRPr="0020359F">
        <w:rPr>
          <w:rFonts w:ascii="Times New Roman" w:hAnsi="Times New Roman" w:cs="Times New Roman"/>
          <w:color w:val="000000" w:themeColor="text1"/>
          <w:sz w:val="24"/>
          <w:szCs w:val="24"/>
        </w:rPr>
        <w:t xml:space="preserve"> </w:t>
      </w:r>
      <w:r w:rsidRPr="0020359F">
        <w:rPr>
          <w:rFonts w:ascii="Times New Roman" w:hAnsi="Times New Roman" w:cs="Times New Roman"/>
          <w:color w:val="000000" w:themeColor="text1"/>
          <w:sz w:val="24"/>
          <w:szCs w:val="24"/>
        </w:rPr>
        <w:t>using computerised records and a computerised membership database.</w:t>
      </w:r>
    </w:p>
    <w:p w14:paraId="55FA7E3B" w14:textId="744CFDDC" w:rsidR="001D0219" w:rsidRPr="0020359F" w:rsidRDefault="001D0219" w:rsidP="0020359F">
      <w:pPr>
        <w:spacing w:after="120"/>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t xml:space="preserve">Whilst it is not mandatory for </w:t>
      </w:r>
      <w:r w:rsidR="0020359F" w:rsidRPr="0020359F">
        <w:rPr>
          <w:rFonts w:ascii="Times New Roman" w:hAnsi="Times New Roman" w:cs="Times New Roman"/>
          <w:color w:val="000000" w:themeColor="text1"/>
          <w:sz w:val="24"/>
          <w:szCs w:val="24"/>
        </w:rPr>
        <w:t>t</w:t>
      </w:r>
      <w:r w:rsidRPr="0020359F">
        <w:rPr>
          <w:rFonts w:ascii="Times New Roman" w:hAnsi="Times New Roman" w:cs="Times New Roman"/>
          <w:color w:val="000000" w:themeColor="text1"/>
          <w:sz w:val="24"/>
          <w:szCs w:val="24"/>
        </w:rPr>
        <w:t xml:space="preserve">he Charity to prepare consolidated accounts, the </w:t>
      </w:r>
      <w:r w:rsidR="0070077D">
        <w:rPr>
          <w:rFonts w:ascii="Times New Roman" w:hAnsi="Times New Roman" w:cs="Times New Roman"/>
          <w:color w:val="000000" w:themeColor="text1"/>
          <w:sz w:val="24"/>
          <w:szCs w:val="24"/>
        </w:rPr>
        <w:t>Trustee</w:t>
      </w:r>
      <w:r w:rsidRPr="0020359F">
        <w:rPr>
          <w:rFonts w:ascii="Times New Roman" w:hAnsi="Times New Roman" w:cs="Times New Roman"/>
          <w:color w:val="000000" w:themeColor="text1"/>
          <w:sz w:val="24"/>
          <w:szCs w:val="24"/>
        </w:rPr>
        <w:t xml:space="preserve">s have requested them as it provides a more detailed financial picture of </w:t>
      </w:r>
      <w:r w:rsidR="0020359F" w:rsidRPr="0020359F">
        <w:rPr>
          <w:rFonts w:ascii="Times New Roman" w:hAnsi="Times New Roman" w:cs="Times New Roman"/>
          <w:color w:val="000000" w:themeColor="text1"/>
          <w:sz w:val="24"/>
          <w:szCs w:val="24"/>
        </w:rPr>
        <w:t>t</w:t>
      </w:r>
      <w:r w:rsidRPr="0020359F">
        <w:rPr>
          <w:rFonts w:ascii="Times New Roman" w:hAnsi="Times New Roman" w:cs="Times New Roman"/>
          <w:color w:val="000000" w:themeColor="text1"/>
          <w:sz w:val="24"/>
          <w:szCs w:val="24"/>
        </w:rPr>
        <w:t>he Charity. There is no material additional cost incurred in the production of a consolidated report.</w:t>
      </w:r>
      <w:r w:rsidRPr="0020359F">
        <w:rPr>
          <w:rFonts w:ascii="Times New Roman" w:hAnsi="Times New Roman" w:cs="Times New Roman"/>
          <w:color w:val="000000" w:themeColor="text1"/>
          <w:sz w:val="24"/>
          <w:szCs w:val="24"/>
        </w:rPr>
        <w:tab/>
      </w:r>
    </w:p>
    <w:p w14:paraId="05C982AA" w14:textId="3432C404" w:rsidR="001D0219" w:rsidRPr="0020359F" w:rsidRDefault="001D0219" w:rsidP="0020359F">
      <w:pPr>
        <w:tabs>
          <w:tab w:val="left" w:pos="360"/>
        </w:tabs>
        <w:spacing w:after="0"/>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t>Given the economic environment prevailing during 202</w:t>
      </w:r>
      <w:r w:rsidR="0020359F" w:rsidRPr="0020359F">
        <w:rPr>
          <w:rFonts w:ascii="Times New Roman" w:hAnsi="Times New Roman" w:cs="Times New Roman"/>
          <w:color w:val="000000" w:themeColor="text1"/>
          <w:sz w:val="24"/>
          <w:szCs w:val="24"/>
        </w:rPr>
        <w:t>4</w:t>
      </w:r>
      <w:r w:rsidRPr="0020359F">
        <w:rPr>
          <w:rFonts w:ascii="Times New Roman" w:hAnsi="Times New Roman" w:cs="Times New Roman"/>
          <w:color w:val="000000" w:themeColor="text1"/>
          <w:sz w:val="24"/>
          <w:szCs w:val="24"/>
        </w:rPr>
        <w:t xml:space="preserve">, the </w:t>
      </w:r>
      <w:r w:rsidR="0070077D">
        <w:rPr>
          <w:rFonts w:ascii="Times New Roman" w:hAnsi="Times New Roman" w:cs="Times New Roman"/>
          <w:color w:val="000000" w:themeColor="text1"/>
          <w:sz w:val="24"/>
          <w:szCs w:val="24"/>
        </w:rPr>
        <w:t>Trustee</w:t>
      </w:r>
      <w:r w:rsidRPr="0020359F">
        <w:rPr>
          <w:rFonts w:ascii="Times New Roman" w:hAnsi="Times New Roman" w:cs="Times New Roman"/>
          <w:color w:val="000000" w:themeColor="text1"/>
          <w:sz w:val="24"/>
          <w:szCs w:val="24"/>
        </w:rPr>
        <w:t>s consider the financial performance of the charity during the year to have been satisfactory.</w:t>
      </w:r>
    </w:p>
    <w:p w14:paraId="1EA67672" w14:textId="5EF78F20" w:rsidR="001D0219" w:rsidRPr="0020359F" w:rsidRDefault="001D0219" w:rsidP="0020359F">
      <w:pPr>
        <w:tabs>
          <w:tab w:val="left" w:pos="360"/>
        </w:tabs>
        <w:spacing w:after="0"/>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br/>
        <w:t xml:space="preserve">The narrative in the accompanying Chairman’s Report forms an integral part of this </w:t>
      </w:r>
      <w:r w:rsidR="0020359F" w:rsidRPr="0020359F">
        <w:rPr>
          <w:rFonts w:ascii="Times New Roman" w:hAnsi="Times New Roman" w:cs="Times New Roman"/>
          <w:color w:val="000000" w:themeColor="text1"/>
          <w:sz w:val="24"/>
          <w:szCs w:val="24"/>
        </w:rPr>
        <w:t>r</w:t>
      </w:r>
      <w:r w:rsidRPr="0020359F">
        <w:rPr>
          <w:rFonts w:ascii="Times New Roman" w:hAnsi="Times New Roman" w:cs="Times New Roman"/>
          <w:color w:val="000000" w:themeColor="text1"/>
          <w:sz w:val="24"/>
          <w:szCs w:val="24"/>
        </w:rPr>
        <w:t xml:space="preserve">eport of the </w:t>
      </w:r>
      <w:r w:rsidR="0070077D">
        <w:rPr>
          <w:rFonts w:ascii="Times New Roman" w:hAnsi="Times New Roman" w:cs="Times New Roman"/>
          <w:color w:val="000000" w:themeColor="text1"/>
          <w:sz w:val="24"/>
          <w:szCs w:val="24"/>
        </w:rPr>
        <w:t>Trustee</w:t>
      </w:r>
      <w:r w:rsidRPr="0020359F">
        <w:rPr>
          <w:rFonts w:ascii="Times New Roman" w:hAnsi="Times New Roman" w:cs="Times New Roman"/>
          <w:color w:val="000000" w:themeColor="text1"/>
          <w:sz w:val="24"/>
          <w:szCs w:val="24"/>
        </w:rPr>
        <w:t xml:space="preserve">s insofar as it relates to the activities and other matters which are normally required to be included and disclosed in the </w:t>
      </w:r>
      <w:r w:rsidR="0020359F" w:rsidRPr="0020359F">
        <w:rPr>
          <w:rFonts w:ascii="Times New Roman" w:hAnsi="Times New Roman" w:cs="Times New Roman"/>
          <w:color w:val="000000" w:themeColor="text1"/>
          <w:sz w:val="24"/>
          <w:szCs w:val="24"/>
        </w:rPr>
        <w:t>r</w:t>
      </w:r>
      <w:r w:rsidRPr="0020359F">
        <w:rPr>
          <w:rFonts w:ascii="Times New Roman" w:hAnsi="Times New Roman" w:cs="Times New Roman"/>
          <w:color w:val="000000" w:themeColor="text1"/>
          <w:sz w:val="24"/>
          <w:szCs w:val="24"/>
        </w:rPr>
        <w:t xml:space="preserve">eport of the </w:t>
      </w:r>
      <w:r w:rsidR="0070077D">
        <w:rPr>
          <w:rFonts w:ascii="Times New Roman" w:hAnsi="Times New Roman" w:cs="Times New Roman"/>
          <w:color w:val="000000" w:themeColor="text1"/>
          <w:sz w:val="24"/>
          <w:szCs w:val="24"/>
        </w:rPr>
        <w:t>Trustee</w:t>
      </w:r>
      <w:r w:rsidRPr="0020359F">
        <w:rPr>
          <w:rFonts w:ascii="Times New Roman" w:hAnsi="Times New Roman" w:cs="Times New Roman"/>
          <w:color w:val="000000" w:themeColor="text1"/>
          <w:sz w:val="24"/>
          <w:szCs w:val="24"/>
        </w:rPr>
        <w:t>s.</w:t>
      </w:r>
    </w:p>
    <w:p w14:paraId="1DE3F605" w14:textId="77777777" w:rsidR="0070077D" w:rsidRDefault="0070077D" w:rsidP="001D0219">
      <w:pPr>
        <w:tabs>
          <w:tab w:val="left" w:pos="360"/>
        </w:tabs>
        <w:spacing w:after="120"/>
        <w:rPr>
          <w:rFonts w:ascii="Times New Roman" w:hAnsi="Times New Roman" w:cs="Times New Roman"/>
          <w:color w:val="FF0000"/>
          <w:sz w:val="24"/>
          <w:szCs w:val="24"/>
        </w:rPr>
      </w:pPr>
    </w:p>
    <w:p w14:paraId="644CDEC9" w14:textId="0D51C046" w:rsidR="001D0219" w:rsidRPr="003F2286" w:rsidRDefault="001D0219" w:rsidP="001D0219">
      <w:pPr>
        <w:tabs>
          <w:tab w:val="left" w:pos="360"/>
        </w:tabs>
        <w:spacing w:after="120"/>
        <w:rPr>
          <w:rFonts w:ascii="Times New Roman" w:hAnsi="Times New Roman" w:cs="Times New Roman"/>
          <w:color w:val="000000" w:themeColor="text1"/>
          <w:sz w:val="24"/>
          <w:szCs w:val="24"/>
        </w:rPr>
      </w:pPr>
      <w:bookmarkStart w:id="1" w:name="_Hlk194567141"/>
      <w:r w:rsidRPr="003F2286">
        <w:rPr>
          <w:rFonts w:ascii="Times New Roman" w:hAnsi="Times New Roman" w:cs="Times New Roman"/>
          <w:color w:val="000000" w:themeColor="text1"/>
          <w:sz w:val="24"/>
          <w:szCs w:val="24"/>
        </w:rPr>
        <w:t xml:space="preserve">The total income for the year was </w:t>
      </w:r>
      <w:r w:rsidR="001D516B" w:rsidRPr="003F2286">
        <w:rPr>
          <w:rFonts w:ascii="Times New Roman" w:hAnsi="Times New Roman" w:cs="Times New Roman"/>
          <w:b/>
          <w:bCs/>
          <w:color w:val="000000" w:themeColor="text1"/>
          <w:sz w:val="24"/>
          <w:szCs w:val="24"/>
        </w:rPr>
        <w:t>£</w:t>
      </w:r>
      <w:proofErr w:type="gramStart"/>
      <w:r w:rsidR="00340250" w:rsidRPr="003F2286">
        <w:rPr>
          <w:rFonts w:ascii="Times New Roman" w:hAnsi="Times New Roman" w:cs="Times New Roman"/>
          <w:b/>
          <w:bCs/>
          <w:color w:val="000000" w:themeColor="text1"/>
          <w:sz w:val="24"/>
          <w:szCs w:val="24"/>
        </w:rPr>
        <w:t>162,852</w:t>
      </w:r>
      <w:r w:rsidR="00340250" w:rsidRPr="003F2286">
        <w:rPr>
          <w:rFonts w:ascii="Times New Roman" w:hAnsi="Times New Roman" w:cs="Times New Roman"/>
          <w:color w:val="000000" w:themeColor="text1"/>
          <w:sz w:val="24"/>
          <w:szCs w:val="24"/>
        </w:rPr>
        <w:t xml:space="preserve">  </w:t>
      </w:r>
      <w:r w:rsidRPr="003F2286">
        <w:rPr>
          <w:rFonts w:ascii="Times New Roman" w:hAnsi="Times New Roman" w:cs="Times New Roman"/>
          <w:color w:val="000000" w:themeColor="text1"/>
          <w:sz w:val="24"/>
          <w:szCs w:val="24"/>
        </w:rPr>
        <w:t>(</w:t>
      </w:r>
      <w:proofErr w:type="gramEnd"/>
      <w:r w:rsidRPr="003F2286">
        <w:rPr>
          <w:rFonts w:ascii="Times New Roman" w:hAnsi="Times New Roman" w:cs="Times New Roman"/>
          <w:color w:val="000000" w:themeColor="text1"/>
          <w:sz w:val="24"/>
          <w:szCs w:val="24"/>
        </w:rPr>
        <w:t>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w:t>
      </w:r>
      <w:r w:rsidR="00C061B9" w:rsidRPr="003F2286">
        <w:rPr>
          <w:rFonts w:ascii="Times New Roman" w:hAnsi="Times New Roman" w:cs="Times New Roman"/>
          <w:color w:val="000000" w:themeColor="text1"/>
          <w:sz w:val="24"/>
          <w:szCs w:val="24"/>
        </w:rPr>
        <w:t>376,001</w:t>
      </w:r>
      <w:r w:rsidRPr="003F2286">
        <w:rPr>
          <w:rFonts w:ascii="Times New Roman" w:hAnsi="Times New Roman" w:cs="Times New Roman"/>
          <w:color w:val="000000" w:themeColor="text1"/>
          <w:sz w:val="24"/>
          <w:szCs w:val="24"/>
        </w:rPr>
        <w:t>) of which £</w:t>
      </w:r>
      <w:r w:rsidR="00C061B9" w:rsidRPr="003F2286">
        <w:rPr>
          <w:rFonts w:ascii="Times New Roman" w:hAnsi="Times New Roman" w:cs="Times New Roman"/>
          <w:color w:val="000000" w:themeColor="text1"/>
          <w:sz w:val="24"/>
          <w:szCs w:val="24"/>
        </w:rPr>
        <w:t xml:space="preserve"> </w:t>
      </w:r>
      <w:proofErr w:type="gramStart"/>
      <w:r w:rsidR="00340250" w:rsidRPr="003F2286">
        <w:rPr>
          <w:rFonts w:ascii="Times New Roman" w:hAnsi="Times New Roman" w:cs="Times New Roman"/>
          <w:b/>
          <w:bCs/>
          <w:color w:val="000000" w:themeColor="text1"/>
          <w:sz w:val="24"/>
          <w:szCs w:val="24"/>
        </w:rPr>
        <w:t>nil</w:t>
      </w:r>
      <w:r w:rsidR="00340250" w:rsidRPr="003F2286">
        <w:rPr>
          <w:rFonts w:ascii="Times New Roman" w:hAnsi="Times New Roman" w:cs="Times New Roman"/>
          <w:color w:val="000000" w:themeColor="text1"/>
          <w:sz w:val="24"/>
          <w:szCs w:val="24"/>
        </w:rPr>
        <w:t xml:space="preserve"> </w:t>
      </w:r>
      <w:r w:rsidR="00C061B9" w:rsidRPr="003F2286">
        <w:rPr>
          <w:rFonts w:ascii="Times New Roman" w:hAnsi="Times New Roman" w:cs="Times New Roman"/>
          <w:color w:val="000000" w:themeColor="text1"/>
          <w:sz w:val="24"/>
          <w:szCs w:val="24"/>
        </w:rPr>
        <w:t xml:space="preserve"> </w:t>
      </w:r>
      <w:r w:rsidRPr="003F2286">
        <w:rPr>
          <w:rFonts w:ascii="Times New Roman" w:hAnsi="Times New Roman" w:cs="Times New Roman"/>
          <w:color w:val="000000" w:themeColor="text1"/>
          <w:sz w:val="24"/>
          <w:szCs w:val="24"/>
        </w:rPr>
        <w:t>(</w:t>
      </w:r>
      <w:proofErr w:type="gramEnd"/>
      <w:r w:rsidRPr="003F2286">
        <w:rPr>
          <w:rFonts w:ascii="Times New Roman" w:hAnsi="Times New Roman" w:cs="Times New Roman"/>
          <w:color w:val="000000" w:themeColor="text1"/>
          <w:sz w:val="24"/>
          <w:szCs w:val="24"/>
        </w:rPr>
        <w:t>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w:t>
      </w:r>
      <w:r w:rsidR="00C061B9" w:rsidRPr="003F2286">
        <w:rPr>
          <w:rFonts w:ascii="Times New Roman" w:hAnsi="Times New Roman" w:cs="Times New Roman"/>
          <w:color w:val="000000" w:themeColor="text1"/>
          <w:sz w:val="24"/>
          <w:szCs w:val="24"/>
        </w:rPr>
        <w:t>1,252</w:t>
      </w:r>
      <w:r w:rsidRPr="003F2286">
        <w:rPr>
          <w:rFonts w:ascii="Times New Roman" w:hAnsi="Times New Roman" w:cs="Times New Roman"/>
          <w:color w:val="000000" w:themeColor="text1"/>
          <w:sz w:val="24"/>
          <w:szCs w:val="24"/>
        </w:rPr>
        <w:t xml:space="preserve">) was from restricted sources. The expenditure for the year amounted to £ </w:t>
      </w:r>
      <w:proofErr w:type="gramStart"/>
      <w:r w:rsidR="003F2286" w:rsidRPr="003F2286">
        <w:rPr>
          <w:rFonts w:ascii="Times New Roman" w:hAnsi="Times New Roman" w:cs="Times New Roman"/>
          <w:b/>
          <w:bCs/>
          <w:color w:val="000000" w:themeColor="text1"/>
          <w:sz w:val="24"/>
          <w:szCs w:val="24"/>
        </w:rPr>
        <w:t>324,957</w:t>
      </w:r>
      <w:r w:rsidR="003F2286" w:rsidRPr="003F2286">
        <w:rPr>
          <w:rFonts w:ascii="Times New Roman" w:hAnsi="Times New Roman" w:cs="Times New Roman"/>
          <w:color w:val="000000" w:themeColor="text1"/>
          <w:sz w:val="24"/>
          <w:szCs w:val="24"/>
        </w:rPr>
        <w:t xml:space="preserve">  </w:t>
      </w:r>
      <w:r w:rsidRPr="003F2286">
        <w:rPr>
          <w:rFonts w:ascii="Times New Roman" w:hAnsi="Times New Roman" w:cs="Times New Roman"/>
          <w:color w:val="000000" w:themeColor="text1"/>
          <w:sz w:val="24"/>
          <w:szCs w:val="24"/>
        </w:rPr>
        <w:t>(</w:t>
      </w:r>
      <w:proofErr w:type="gramEnd"/>
      <w:r w:rsidRPr="003F2286">
        <w:rPr>
          <w:rFonts w:ascii="Times New Roman" w:hAnsi="Times New Roman" w:cs="Times New Roman"/>
          <w:color w:val="000000" w:themeColor="text1"/>
          <w:sz w:val="24"/>
          <w:szCs w:val="24"/>
        </w:rPr>
        <w:t>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w:t>
      </w:r>
      <w:r w:rsidR="00C061B9" w:rsidRPr="003F2286">
        <w:rPr>
          <w:rFonts w:ascii="Times New Roman" w:hAnsi="Times New Roman" w:cs="Times New Roman"/>
          <w:color w:val="000000" w:themeColor="text1"/>
          <w:sz w:val="24"/>
          <w:szCs w:val="24"/>
        </w:rPr>
        <w:t>542,162</w:t>
      </w:r>
      <w:r w:rsidRPr="003F2286">
        <w:rPr>
          <w:rFonts w:ascii="Times New Roman" w:hAnsi="Times New Roman" w:cs="Times New Roman"/>
          <w:color w:val="000000" w:themeColor="text1"/>
          <w:sz w:val="24"/>
          <w:szCs w:val="24"/>
        </w:rPr>
        <w:t xml:space="preserve">). There was a deficit of </w:t>
      </w:r>
      <w:r w:rsidRPr="003F2286">
        <w:rPr>
          <w:rFonts w:ascii="Times New Roman" w:hAnsi="Times New Roman" w:cs="Times New Roman"/>
          <w:b/>
          <w:bCs/>
          <w:color w:val="000000" w:themeColor="text1"/>
          <w:sz w:val="24"/>
          <w:szCs w:val="24"/>
        </w:rPr>
        <w:t>£</w:t>
      </w:r>
      <w:proofErr w:type="gramStart"/>
      <w:r w:rsidR="003F2286" w:rsidRPr="003F2286">
        <w:rPr>
          <w:rFonts w:ascii="Times New Roman" w:hAnsi="Times New Roman" w:cs="Times New Roman"/>
          <w:b/>
          <w:bCs/>
          <w:color w:val="000000" w:themeColor="text1"/>
          <w:sz w:val="24"/>
          <w:szCs w:val="24"/>
        </w:rPr>
        <w:t>15</w:t>
      </w:r>
      <w:r w:rsidR="004A2761">
        <w:rPr>
          <w:rFonts w:ascii="Times New Roman" w:hAnsi="Times New Roman" w:cs="Times New Roman"/>
          <w:b/>
          <w:bCs/>
          <w:color w:val="000000" w:themeColor="text1"/>
          <w:sz w:val="24"/>
          <w:szCs w:val="24"/>
        </w:rPr>
        <w:t>8,068</w:t>
      </w:r>
      <w:r w:rsidR="00C061B9" w:rsidRPr="003F2286">
        <w:rPr>
          <w:rFonts w:ascii="Times New Roman" w:hAnsi="Times New Roman" w:cs="Times New Roman"/>
          <w:color w:val="000000" w:themeColor="text1"/>
          <w:sz w:val="24"/>
          <w:szCs w:val="24"/>
        </w:rPr>
        <w:t xml:space="preserve"> </w:t>
      </w:r>
      <w:r w:rsidRPr="003F2286">
        <w:rPr>
          <w:rFonts w:ascii="Times New Roman" w:hAnsi="Times New Roman" w:cs="Times New Roman"/>
          <w:color w:val="000000" w:themeColor="text1"/>
          <w:sz w:val="24"/>
          <w:szCs w:val="24"/>
        </w:rPr>
        <w:t xml:space="preserve"> (</w:t>
      </w:r>
      <w:proofErr w:type="gramEnd"/>
      <w:r w:rsidRPr="003F2286">
        <w:rPr>
          <w:rFonts w:ascii="Times New Roman" w:hAnsi="Times New Roman" w:cs="Times New Roman"/>
          <w:color w:val="000000" w:themeColor="text1"/>
          <w:sz w:val="24"/>
          <w:szCs w:val="24"/>
        </w:rPr>
        <w:t>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xml:space="preserve">: </w:t>
      </w:r>
      <w:r w:rsidR="00423DA0" w:rsidRPr="003F2286">
        <w:rPr>
          <w:rFonts w:ascii="Times New Roman" w:hAnsi="Times New Roman" w:cs="Times New Roman"/>
          <w:color w:val="000000" w:themeColor="text1"/>
          <w:sz w:val="24"/>
          <w:szCs w:val="24"/>
        </w:rPr>
        <w:t>deficit</w:t>
      </w:r>
      <w:r w:rsidRPr="003F2286">
        <w:rPr>
          <w:rFonts w:ascii="Times New Roman" w:hAnsi="Times New Roman" w:cs="Times New Roman"/>
          <w:color w:val="000000" w:themeColor="text1"/>
          <w:sz w:val="24"/>
          <w:szCs w:val="24"/>
        </w:rPr>
        <w:t xml:space="preserve"> £</w:t>
      </w:r>
      <w:r w:rsidR="00C061B9" w:rsidRPr="003F2286">
        <w:rPr>
          <w:rFonts w:ascii="Times New Roman" w:hAnsi="Times New Roman" w:cs="Times New Roman"/>
          <w:color w:val="000000" w:themeColor="text1"/>
          <w:sz w:val="24"/>
          <w:szCs w:val="24"/>
        </w:rPr>
        <w:t>136,260</w:t>
      </w:r>
      <w:r w:rsidRPr="003F2286">
        <w:rPr>
          <w:rFonts w:ascii="Times New Roman" w:hAnsi="Times New Roman" w:cs="Times New Roman"/>
          <w:color w:val="000000" w:themeColor="text1"/>
          <w:sz w:val="24"/>
          <w:szCs w:val="24"/>
        </w:rPr>
        <w:t>).</w:t>
      </w:r>
    </w:p>
    <w:p w14:paraId="740BB8EE" w14:textId="589FABA6" w:rsidR="001D0219" w:rsidRPr="003F2286" w:rsidRDefault="001D0219" w:rsidP="001D0219">
      <w:pPr>
        <w:tabs>
          <w:tab w:val="left" w:pos="360"/>
        </w:tabs>
        <w:spacing w:after="120"/>
        <w:rPr>
          <w:rFonts w:ascii="Times New Roman" w:hAnsi="Times New Roman" w:cs="Times New Roman"/>
          <w:color w:val="000000" w:themeColor="text1"/>
          <w:sz w:val="24"/>
          <w:szCs w:val="24"/>
        </w:rPr>
      </w:pPr>
      <w:r w:rsidRPr="003F2286">
        <w:rPr>
          <w:rFonts w:ascii="Times New Roman" w:hAnsi="Times New Roman" w:cs="Times New Roman"/>
          <w:color w:val="000000" w:themeColor="text1"/>
          <w:sz w:val="24"/>
          <w:szCs w:val="24"/>
        </w:rPr>
        <w:t>The total net assets of the FNRM amounted to £</w:t>
      </w:r>
      <w:r w:rsidR="00C061B9" w:rsidRPr="003F2286">
        <w:rPr>
          <w:rFonts w:ascii="Times New Roman" w:hAnsi="Times New Roman" w:cs="Times New Roman"/>
          <w:color w:val="000000" w:themeColor="text1"/>
          <w:sz w:val="24"/>
          <w:szCs w:val="24"/>
        </w:rPr>
        <w:t xml:space="preserve"> </w:t>
      </w:r>
      <w:proofErr w:type="gramStart"/>
      <w:r w:rsidR="003F2286" w:rsidRPr="003F2286">
        <w:rPr>
          <w:rFonts w:ascii="Times New Roman" w:hAnsi="Times New Roman" w:cs="Times New Roman"/>
          <w:b/>
          <w:bCs/>
          <w:color w:val="000000" w:themeColor="text1"/>
          <w:sz w:val="24"/>
          <w:szCs w:val="24"/>
        </w:rPr>
        <w:t>321,272</w:t>
      </w:r>
      <w:r w:rsidR="003F2286" w:rsidRPr="003F2286">
        <w:rPr>
          <w:rFonts w:ascii="Times New Roman" w:hAnsi="Times New Roman" w:cs="Times New Roman"/>
          <w:color w:val="000000" w:themeColor="text1"/>
          <w:sz w:val="24"/>
          <w:szCs w:val="24"/>
        </w:rPr>
        <w:t xml:space="preserve"> </w:t>
      </w:r>
      <w:r w:rsidR="001D516B" w:rsidRPr="003F2286">
        <w:rPr>
          <w:rFonts w:ascii="Times New Roman" w:hAnsi="Times New Roman" w:cs="Times New Roman"/>
          <w:color w:val="000000" w:themeColor="text1"/>
          <w:sz w:val="24"/>
          <w:szCs w:val="24"/>
        </w:rPr>
        <w:t xml:space="preserve"> </w:t>
      </w:r>
      <w:r w:rsidRPr="003F2286">
        <w:rPr>
          <w:rFonts w:ascii="Times New Roman" w:hAnsi="Times New Roman" w:cs="Times New Roman"/>
          <w:color w:val="000000" w:themeColor="text1"/>
          <w:sz w:val="24"/>
          <w:szCs w:val="24"/>
        </w:rPr>
        <w:t>(</w:t>
      </w:r>
      <w:proofErr w:type="gramEnd"/>
      <w:r w:rsidRPr="003F2286">
        <w:rPr>
          <w:rFonts w:ascii="Times New Roman" w:hAnsi="Times New Roman" w:cs="Times New Roman"/>
          <w:color w:val="000000" w:themeColor="text1"/>
          <w:sz w:val="24"/>
          <w:szCs w:val="24"/>
        </w:rPr>
        <w:t>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w:t>
      </w:r>
      <w:r w:rsidR="00C061B9" w:rsidRPr="003F2286">
        <w:rPr>
          <w:rFonts w:ascii="Times New Roman" w:hAnsi="Times New Roman" w:cs="Times New Roman"/>
          <w:color w:val="000000" w:themeColor="text1"/>
          <w:sz w:val="24"/>
          <w:szCs w:val="24"/>
        </w:rPr>
        <w:t>479,340</w:t>
      </w:r>
      <w:r w:rsidRPr="003F2286">
        <w:rPr>
          <w:rFonts w:ascii="Times New Roman" w:hAnsi="Times New Roman" w:cs="Times New Roman"/>
          <w:color w:val="000000" w:themeColor="text1"/>
          <w:sz w:val="24"/>
          <w:szCs w:val="24"/>
        </w:rPr>
        <w:t xml:space="preserve">). These were split as to restricted funds of </w:t>
      </w:r>
      <w:r w:rsidR="00423DA0" w:rsidRPr="003F2286">
        <w:rPr>
          <w:rFonts w:ascii="Times New Roman" w:hAnsi="Times New Roman" w:cs="Times New Roman"/>
          <w:b/>
          <w:bCs/>
          <w:color w:val="000000" w:themeColor="text1"/>
          <w:sz w:val="24"/>
          <w:szCs w:val="24"/>
        </w:rPr>
        <w:t>£</w:t>
      </w:r>
      <w:r w:rsidR="00C061B9" w:rsidRPr="003F2286">
        <w:rPr>
          <w:rFonts w:ascii="Times New Roman" w:hAnsi="Times New Roman" w:cs="Times New Roman"/>
          <w:b/>
          <w:bCs/>
          <w:color w:val="000000" w:themeColor="text1"/>
          <w:sz w:val="24"/>
          <w:szCs w:val="24"/>
        </w:rPr>
        <w:t xml:space="preserve"> </w:t>
      </w:r>
      <w:r w:rsidR="003F2286" w:rsidRPr="003F2286">
        <w:rPr>
          <w:rFonts w:ascii="Times New Roman" w:hAnsi="Times New Roman" w:cs="Times New Roman"/>
          <w:b/>
          <w:bCs/>
          <w:color w:val="000000" w:themeColor="text1"/>
          <w:sz w:val="24"/>
          <w:szCs w:val="24"/>
        </w:rPr>
        <w:t>9,490</w:t>
      </w:r>
      <w:r w:rsidR="003F2286" w:rsidRPr="003F2286">
        <w:rPr>
          <w:rFonts w:ascii="Times New Roman" w:hAnsi="Times New Roman" w:cs="Times New Roman"/>
          <w:color w:val="000000" w:themeColor="text1"/>
          <w:sz w:val="24"/>
          <w:szCs w:val="24"/>
        </w:rPr>
        <w:t xml:space="preserve"> </w:t>
      </w:r>
      <w:r w:rsidRPr="003F2286">
        <w:rPr>
          <w:rFonts w:ascii="Times New Roman" w:hAnsi="Times New Roman" w:cs="Times New Roman"/>
          <w:color w:val="000000" w:themeColor="text1"/>
          <w:sz w:val="24"/>
          <w:szCs w:val="24"/>
        </w:rPr>
        <w:t>(202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w:t>
      </w:r>
      <w:r w:rsidR="00C061B9" w:rsidRPr="003F2286">
        <w:rPr>
          <w:rFonts w:ascii="Times New Roman" w:hAnsi="Times New Roman" w:cs="Times New Roman"/>
          <w:color w:val="000000" w:themeColor="text1"/>
          <w:sz w:val="24"/>
          <w:szCs w:val="24"/>
        </w:rPr>
        <w:t>10,240</w:t>
      </w:r>
      <w:r w:rsidRPr="003F2286">
        <w:rPr>
          <w:rFonts w:ascii="Times New Roman" w:hAnsi="Times New Roman" w:cs="Times New Roman"/>
          <w:color w:val="000000" w:themeColor="text1"/>
          <w:sz w:val="24"/>
          <w:szCs w:val="24"/>
        </w:rPr>
        <w:t xml:space="preserve">) and unrestricted (including designated) funds </w:t>
      </w:r>
      <w:r w:rsidRPr="003F2286">
        <w:rPr>
          <w:rFonts w:ascii="Times New Roman" w:hAnsi="Times New Roman" w:cs="Times New Roman"/>
          <w:b/>
          <w:bCs/>
          <w:color w:val="000000" w:themeColor="text1"/>
          <w:sz w:val="24"/>
          <w:szCs w:val="24"/>
        </w:rPr>
        <w:t>£</w:t>
      </w:r>
      <w:r w:rsidR="00C061B9" w:rsidRPr="003F2286">
        <w:rPr>
          <w:rFonts w:ascii="Times New Roman" w:hAnsi="Times New Roman" w:cs="Times New Roman"/>
          <w:b/>
          <w:bCs/>
          <w:color w:val="000000" w:themeColor="text1"/>
          <w:sz w:val="24"/>
          <w:szCs w:val="24"/>
        </w:rPr>
        <w:t xml:space="preserve"> </w:t>
      </w:r>
      <w:r w:rsidR="003F2286" w:rsidRPr="003F2286">
        <w:rPr>
          <w:rFonts w:ascii="Times New Roman" w:hAnsi="Times New Roman" w:cs="Times New Roman"/>
          <w:b/>
          <w:bCs/>
          <w:color w:val="000000" w:themeColor="text1"/>
          <w:sz w:val="24"/>
          <w:szCs w:val="24"/>
        </w:rPr>
        <w:t>311,782</w:t>
      </w:r>
      <w:r w:rsidRPr="003F2286">
        <w:rPr>
          <w:rFonts w:ascii="Times New Roman" w:hAnsi="Times New Roman" w:cs="Times New Roman"/>
          <w:color w:val="000000" w:themeColor="text1"/>
          <w:sz w:val="24"/>
          <w:szCs w:val="24"/>
        </w:rPr>
        <w:t xml:space="preserve"> (202</w:t>
      </w:r>
      <w:r w:rsidR="00C061B9" w:rsidRPr="003F2286">
        <w:rPr>
          <w:rFonts w:ascii="Times New Roman" w:hAnsi="Times New Roman" w:cs="Times New Roman"/>
          <w:color w:val="000000" w:themeColor="text1"/>
          <w:sz w:val="24"/>
          <w:szCs w:val="24"/>
        </w:rPr>
        <w:t>3</w:t>
      </w:r>
      <w:r w:rsidRPr="003F2286">
        <w:rPr>
          <w:rFonts w:ascii="Times New Roman" w:hAnsi="Times New Roman" w:cs="Times New Roman"/>
          <w:color w:val="000000" w:themeColor="text1"/>
          <w:sz w:val="24"/>
          <w:szCs w:val="24"/>
        </w:rPr>
        <w:t>: £</w:t>
      </w:r>
      <w:r w:rsidR="00423DA0" w:rsidRPr="003F2286">
        <w:rPr>
          <w:rFonts w:ascii="Times New Roman" w:hAnsi="Times New Roman" w:cs="Times New Roman"/>
          <w:color w:val="000000" w:themeColor="text1"/>
          <w:sz w:val="24"/>
          <w:szCs w:val="24"/>
        </w:rPr>
        <w:t>4</w:t>
      </w:r>
      <w:r w:rsidR="00C061B9" w:rsidRPr="003F2286">
        <w:rPr>
          <w:rFonts w:ascii="Times New Roman" w:hAnsi="Times New Roman" w:cs="Times New Roman"/>
          <w:color w:val="000000" w:themeColor="text1"/>
          <w:sz w:val="24"/>
          <w:szCs w:val="24"/>
        </w:rPr>
        <w:t>69,100</w:t>
      </w:r>
      <w:r w:rsidRPr="003F2286">
        <w:rPr>
          <w:rFonts w:ascii="Times New Roman" w:hAnsi="Times New Roman" w:cs="Times New Roman"/>
          <w:color w:val="000000" w:themeColor="text1"/>
          <w:sz w:val="24"/>
          <w:szCs w:val="24"/>
        </w:rPr>
        <w:t xml:space="preserve">). </w:t>
      </w:r>
    </w:p>
    <w:bookmarkEnd w:id="1"/>
    <w:p w14:paraId="72C11B00" w14:textId="77AD9124" w:rsidR="001C7F46" w:rsidRPr="0020359F" w:rsidRDefault="001C7F46" w:rsidP="0020359F">
      <w:pPr>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t>The Charity’s day-to-day operating position in 202</w:t>
      </w:r>
      <w:r w:rsidR="0020359F" w:rsidRPr="0020359F">
        <w:rPr>
          <w:rFonts w:ascii="Times New Roman" w:hAnsi="Times New Roman" w:cs="Times New Roman"/>
          <w:color w:val="000000" w:themeColor="text1"/>
          <w:sz w:val="24"/>
          <w:szCs w:val="24"/>
        </w:rPr>
        <w:t>4</w:t>
      </w:r>
      <w:r w:rsidRPr="0020359F">
        <w:rPr>
          <w:rFonts w:ascii="Times New Roman" w:hAnsi="Times New Roman" w:cs="Times New Roman"/>
          <w:color w:val="000000" w:themeColor="text1"/>
          <w:sz w:val="24"/>
          <w:szCs w:val="24"/>
        </w:rPr>
        <w:t xml:space="preserve"> was not without </w:t>
      </w:r>
      <w:r w:rsidR="0020359F" w:rsidRPr="0020359F">
        <w:rPr>
          <w:rFonts w:ascii="Times New Roman" w:hAnsi="Times New Roman" w:cs="Times New Roman"/>
          <w:color w:val="000000" w:themeColor="text1"/>
          <w:sz w:val="24"/>
          <w:szCs w:val="24"/>
        </w:rPr>
        <w:t xml:space="preserve">some </w:t>
      </w:r>
      <w:r w:rsidRPr="0020359F">
        <w:rPr>
          <w:rFonts w:ascii="Times New Roman" w:hAnsi="Times New Roman" w:cs="Times New Roman"/>
          <w:color w:val="000000" w:themeColor="text1"/>
          <w:sz w:val="24"/>
          <w:szCs w:val="24"/>
        </w:rPr>
        <w:t>concern, given that in 202</w:t>
      </w:r>
      <w:r w:rsidR="0020359F" w:rsidRPr="0020359F">
        <w:rPr>
          <w:rFonts w:ascii="Times New Roman" w:hAnsi="Times New Roman" w:cs="Times New Roman"/>
          <w:color w:val="000000" w:themeColor="text1"/>
          <w:sz w:val="24"/>
          <w:szCs w:val="24"/>
        </w:rPr>
        <w:t>2</w:t>
      </w:r>
      <w:r w:rsidRPr="0020359F">
        <w:rPr>
          <w:rFonts w:ascii="Times New Roman" w:hAnsi="Times New Roman" w:cs="Times New Roman"/>
          <w:color w:val="000000" w:themeColor="text1"/>
          <w:sz w:val="24"/>
          <w:szCs w:val="24"/>
        </w:rPr>
        <w:t xml:space="preserve"> and 202</w:t>
      </w:r>
      <w:r w:rsidR="0020359F" w:rsidRPr="0020359F">
        <w:rPr>
          <w:rFonts w:ascii="Times New Roman" w:hAnsi="Times New Roman" w:cs="Times New Roman"/>
          <w:color w:val="000000" w:themeColor="text1"/>
          <w:sz w:val="24"/>
          <w:szCs w:val="24"/>
        </w:rPr>
        <w:t>3</w:t>
      </w:r>
      <w:r w:rsidRPr="0020359F">
        <w:rPr>
          <w:rFonts w:ascii="Times New Roman" w:hAnsi="Times New Roman" w:cs="Times New Roman"/>
          <w:color w:val="000000" w:themeColor="text1"/>
          <w:sz w:val="24"/>
          <w:szCs w:val="24"/>
        </w:rPr>
        <w:t xml:space="preserve"> regular outgoings exceeded current levels of member subscriptions. This concern has been </w:t>
      </w:r>
      <w:r w:rsidR="0020359F" w:rsidRPr="0020359F">
        <w:rPr>
          <w:rFonts w:ascii="Times New Roman" w:hAnsi="Times New Roman" w:cs="Times New Roman"/>
          <w:color w:val="000000" w:themeColor="text1"/>
          <w:sz w:val="24"/>
          <w:szCs w:val="24"/>
        </w:rPr>
        <w:t xml:space="preserve">partially </w:t>
      </w:r>
      <w:r w:rsidRPr="0020359F">
        <w:rPr>
          <w:rFonts w:ascii="Times New Roman" w:hAnsi="Times New Roman" w:cs="Times New Roman"/>
          <w:color w:val="000000" w:themeColor="text1"/>
          <w:sz w:val="24"/>
          <w:szCs w:val="24"/>
        </w:rPr>
        <w:t>addressed through a review and an increase in the level of membership subscriptions with effect from 1</w:t>
      </w:r>
      <w:r w:rsidRPr="0020359F">
        <w:rPr>
          <w:rFonts w:ascii="Times New Roman" w:hAnsi="Times New Roman" w:cs="Times New Roman"/>
          <w:color w:val="000000" w:themeColor="text1"/>
          <w:sz w:val="24"/>
          <w:szCs w:val="24"/>
          <w:vertAlign w:val="superscript"/>
        </w:rPr>
        <w:t>st</w:t>
      </w:r>
      <w:r w:rsidRPr="0020359F">
        <w:rPr>
          <w:rFonts w:ascii="Times New Roman" w:hAnsi="Times New Roman" w:cs="Times New Roman"/>
          <w:color w:val="000000" w:themeColor="text1"/>
          <w:sz w:val="24"/>
          <w:szCs w:val="24"/>
        </w:rPr>
        <w:t xml:space="preserve"> January 2024, as well as a focus on some of the major items of expenditure, in particular the</w:t>
      </w:r>
      <w:r w:rsidR="0020359F" w:rsidRPr="0020359F">
        <w:rPr>
          <w:rFonts w:ascii="Times New Roman" w:hAnsi="Times New Roman" w:cs="Times New Roman"/>
          <w:color w:val="000000" w:themeColor="text1"/>
          <w:sz w:val="24"/>
          <w:szCs w:val="24"/>
        </w:rPr>
        <w:t xml:space="preserve"> production of the </w:t>
      </w:r>
      <w:r w:rsidR="00885329">
        <w:rPr>
          <w:rFonts w:ascii="Times New Roman" w:hAnsi="Times New Roman" w:cs="Times New Roman"/>
          <w:color w:val="000000" w:themeColor="text1"/>
          <w:sz w:val="24"/>
          <w:szCs w:val="24"/>
        </w:rPr>
        <w:t xml:space="preserve">“FNRM </w:t>
      </w:r>
      <w:r w:rsidRPr="0020359F">
        <w:rPr>
          <w:rFonts w:ascii="Times New Roman" w:hAnsi="Times New Roman" w:cs="Times New Roman"/>
          <w:color w:val="000000" w:themeColor="text1"/>
          <w:sz w:val="24"/>
          <w:szCs w:val="24"/>
        </w:rPr>
        <w:t xml:space="preserve">Review” magazine. </w:t>
      </w:r>
    </w:p>
    <w:p w14:paraId="7535B3C7" w14:textId="3D6E8AD8" w:rsidR="001C7F46" w:rsidRPr="0020359F" w:rsidRDefault="001C7F46" w:rsidP="0020359F">
      <w:pPr>
        <w:jc w:val="both"/>
        <w:rPr>
          <w:rFonts w:ascii="Times New Roman" w:hAnsi="Times New Roman" w:cs="Times New Roman"/>
          <w:color w:val="000000" w:themeColor="text1"/>
          <w:sz w:val="24"/>
          <w:szCs w:val="24"/>
        </w:rPr>
      </w:pPr>
      <w:r w:rsidRPr="0020359F">
        <w:rPr>
          <w:rFonts w:ascii="Times New Roman" w:hAnsi="Times New Roman" w:cs="Times New Roman"/>
          <w:color w:val="000000" w:themeColor="text1"/>
          <w:sz w:val="24"/>
          <w:szCs w:val="24"/>
        </w:rPr>
        <w:t xml:space="preserve">Outreach activities, intended to create a flow of supportive funds towards the basic activities of the Charitable Trust, </w:t>
      </w:r>
      <w:r w:rsidR="0020359F" w:rsidRPr="0020359F">
        <w:rPr>
          <w:rFonts w:ascii="Times New Roman" w:hAnsi="Times New Roman" w:cs="Times New Roman"/>
          <w:color w:val="000000" w:themeColor="text1"/>
          <w:sz w:val="24"/>
          <w:szCs w:val="24"/>
        </w:rPr>
        <w:t xml:space="preserve">were at a substantially lower level </w:t>
      </w:r>
      <w:r w:rsidRPr="0020359F">
        <w:rPr>
          <w:rFonts w:ascii="Times New Roman" w:hAnsi="Times New Roman" w:cs="Times New Roman"/>
          <w:color w:val="000000" w:themeColor="text1"/>
          <w:sz w:val="24"/>
          <w:szCs w:val="24"/>
        </w:rPr>
        <w:t>in 202</w:t>
      </w:r>
      <w:r w:rsidR="0020359F" w:rsidRPr="0020359F">
        <w:rPr>
          <w:rFonts w:ascii="Times New Roman" w:hAnsi="Times New Roman" w:cs="Times New Roman"/>
          <w:color w:val="000000" w:themeColor="text1"/>
          <w:sz w:val="24"/>
          <w:szCs w:val="24"/>
        </w:rPr>
        <w:t>4</w:t>
      </w:r>
      <w:r w:rsidRPr="0020359F">
        <w:rPr>
          <w:rFonts w:ascii="Times New Roman" w:hAnsi="Times New Roman" w:cs="Times New Roman"/>
          <w:color w:val="000000" w:themeColor="text1"/>
          <w:sz w:val="24"/>
          <w:szCs w:val="24"/>
        </w:rPr>
        <w:t xml:space="preserve"> </w:t>
      </w:r>
      <w:proofErr w:type="gramStart"/>
      <w:r w:rsidRPr="0020359F">
        <w:rPr>
          <w:rFonts w:ascii="Times New Roman" w:hAnsi="Times New Roman" w:cs="Times New Roman"/>
          <w:color w:val="000000" w:themeColor="text1"/>
          <w:sz w:val="24"/>
          <w:szCs w:val="24"/>
        </w:rPr>
        <w:t>as a result of</w:t>
      </w:r>
      <w:proofErr w:type="gramEnd"/>
      <w:r w:rsidRPr="0020359F">
        <w:rPr>
          <w:rFonts w:ascii="Times New Roman" w:hAnsi="Times New Roman" w:cs="Times New Roman"/>
          <w:color w:val="000000" w:themeColor="text1"/>
          <w:sz w:val="24"/>
          <w:szCs w:val="24"/>
        </w:rPr>
        <w:t xml:space="preserve"> a </w:t>
      </w:r>
      <w:r w:rsidR="0020359F" w:rsidRPr="0020359F">
        <w:rPr>
          <w:rFonts w:ascii="Times New Roman" w:hAnsi="Times New Roman" w:cs="Times New Roman"/>
          <w:color w:val="000000" w:themeColor="text1"/>
          <w:sz w:val="24"/>
          <w:szCs w:val="24"/>
        </w:rPr>
        <w:t>reduction in the number of events featuring the locomotive “</w:t>
      </w:r>
      <w:r w:rsidRPr="0020359F">
        <w:rPr>
          <w:rFonts w:ascii="Times New Roman" w:hAnsi="Times New Roman" w:cs="Times New Roman"/>
          <w:color w:val="000000" w:themeColor="text1"/>
          <w:sz w:val="24"/>
          <w:szCs w:val="24"/>
        </w:rPr>
        <w:t>Flying Scotsman</w:t>
      </w:r>
      <w:r w:rsidR="0020359F" w:rsidRPr="0020359F">
        <w:rPr>
          <w:rFonts w:ascii="Times New Roman" w:hAnsi="Times New Roman" w:cs="Times New Roman"/>
          <w:color w:val="000000" w:themeColor="text1"/>
          <w:sz w:val="24"/>
          <w:szCs w:val="24"/>
        </w:rPr>
        <w:t>”, which celebrated its centenary year in 2023</w:t>
      </w:r>
      <w:r w:rsidR="00885329">
        <w:rPr>
          <w:rFonts w:ascii="Times New Roman" w:hAnsi="Times New Roman" w:cs="Times New Roman"/>
          <w:color w:val="000000" w:themeColor="text1"/>
          <w:sz w:val="24"/>
          <w:szCs w:val="24"/>
        </w:rPr>
        <w:t>.</w:t>
      </w:r>
    </w:p>
    <w:p w14:paraId="07FF72E2" w14:textId="1487C3F3" w:rsidR="001C7F46" w:rsidRPr="0020359F" w:rsidRDefault="001C7F46" w:rsidP="0020359F">
      <w:pPr>
        <w:jc w:val="both"/>
        <w:rPr>
          <w:rFonts w:ascii="Times New Roman" w:hAnsi="Times New Roman" w:cs="Times New Roman"/>
          <w:i/>
          <w:iCs/>
          <w:color w:val="000000" w:themeColor="text1"/>
          <w:sz w:val="24"/>
          <w:szCs w:val="24"/>
        </w:rPr>
      </w:pPr>
      <w:r w:rsidRPr="0020359F">
        <w:rPr>
          <w:rFonts w:ascii="Times New Roman" w:hAnsi="Times New Roman" w:cs="Times New Roman"/>
          <w:color w:val="000000" w:themeColor="text1"/>
          <w:sz w:val="24"/>
          <w:szCs w:val="24"/>
        </w:rPr>
        <w:t>Finally, although it cannot be regarded as a regular source of income, 202</w:t>
      </w:r>
      <w:r w:rsidR="0020359F" w:rsidRPr="0020359F">
        <w:rPr>
          <w:rFonts w:ascii="Times New Roman" w:hAnsi="Times New Roman" w:cs="Times New Roman"/>
          <w:color w:val="000000" w:themeColor="text1"/>
          <w:sz w:val="24"/>
          <w:szCs w:val="24"/>
        </w:rPr>
        <w:t>4</w:t>
      </w:r>
      <w:r w:rsidRPr="0020359F">
        <w:rPr>
          <w:rFonts w:ascii="Times New Roman" w:hAnsi="Times New Roman" w:cs="Times New Roman"/>
          <w:color w:val="000000" w:themeColor="text1"/>
          <w:sz w:val="24"/>
          <w:szCs w:val="24"/>
        </w:rPr>
        <w:t xml:space="preserve"> </w:t>
      </w:r>
      <w:r w:rsidR="0020359F" w:rsidRPr="0020359F">
        <w:rPr>
          <w:rFonts w:ascii="Times New Roman" w:hAnsi="Times New Roman" w:cs="Times New Roman"/>
          <w:color w:val="000000" w:themeColor="text1"/>
          <w:sz w:val="24"/>
          <w:szCs w:val="24"/>
        </w:rPr>
        <w:t xml:space="preserve">saw </w:t>
      </w:r>
      <w:r w:rsidRPr="0020359F">
        <w:rPr>
          <w:rFonts w:ascii="Times New Roman" w:hAnsi="Times New Roman" w:cs="Times New Roman"/>
          <w:color w:val="000000" w:themeColor="text1"/>
          <w:sz w:val="24"/>
          <w:szCs w:val="24"/>
        </w:rPr>
        <w:t xml:space="preserve">the Charity being a beneficiary of </w:t>
      </w:r>
      <w:proofErr w:type="gramStart"/>
      <w:r w:rsidRPr="0020359F">
        <w:rPr>
          <w:rFonts w:ascii="Times New Roman" w:hAnsi="Times New Roman" w:cs="Times New Roman"/>
          <w:color w:val="000000" w:themeColor="text1"/>
          <w:sz w:val="24"/>
          <w:szCs w:val="24"/>
        </w:rPr>
        <w:t>a number of</w:t>
      </w:r>
      <w:proofErr w:type="gramEnd"/>
      <w:r w:rsidRPr="0020359F">
        <w:rPr>
          <w:rFonts w:ascii="Times New Roman" w:hAnsi="Times New Roman" w:cs="Times New Roman"/>
          <w:color w:val="000000" w:themeColor="text1"/>
          <w:sz w:val="24"/>
          <w:szCs w:val="24"/>
        </w:rPr>
        <w:t xml:space="preserve"> legacies, some of which have been quite substantial. That said, the </w:t>
      </w:r>
      <w:r w:rsidR="0070077D">
        <w:rPr>
          <w:rFonts w:ascii="Times New Roman" w:hAnsi="Times New Roman" w:cs="Times New Roman"/>
          <w:color w:val="000000" w:themeColor="text1"/>
          <w:sz w:val="24"/>
          <w:szCs w:val="24"/>
        </w:rPr>
        <w:t>Trustee</w:t>
      </w:r>
      <w:r w:rsidRPr="0020359F">
        <w:rPr>
          <w:rFonts w:ascii="Times New Roman" w:hAnsi="Times New Roman" w:cs="Times New Roman"/>
          <w:color w:val="000000" w:themeColor="text1"/>
          <w:sz w:val="24"/>
          <w:szCs w:val="24"/>
        </w:rPr>
        <w:t xml:space="preserve">s have full confidence that the Charity remains a </w:t>
      </w:r>
      <w:r w:rsidR="0020359F" w:rsidRPr="0020359F">
        <w:rPr>
          <w:rFonts w:ascii="Times New Roman" w:hAnsi="Times New Roman" w:cs="Times New Roman"/>
          <w:color w:val="000000" w:themeColor="text1"/>
          <w:sz w:val="24"/>
          <w:szCs w:val="24"/>
        </w:rPr>
        <w:t>“g</w:t>
      </w:r>
      <w:r w:rsidRPr="0020359F">
        <w:rPr>
          <w:rFonts w:ascii="Times New Roman" w:hAnsi="Times New Roman" w:cs="Times New Roman"/>
          <w:color w:val="000000" w:themeColor="text1"/>
          <w:sz w:val="24"/>
          <w:szCs w:val="24"/>
        </w:rPr>
        <w:t xml:space="preserve">oing </w:t>
      </w:r>
      <w:r w:rsidR="0020359F" w:rsidRPr="0020359F">
        <w:rPr>
          <w:rFonts w:ascii="Times New Roman" w:hAnsi="Times New Roman" w:cs="Times New Roman"/>
          <w:color w:val="000000" w:themeColor="text1"/>
          <w:sz w:val="24"/>
          <w:szCs w:val="24"/>
        </w:rPr>
        <w:t>c</w:t>
      </w:r>
      <w:r w:rsidRPr="0020359F">
        <w:rPr>
          <w:rFonts w:ascii="Times New Roman" w:hAnsi="Times New Roman" w:cs="Times New Roman"/>
          <w:color w:val="000000" w:themeColor="text1"/>
          <w:sz w:val="24"/>
          <w:szCs w:val="24"/>
        </w:rPr>
        <w:t>oncern</w:t>
      </w:r>
      <w:r w:rsidR="0020359F" w:rsidRPr="0020359F">
        <w:rPr>
          <w:rFonts w:ascii="Times New Roman" w:hAnsi="Times New Roman" w:cs="Times New Roman"/>
          <w:color w:val="000000" w:themeColor="text1"/>
          <w:sz w:val="24"/>
          <w:szCs w:val="24"/>
        </w:rPr>
        <w:t>”</w:t>
      </w:r>
      <w:r w:rsidRPr="0020359F">
        <w:rPr>
          <w:rFonts w:ascii="Times New Roman" w:hAnsi="Times New Roman" w:cs="Times New Roman"/>
          <w:color w:val="000000" w:themeColor="text1"/>
          <w:sz w:val="24"/>
          <w:szCs w:val="24"/>
        </w:rPr>
        <w:t xml:space="preserve"> and will continue so for at least the next twelve months from the date of this report</w:t>
      </w:r>
      <w:r w:rsidRPr="0020359F">
        <w:rPr>
          <w:rFonts w:ascii="Times New Roman" w:hAnsi="Times New Roman" w:cs="Times New Roman"/>
          <w:i/>
          <w:iCs/>
          <w:color w:val="000000" w:themeColor="text1"/>
          <w:sz w:val="24"/>
          <w:szCs w:val="24"/>
        </w:rPr>
        <w:t>.</w:t>
      </w:r>
    </w:p>
    <w:p w14:paraId="2BC9CF37" w14:textId="77777777" w:rsidR="0020359F" w:rsidRDefault="0020359F" w:rsidP="001C7F46">
      <w:pPr>
        <w:autoSpaceDE w:val="0"/>
        <w:autoSpaceDN w:val="0"/>
        <w:adjustRightInd w:val="0"/>
        <w:spacing w:after="0" w:line="240" w:lineRule="auto"/>
        <w:outlineLvl w:val="0"/>
        <w:rPr>
          <w:rFonts w:ascii="Times New Roman" w:hAnsi="Times New Roman" w:cs="Times New Roman"/>
          <w:b/>
          <w:bCs/>
          <w:color w:val="FF0000"/>
          <w:sz w:val="28"/>
          <w:szCs w:val="28"/>
        </w:rPr>
      </w:pPr>
    </w:p>
    <w:p w14:paraId="33E6CEF4" w14:textId="604E02AF" w:rsidR="001C7F46" w:rsidRPr="003B2407" w:rsidRDefault="001C7F4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lastRenderedPageBreak/>
        <w:t>FRIENDS OF THE NATIONAL RAILWAY MUSEUM</w:t>
      </w:r>
    </w:p>
    <w:p w14:paraId="389E37AC" w14:textId="77777777" w:rsidR="001C7F46" w:rsidRPr="003B2407" w:rsidRDefault="001C7F46" w:rsidP="001C7F46">
      <w:pPr>
        <w:autoSpaceDE w:val="0"/>
        <w:autoSpaceDN w:val="0"/>
        <w:adjustRightInd w:val="0"/>
        <w:spacing w:after="0" w:line="240" w:lineRule="auto"/>
        <w:outlineLvl w:val="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w:t>
      </w:r>
    </w:p>
    <w:p w14:paraId="28CA918C" w14:textId="66C35BE8" w:rsidR="001C7F46" w:rsidRPr="003B2407" w:rsidRDefault="001C7F46" w:rsidP="001C7F46">
      <w:pPr>
        <w:autoSpaceDE w:val="0"/>
        <w:autoSpaceDN w:val="0"/>
        <w:adjustRightInd w:val="0"/>
        <w:spacing w:after="0" w:line="240" w:lineRule="auto"/>
        <w:outlineLvl w:val="0"/>
        <w:rPr>
          <w:rFonts w:ascii="Arial" w:hAnsi="Arial" w:cs="Arial"/>
          <w:b/>
          <w:color w:val="000000" w:themeColor="text1"/>
          <w:sz w:val="28"/>
          <w:szCs w:val="28"/>
        </w:rPr>
      </w:pPr>
      <w:r w:rsidRPr="003B2407">
        <w:rPr>
          <w:rFonts w:ascii="Times New Roman" w:hAnsi="Times New Roman" w:cs="Times New Roman"/>
          <w:b/>
          <w:bCs/>
          <w:color w:val="000000" w:themeColor="text1"/>
          <w:sz w:val="28"/>
          <w:szCs w:val="28"/>
        </w:rPr>
        <w:t>Year ended 31 December 202</w:t>
      </w:r>
      <w:r w:rsidR="00C061B9" w:rsidRPr="003B2407">
        <w:rPr>
          <w:rFonts w:ascii="Times New Roman" w:hAnsi="Times New Roman" w:cs="Times New Roman"/>
          <w:b/>
          <w:bCs/>
          <w:color w:val="000000" w:themeColor="text1"/>
          <w:sz w:val="28"/>
          <w:szCs w:val="28"/>
        </w:rPr>
        <w:t>4</w:t>
      </w:r>
      <w:r w:rsidRPr="003B2407">
        <w:rPr>
          <w:rFonts w:ascii="Times New Roman" w:hAnsi="Times New Roman" w:cs="Times New Roman"/>
          <w:b/>
          <w:color w:val="000000" w:themeColor="text1"/>
          <w:sz w:val="28"/>
          <w:szCs w:val="28"/>
        </w:rPr>
        <w:t xml:space="preserve"> </w:t>
      </w:r>
      <w:bookmarkStart w:id="2" w:name="DBG1106"/>
      <w:bookmarkEnd w:id="2"/>
    </w:p>
    <w:p w14:paraId="5E9E047A" w14:textId="77777777" w:rsidR="0020359F" w:rsidRPr="003B2407" w:rsidRDefault="0020359F" w:rsidP="001C7F46">
      <w:pPr>
        <w:autoSpaceDE w:val="0"/>
        <w:autoSpaceDN w:val="0"/>
        <w:adjustRightInd w:val="0"/>
        <w:spacing w:after="0"/>
        <w:rPr>
          <w:rFonts w:ascii="Times New Roman" w:hAnsi="Times New Roman" w:cs="Times New Roman"/>
          <w:b/>
          <w:bCs/>
          <w:color w:val="000000" w:themeColor="text1"/>
          <w:sz w:val="24"/>
          <w:szCs w:val="24"/>
        </w:rPr>
      </w:pPr>
    </w:p>
    <w:p w14:paraId="7E3E71BC" w14:textId="453598CA" w:rsidR="001C7F46" w:rsidRPr="003B2407" w:rsidRDefault="003B2407" w:rsidP="001C7F46">
      <w:pPr>
        <w:autoSpaceDE w:val="0"/>
        <w:autoSpaceDN w:val="0"/>
        <w:adjustRightInd w:val="0"/>
        <w:spacing w:after="0"/>
        <w:rPr>
          <w:rFonts w:ascii="Times New Roman" w:hAnsi="Times New Roman" w:cs="Times New Roman"/>
          <w:b/>
          <w:bCs/>
          <w:color w:val="000000" w:themeColor="text1"/>
          <w:sz w:val="24"/>
          <w:szCs w:val="24"/>
        </w:rPr>
      </w:pPr>
      <w:r w:rsidRPr="003B2407">
        <w:rPr>
          <w:rFonts w:ascii="Times New Roman" w:hAnsi="Times New Roman" w:cs="Times New Roman"/>
          <w:b/>
          <w:bCs/>
          <w:color w:val="000000" w:themeColor="text1"/>
          <w:sz w:val="28"/>
          <w:szCs w:val="28"/>
        </w:rPr>
        <w:t xml:space="preserve">Chairman’s Report 2024 </w:t>
      </w:r>
    </w:p>
    <w:p w14:paraId="73B87B0E" w14:textId="77777777" w:rsidR="001C7F46" w:rsidRPr="008E6A5D" w:rsidRDefault="001C7F46" w:rsidP="001D0219">
      <w:pPr>
        <w:autoSpaceDE w:val="0"/>
        <w:autoSpaceDN w:val="0"/>
        <w:adjustRightInd w:val="0"/>
        <w:spacing w:after="0"/>
        <w:rPr>
          <w:rFonts w:ascii="Times New Roman" w:hAnsi="Times New Roman" w:cs="Times New Roman"/>
          <w:b/>
          <w:bCs/>
          <w:color w:val="FF0000"/>
          <w:sz w:val="24"/>
          <w:szCs w:val="24"/>
        </w:rPr>
      </w:pPr>
    </w:p>
    <w:p w14:paraId="39307979" w14:textId="77777777" w:rsidR="00C2169E" w:rsidRPr="0070077D" w:rsidRDefault="00C2169E" w:rsidP="00C2169E">
      <w:pPr>
        <w:pStyle w:val="Body9"/>
        <w:spacing w:line="276" w:lineRule="auto"/>
        <w:ind w:firstLine="0"/>
        <w:jc w:val="both"/>
        <w:rPr>
          <w:rFonts w:ascii="Times New Roman" w:hAnsi="Times New Roman" w:cs="Times New Roman"/>
          <w:b/>
          <w:color w:val="auto"/>
          <w:spacing w:val="4"/>
          <w:sz w:val="24"/>
          <w:szCs w:val="24"/>
          <w:u w:val="single"/>
        </w:rPr>
      </w:pPr>
      <w:r w:rsidRPr="0070077D">
        <w:rPr>
          <w:rFonts w:ascii="Times New Roman" w:hAnsi="Times New Roman" w:cs="Times New Roman"/>
          <w:b/>
          <w:color w:val="auto"/>
          <w:spacing w:val="4"/>
          <w:sz w:val="24"/>
          <w:szCs w:val="24"/>
          <w:u w:val="single"/>
        </w:rPr>
        <w:t>Overview</w:t>
      </w:r>
    </w:p>
    <w:p w14:paraId="13B0F213"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0"/>
          <w:szCs w:val="20"/>
          <w:u w:val="single"/>
        </w:rPr>
      </w:pPr>
    </w:p>
    <w:p w14:paraId="06437196"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4"/>
          <w:szCs w:val="24"/>
        </w:rPr>
      </w:pPr>
      <w:r w:rsidRPr="00C2169E">
        <w:rPr>
          <w:rFonts w:ascii="Times New Roman" w:hAnsi="Times New Roman" w:cs="Times New Roman"/>
          <w:bCs/>
          <w:color w:val="auto"/>
          <w:spacing w:val="4"/>
          <w:sz w:val="24"/>
          <w:szCs w:val="24"/>
        </w:rPr>
        <w:t xml:space="preserve">I am pleased to report another positive year for the Friends of the National Railway Museum in 2024. Once again, we were able to support the Museum financially and have now contributed </w:t>
      </w:r>
      <w:proofErr w:type="gramStart"/>
      <w:r w:rsidRPr="00C2169E">
        <w:rPr>
          <w:rFonts w:ascii="Times New Roman" w:hAnsi="Times New Roman" w:cs="Times New Roman"/>
          <w:bCs/>
          <w:color w:val="auto"/>
          <w:spacing w:val="4"/>
          <w:sz w:val="24"/>
          <w:szCs w:val="24"/>
        </w:rPr>
        <w:t>in excess of</w:t>
      </w:r>
      <w:proofErr w:type="gramEnd"/>
      <w:r w:rsidRPr="00C2169E">
        <w:rPr>
          <w:rFonts w:ascii="Times New Roman" w:hAnsi="Times New Roman" w:cs="Times New Roman"/>
          <w:bCs/>
          <w:color w:val="auto"/>
          <w:spacing w:val="4"/>
          <w:sz w:val="24"/>
          <w:szCs w:val="24"/>
        </w:rPr>
        <w:t xml:space="preserve"> £1,000,000 over the last three years – a significant achievement during this period of major redevelopment of the museum sites at both York and Shildon. The ‘Friends’ have again benefitted from receipt of some significant legacies, and this has been an important factor in delivering such a level of museum support. However, by its very nature such funding is unpredictable, and it remains a matter of concern that membership numbers continue to decline. While new ‘Friends’ are attracted on a regular basis, the age profile of our membership means that the ravages of time sadly take their toll to an even greater extent. This continues to be a major challenge as we look to the future.</w:t>
      </w:r>
    </w:p>
    <w:p w14:paraId="6469412F"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0"/>
          <w:szCs w:val="20"/>
          <w:u w:val="single"/>
        </w:rPr>
      </w:pPr>
    </w:p>
    <w:p w14:paraId="34F6A308" w14:textId="77777777" w:rsidR="00C2169E" w:rsidRPr="0070077D" w:rsidRDefault="00C2169E" w:rsidP="00C2169E">
      <w:pPr>
        <w:pStyle w:val="Body9"/>
        <w:spacing w:line="276" w:lineRule="auto"/>
        <w:ind w:firstLine="0"/>
        <w:jc w:val="both"/>
        <w:rPr>
          <w:rFonts w:ascii="Times New Roman" w:hAnsi="Times New Roman" w:cs="Times New Roman"/>
          <w:b/>
          <w:color w:val="auto"/>
          <w:spacing w:val="4"/>
          <w:sz w:val="24"/>
          <w:szCs w:val="24"/>
          <w:u w:val="single"/>
        </w:rPr>
      </w:pPr>
      <w:r w:rsidRPr="0070077D">
        <w:rPr>
          <w:rFonts w:ascii="Times New Roman" w:hAnsi="Times New Roman" w:cs="Times New Roman"/>
          <w:b/>
          <w:color w:val="auto"/>
          <w:spacing w:val="4"/>
          <w:sz w:val="24"/>
          <w:szCs w:val="24"/>
          <w:u w:val="single"/>
        </w:rPr>
        <w:t>Review of activity</w:t>
      </w:r>
    </w:p>
    <w:p w14:paraId="74D94684"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0"/>
          <w:szCs w:val="20"/>
          <w:u w:val="single"/>
        </w:rPr>
      </w:pPr>
    </w:p>
    <w:p w14:paraId="4E732346"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4"/>
          <w:szCs w:val="24"/>
        </w:rPr>
      </w:pPr>
      <w:r w:rsidRPr="00C2169E">
        <w:rPr>
          <w:rFonts w:ascii="Times New Roman" w:hAnsi="Times New Roman" w:cs="Times New Roman"/>
          <w:bCs/>
          <w:color w:val="auto"/>
          <w:spacing w:val="4"/>
          <w:sz w:val="24"/>
          <w:szCs w:val="24"/>
        </w:rPr>
        <w:t xml:space="preserve">One of the most visual developments during 2024 has been a refresh of the Friends’ ‘brand’, including a new design style for Friends material, and a new motif or logo. It is believed this is the first time such a review has occurred since the very earliest days of the Friends, the aim being to align more closely with the NRM, while maintaining the Friends’ own distinct identity. The change is being rolled out gradually to avoid unnecessary waste and cost. </w:t>
      </w:r>
    </w:p>
    <w:p w14:paraId="321D0EDF"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0"/>
          <w:szCs w:val="20"/>
          <w:u w:val="single"/>
        </w:rPr>
      </w:pPr>
    </w:p>
    <w:p w14:paraId="1FD03DB5"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4"/>
          <w:szCs w:val="24"/>
        </w:rPr>
      </w:pPr>
      <w:r w:rsidRPr="00C2169E">
        <w:rPr>
          <w:rFonts w:ascii="Times New Roman" w:hAnsi="Times New Roman" w:cs="Times New Roman"/>
          <w:bCs/>
          <w:color w:val="auto"/>
          <w:spacing w:val="4"/>
          <w:sz w:val="24"/>
          <w:szCs w:val="24"/>
        </w:rPr>
        <w:t xml:space="preserve">The year saw the opening in May of New Hall at Locomotion. Part of the NRM’s overall redevelopment programme, this building virtually doubles the space available for rolling stock display at the Shildon museum, allowing a remarkable display of vehicles with an emphasis on relevance to Shildon itself – once, of course, home to one of the country’s largest wagon works. Outside, close to the hall entrance sits the ‘Gaunless Bridge’ built in 1823 by George Stephenson for the Stockton &amp; Darlington Railway, and now superbly restored. The Friends were delighted to be a ‘major donor’ to the cost of New Hall through a contribution of £400,000. </w:t>
      </w:r>
    </w:p>
    <w:p w14:paraId="12DC012E" w14:textId="77777777" w:rsidR="00C2169E" w:rsidRPr="00C2169E" w:rsidRDefault="00C2169E" w:rsidP="00C2169E">
      <w:pPr>
        <w:pStyle w:val="Body9"/>
        <w:spacing w:line="276" w:lineRule="auto"/>
        <w:ind w:firstLine="0"/>
        <w:jc w:val="both"/>
        <w:rPr>
          <w:rFonts w:ascii="Times New Roman" w:hAnsi="Times New Roman" w:cs="Times New Roman"/>
          <w:bCs/>
          <w:color w:val="auto"/>
          <w:spacing w:val="4"/>
          <w:sz w:val="20"/>
          <w:szCs w:val="20"/>
          <w:u w:val="single"/>
        </w:rPr>
      </w:pPr>
    </w:p>
    <w:p w14:paraId="1D25EC93" w14:textId="73486692" w:rsidR="00C2169E" w:rsidRPr="00C2169E" w:rsidRDefault="00C2169E" w:rsidP="00C2169E">
      <w:pPr>
        <w:pStyle w:val="Body9"/>
        <w:spacing w:line="276" w:lineRule="auto"/>
        <w:ind w:firstLine="0"/>
        <w:jc w:val="both"/>
        <w:rPr>
          <w:rFonts w:ascii="Times New Roman" w:hAnsi="Times New Roman" w:cs="Times New Roman"/>
          <w:bCs/>
          <w:color w:val="auto"/>
          <w:spacing w:val="4"/>
          <w:sz w:val="24"/>
          <w:szCs w:val="24"/>
        </w:rPr>
      </w:pPr>
      <w:r w:rsidRPr="00C2169E">
        <w:rPr>
          <w:rFonts w:ascii="Times New Roman" w:hAnsi="Times New Roman" w:cs="Times New Roman"/>
          <w:bCs/>
          <w:color w:val="auto"/>
          <w:spacing w:val="4"/>
          <w:sz w:val="24"/>
          <w:szCs w:val="24"/>
        </w:rPr>
        <w:t>The Friends’</w:t>
      </w:r>
      <w:r w:rsidRPr="00C2169E">
        <w:rPr>
          <w:rFonts w:ascii="Times New Roman" w:hAnsi="Times New Roman" w:cs="Times New Roman"/>
          <w:bCs/>
          <w:i/>
          <w:color w:val="auto"/>
          <w:spacing w:val="4"/>
          <w:sz w:val="24"/>
          <w:szCs w:val="24"/>
        </w:rPr>
        <w:t xml:space="preserve"> </w:t>
      </w:r>
      <w:r w:rsidRPr="00C2169E">
        <w:rPr>
          <w:rFonts w:ascii="Times New Roman" w:hAnsi="Times New Roman" w:cs="Times New Roman"/>
          <w:bCs/>
          <w:color w:val="auto"/>
          <w:spacing w:val="4"/>
          <w:sz w:val="24"/>
          <w:szCs w:val="24"/>
        </w:rPr>
        <w:t>magazine</w:t>
      </w:r>
      <w:r w:rsidRPr="00C2169E">
        <w:rPr>
          <w:rFonts w:ascii="Times New Roman" w:hAnsi="Times New Roman" w:cs="Times New Roman"/>
          <w:bCs/>
          <w:i/>
          <w:color w:val="auto"/>
          <w:spacing w:val="4"/>
          <w:sz w:val="24"/>
          <w:szCs w:val="24"/>
        </w:rPr>
        <w:t xml:space="preserve"> </w:t>
      </w:r>
      <w:r w:rsidR="002D72F2">
        <w:rPr>
          <w:rFonts w:ascii="Times New Roman" w:hAnsi="Times New Roman" w:cs="Times New Roman"/>
          <w:bCs/>
          <w:i/>
          <w:color w:val="auto"/>
          <w:spacing w:val="4"/>
          <w:sz w:val="24"/>
          <w:szCs w:val="24"/>
        </w:rPr>
        <w:t xml:space="preserve">FNRM </w:t>
      </w:r>
      <w:r w:rsidRPr="00C2169E">
        <w:rPr>
          <w:rFonts w:ascii="Times New Roman" w:hAnsi="Times New Roman" w:cs="Times New Roman"/>
          <w:bCs/>
          <w:i/>
          <w:color w:val="auto"/>
          <w:spacing w:val="4"/>
          <w:sz w:val="24"/>
          <w:szCs w:val="24"/>
        </w:rPr>
        <w:t xml:space="preserve">Review </w:t>
      </w:r>
      <w:r w:rsidRPr="00C2169E">
        <w:rPr>
          <w:rFonts w:ascii="Times New Roman" w:hAnsi="Times New Roman" w:cs="Times New Roman"/>
          <w:bCs/>
          <w:color w:val="auto"/>
          <w:spacing w:val="4"/>
          <w:sz w:val="24"/>
          <w:szCs w:val="24"/>
        </w:rPr>
        <w:t xml:space="preserve">remains our key means of communication with members, now under a new editor, </w:t>
      </w:r>
      <w:r w:rsidR="0070077D">
        <w:rPr>
          <w:rFonts w:ascii="Times New Roman" w:hAnsi="Times New Roman" w:cs="Times New Roman"/>
          <w:bCs/>
          <w:color w:val="auto"/>
          <w:spacing w:val="4"/>
          <w:sz w:val="24"/>
          <w:szCs w:val="24"/>
        </w:rPr>
        <w:t>Trustee</w:t>
      </w:r>
      <w:r w:rsidRPr="00C2169E">
        <w:rPr>
          <w:rFonts w:ascii="Times New Roman" w:hAnsi="Times New Roman" w:cs="Times New Roman"/>
          <w:bCs/>
          <w:color w:val="auto"/>
          <w:spacing w:val="4"/>
          <w:sz w:val="24"/>
          <w:szCs w:val="24"/>
        </w:rPr>
        <w:t xml:space="preserve"> Michael Rigg. With the support of the editorial team of John Cowles, Russ Rollings, Chris Nettleton and </w:t>
      </w:r>
      <w:r w:rsidRPr="00C2169E">
        <w:rPr>
          <w:rFonts w:ascii="Times New Roman" w:hAnsi="Times New Roman" w:cs="Times New Roman"/>
          <w:bCs/>
          <w:color w:val="000000" w:themeColor="text1"/>
          <w:spacing w:val="4"/>
          <w:sz w:val="24"/>
          <w:szCs w:val="24"/>
        </w:rPr>
        <w:t>John Swanwick</w:t>
      </w:r>
      <w:r w:rsidRPr="00C2169E">
        <w:rPr>
          <w:rFonts w:ascii="Times New Roman" w:hAnsi="Times New Roman" w:cs="Times New Roman"/>
          <w:bCs/>
          <w:color w:val="auto"/>
          <w:spacing w:val="4"/>
          <w:sz w:val="24"/>
          <w:szCs w:val="24"/>
        </w:rPr>
        <w:t>,</w:t>
      </w:r>
      <w:r w:rsidRPr="00C2169E">
        <w:rPr>
          <w:rFonts w:ascii="Times New Roman" w:hAnsi="Times New Roman" w:cs="Times New Roman"/>
          <w:bCs/>
          <w:color w:val="FF0000"/>
          <w:spacing w:val="4"/>
          <w:sz w:val="24"/>
          <w:szCs w:val="24"/>
        </w:rPr>
        <w:t xml:space="preserve"> </w:t>
      </w:r>
      <w:r w:rsidRPr="00C2169E">
        <w:rPr>
          <w:rFonts w:ascii="Times New Roman" w:hAnsi="Times New Roman" w:cs="Times New Roman"/>
          <w:bCs/>
          <w:color w:val="auto"/>
          <w:spacing w:val="4"/>
          <w:sz w:val="24"/>
          <w:szCs w:val="24"/>
        </w:rPr>
        <w:t xml:space="preserve">this quarterly publication continues to be of high quality and is very well regarded. It is encouraging to see the wide variety of interesting articles received for publication. Thank you, one and all. For those who are happy to receive it this way, the magazine can now be received electronically. This has allowed lower subscriptions to be offered to such Friends </w:t>
      </w:r>
      <w:proofErr w:type="gramStart"/>
      <w:r w:rsidRPr="00C2169E">
        <w:rPr>
          <w:rFonts w:ascii="Times New Roman" w:hAnsi="Times New Roman" w:cs="Times New Roman"/>
          <w:bCs/>
          <w:color w:val="auto"/>
          <w:spacing w:val="4"/>
          <w:sz w:val="24"/>
          <w:szCs w:val="24"/>
        </w:rPr>
        <w:t>as a result of</w:t>
      </w:r>
      <w:proofErr w:type="gramEnd"/>
      <w:r w:rsidRPr="00C2169E">
        <w:rPr>
          <w:rFonts w:ascii="Times New Roman" w:hAnsi="Times New Roman" w:cs="Times New Roman"/>
          <w:bCs/>
          <w:color w:val="auto"/>
          <w:spacing w:val="4"/>
          <w:sz w:val="24"/>
          <w:szCs w:val="24"/>
        </w:rPr>
        <w:t xml:space="preserve"> the considerably lower production and postage costs, as well as being environmentally friendly. Once again, though, let me reassure the many members who prefer their magazine as hard copy, there are no plans to discontinue the paper version! </w:t>
      </w:r>
    </w:p>
    <w:p w14:paraId="52F172FB" w14:textId="77777777" w:rsidR="00C2169E" w:rsidRDefault="00C2169E" w:rsidP="00C2169E">
      <w:pPr>
        <w:pStyle w:val="Body9"/>
        <w:spacing w:line="276" w:lineRule="auto"/>
        <w:ind w:firstLine="0"/>
        <w:jc w:val="both"/>
        <w:rPr>
          <w:rFonts w:asciiTheme="minorHAnsi" w:hAnsiTheme="minorHAnsi" w:cstheme="minorHAnsi"/>
          <w:bCs/>
          <w:color w:val="auto"/>
          <w:spacing w:val="4"/>
          <w:sz w:val="20"/>
          <w:szCs w:val="20"/>
          <w:u w:val="single"/>
        </w:rPr>
      </w:pPr>
    </w:p>
    <w:p w14:paraId="75AA6F9C" w14:textId="77777777" w:rsidR="00C2169E" w:rsidRDefault="00C2169E" w:rsidP="00C2169E">
      <w:pPr>
        <w:pStyle w:val="Body9"/>
        <w:spacing w:line="276" w:lineRule="auto"/>
        <w:ind w:firstLine="0"/>
        <w:jc w:val="both"/>
        <w:rPr>
          <w:rFonts w:asciiTheme="minorHAnsi" w:hAnsiTheme="minorHAnsi" w:cstheme="minorHAnsi"/>
          <w:bCs/>
          <w:color w:val="auto"/>
          <w:spacing w:val="4"/>
          <w:sz w:val="20"/>
          <w:szCs w:val="20"/>
          <w:u w:val="single"/>
        </w:rPr>
      </w:pPr>
    </w:p>
    <w:p w14:paraId="01B28626"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FRIENDS OF THE NATIONAL RAILWAY MUSEUM</w:t>
      </w:r>
    </w:p>
    <w:p w14:paraId="0FB9CD9F"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Year ended 31 December 2024 (Continued) </w:t>
      </w:r>
    </w:p>
    <w:p w14:paraId="5CF046B3"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p>
    <w:p w14:paraId="38D120D8" w14:textId="66120901" w:rsidR="00C2169E" w:rsidRPr="003B2407" w:rsidRDefault="00C2169E" w:rsidP="00C2169E">
      <w:pPr>
        <w:autoSpaceDE w:val="0"/>
        <w:autoSpaceDN w:val="0"/>
        <w:adjustRightInd w:val="0"/>
        <w:spacing w:after="0"/>
        <w:rPr>
          <w:rFonts w:ascii="Times New Roman" w:hAnsi="Times New Roman" w:cs="Times New Roman"/>
          <w:color w:val="000000" w:themeColor="text1"/>
          <w:sz w:val="24"/>
          <w:szCs w:val="24"/>
        </w:rPr>
      </w:pPr>
      <w:r w:rsidRPr="003B2407">
        <w:rPr>
          <w:rFonts w:ascii="Times New Roman" w:hAnsi="Times New Roman" w:cs="Times New Roman"/>
          <w:b/>
          <w:bCs/>
          <w:color w:val="000000" w:themeColor="text1"/>
          <w:sz w:val="28"/>
          <w:szCs w:val="28"/>
        </w:rPr>
        <w:t>Chairman’s Report 2024 (Continued)</w:t>
      </w:r>
      <w:r w:rsidRPr="003B2407">
        <w:rPr>
          <w:rFonts w:ascii="Times New Roman" w:hAnsi="Times New Roman" w:cs="Times New Roman"/>
          <w:color w:val="000000" w:themeColor="text1"/>
          <w:sz w:val="24"/>
          <w:szCs w:val="24"/>
        </w:rPr>
        <w:t xml:space="preserve"> </w:t>
      </w:r>
    </w:p>
    <w:p w14:paraId="66CDDA15" w14:textId="77777777" w:rsidR="00C2169E" w:rsidRPr="0041000C" w:rsidRDefault="00C2169E" w:rsidP="00C2169E">
      <w:pPr>
        <w:pStyle w:val="Body9"/>
        <w:spacing w:line="276" w:lineRule="auto"/>
        <w:ind w:firstLine="0"/>
        <w:jc w:val="both"/>
        <w:rPr>
          <w:rFonts w:asciiTheme="minorHAnsi" w:hAnsiTheme="minorHAnsi" w:cstheme="minorHAnsi"/>
          <w:bCs/>
          <w:color w:val="auto"/>
          <w:spacing w:val="4"/>
          <w:sz w:val="20"/>
          <w:szCs w:val="20"/>
          <w:u w:val="single"/>
        </w:rPr>
      </w:pPr>
    </w:p>
    <w:p w14:paraId="13D4EE23" w14:textId="0649771E"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The young persons’ newsletter </w:t>
      </w:r>
      <w:r w:rsidR="002D72F2">
        <w:rPr>
          <w:rFonts w:ascii="Times New Roman" w:hAnsi="Times New Roman" w:cs="Times New Roman"/>
          <w:color w:val="000000" w:themeColor="text1"/>
          <w:sz w:val="24"/>
          <w:szCs w:val="24"/>
        </w:rPr>
        <w:t>“</w:t>
      </w:r>
      <w:r w:rsidRPr="002D72F2">
        <w:rPr>
          <w:rFonts w:ascii="Times New Roman" w:hAnsi="Times New Roman" w:cs="Times New Roman"/>
          <w:i/>
          <w:iCs/>
          <w:color w:val="000000" w:themeColor="text1"/>
          <w:sz w:val="24"/>
          <w:szCs w:val="24"/>
        </w:rPr>
        <w:t>Half Fare</w:t>
      </w:r>
      <w:r w:rsidRPr="00C2169E">
        <w:rPr>
          <w:rFonts w:ascii="Times New Roman" w:hAnsi="Times New Roman" w:cs="Times New Roman"/>
          <w:color w:val="000000" w:themeColor="text1"/>
          <w:sz w:val="24"/>
          <w:szCs w:val="24"/>
        </w:rPr>
        <w:t xml:space="preserve"> is now in the capable hands of Emma Allison</w:t>
      </w:r>
      <w:r w:rsidR="002D72F2">
        <w:rPr>
          <w:rFonts w:ascii="Times New Roman" w:hAnsi="Times New Roman" w:cs="Times New Roman"/>
          <w:color w:val="000000" w:themeColor="text1"/>
          <w:sz w:val="24"/>
          <w:szCs w:val="24"/>
        </w:rPr>
        <w:t xml:space="preserve">, </w:t>
      </w:r>
      <w:r w:rsidRPr="00C2169E">
        <w:rPr>
          <w:rFonts w:ascii="Times New Roman" w:hAnsi="Times New Roman" w:cs="Times New Roman"/>
          <w:color w:val="000000" w:themeColor="text1"/>
          <w:sz w:val="24"/>
          <w:szCs w:val="24"/>
        </w:rPr>
        <w:t>office administrator, and has taken on an excitingly refreshed n</w:t>
      </w:r>
      <w:r w:rsidR="002D72F2">
        <w:rPr>
          <w:rFonts w:ascii="Times New Roman" w:hAnsi="Times New Roman" w:cs="Times New Roman"/>
          <w:color w:val="000000" w:themeColor="text1"/>
          <w:sz w:val="24"/>
          <w:szCs w:val="24"/>
        </w:rPr>
        <w:t>e</w:t>
      </w:r>
      <w:r w:rsidRPr="00C2169E">
        <w:rPr>
          <w:rFonts w:ascii="Times New Roman" w:hAnsi="Times New Roman" w:cs="Times New Roman"/>
          <w:color w:val="000000" w:themeColor="text1"/>
          <w:sz w:val="24"/>
          <w:szCs w:val="24"/>
        </w:rPr>
        <w:t xml:space="preserve">w look for our junior “Friends”. </w:t>
      </w:r>
    </w:p>
    <w:p w14:paraId="75B70B73" w14:textId="7EA788A6"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The usual programme of winter evening talks was held at the Museum in York, now fully established on a hybrid basis. </w:t>
      </w:r>
      <w:proofErr w:type="gramStart"/>
      <w:r w:rsidRPr="00C2169E">
        <w:rPr>
          <w:rFonts w:ascii="Times New Roman" w:hAnsi="Times New Roman" w:cs="Times New Roman"/>
          <w:color w:val="000000" w:themeColor="text1"/>
          <w:sz w:val="24"/>
          <w:szCs w:val="24"/>
        </w:rPr>
        <w:t>Taking into account</w:t>
      </w:r>
      <w:proofErr w:type="gramEnd"/>
      <w:r w:rsidRPr="00C2169E">
        <w:rPr>
          <w:rFonts w:ascii="Times New Roman" w:hAnsi="Times New Roman" w:cs="Times New Roman"/>
          <w:color w:val="000000" w:themeColor="text1"/>
          <w:sz w:val="24"/>
          <w:szCs w:val="24"/>
        </w:rPr>
        <w:t xml:space="preserve"> those attending in person, and the numbers logging in via Zoom, numbers have held up well. As always, I am most grateful to David Thomas, whose leadership has been so vital to the success of the programme o</w:t>
      </w:r>
      <w:r w:rsidR="002D72F2">
        <w:rPr>
          <w:rFonts w:ascii="Times New Roman" w:hAnsi="Times New Roman" w:cs="Times New Roman"/>
          <w:color w:val="000000" w:themeColor="text1"/>
          <w:sz w:val="24"/>
          <w:szCs w:val="24"/>
        </w:rPr>
        <w:t>ver</w:t>
      </w:r>
      <w:r w:rsidRPr="00C2169E">
        <w:rPr>
          <w:rFonts w:ascii="Times New Roman" w:hAnsi="Times New Roman" w:cs="Times New Roman"/>
          <w:color w:val="000000" w:themeColor="text1"/>
          <w:sz w:val="24"/>
          <w:szCs w:val="24"/>
        </w:rPr>
        <w:t xml:space="preserve"> the years, and for the able assistance given by Emma Allison and Andrew Frodsham. After shouldering this important task for many years, David has indicated a wish to stand down, and in thanking him warmly, the call is also out for anyone who might like to help with the future of this much-appreciated aspect of the Friends’ activities.</w:t>
      </w:r>
    </w:p>
    <w:p w14:paraId="335CA83F" w14:textId="68480DDD"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The FNRM </w:t>
      </w:r>
      <w:r w:rsidR="009202AA">
        <w:rPr>
          <w:rFonts w:ascii="Times New Roman" w:hAnsi="Times New Roman" w:cs="Times New Roman"/>
          <w:color w:val="000000" w:themeColor="text1"/>
          <w:sz w:val="24"/>
          <w:szCs w:val="24"/>
        </w:rPr>
        <w:t>website</w:t>
      </w:r>
      <w:r w:rsidRPr="00C2169E">
        <w:rPr>
          <w:rFonts w:ascii="Times New Roman" w:hAnsi="Times New Roman" w:cs="Times New Roman"/>
          <w:color w:val="000000" w:themeColor="text1"/>
          <w:sz w:val="24"/>
          <w:szCs w:val="24"/>
        </w:rPr>
        <w:t xml:space="preserve"> (</w:t>
      </w:r>
      <w:hyperlink r:id="rId10" w:history="1">
        <w:r w:rsidRPr="00C2169E">
          <w:rPr>
            <w:rFonts w:ascii="Times New Roman" w:hAnsi="Times New Roman" w:cs="Times New Roman"/>
            <w:color w:val="000000" w:themeColor="text1"/>
            <w:sz w:val="24"/>
            <w:szCs w:val="24"/>
          </w:rPr>
          <w:t>www.nrmfriends.org.uk</w:t>
        </w:r>
      </w:hyperlink>
      <w:r w:rsidRPr="00C2169E">
        <w:rPr>
          <w:rFonts w:ascii="Times New Roman" w:hAnsi="Times New Roman" w:cs="Times New Roman"/>
          <w:color w:val="000000" w:themeColor="text1"/>
          <w:sz w:val="24"/>
          <w:szCs w:val="24"/>
        </w:rPr>
        <w:t xml:space="preserve">) continues to be developed under the guiding hand of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 Mel Draper and the efforts of Emma Allison, who also looks after our social media activity. A lot of work by just two people, and another area where more help would be most welcome, particular from anyone with appropriate IT or web-design skills. </w:t>
      </w:r>
    </w:p>
    <w:p w14:paraId="5405A6C0" w14:textId="141056AC"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The project to catalogue the contents of back numbers of the Review magazine was approaching completion at the year end with over 75% of all published editions of the magazine indexed by the year end. With completion of the original project in sight, grateful thanks are due to the dedicated team of volunteers led by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 Mel Draper. Keeping the process going with current editions will be a new challenge, and a third area of activity where more help is needed. </w:t>
      </w:r>
    </w:p>
    <w:p w14:paraId="28014730" w14:textId="270EBA14"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Trading activity of FNRM Enterprises, under the watchful eye of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 Michael Hastings, was considerably reduced in 2024 as no mainline charter tours or heritage railway events involving the Railway Museum’s own locomotive, “Flying Scotsman”, took place. It also proved impossible to replace this lost revenue with a sales presence on other steam hauled excursions. Outreach activities at Model Railway Exhibitions and Shows in both the North and South of England continued and sales of books and memorabilia through the Friends on-line shop has been steady as has the sale of second-hand books led by Mike Webb and his team. A sale, held in the Railway Museum in December, of second-hand books proved very successful and it is hoped to repeat the event again in 2025.</w:t>
      </w:r>
    </w:p>
    <w:p w14:paraId="739B4189" w14:textId="51D03254"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With the return of </w:t>
      </w:r>
      <w:r w:rsidR="00D21DCD">
        <w:rPr>
          <w:rFonts w:ascii="Times New Roman" w:hAnsi="Times New Roman" w:cs="Times New Roman"/>
          <w:color w:val="000000" w:themeColor="text1"/>
          <w:sz w:val="24"/>
          <w:szCs w:val="24"/>
        </w:rPr>
        <w:t>“</w:t>
      </w:r>
      <w:r w:rsidRPr="00C2169E">
        <w:rPr>
          <w:rFonts w:ascii="Times New Roman" w:hAnsi="Times New Roman" w:cs="Times New Roman"/>
          <w:color w:val="000000" w:themeColor="text1"/>
          <w:sz w:val="24"/>
          <w:szCs w:val="24"/>
        </w:rPr>
        <w:t>Flying Scotsman</w:t>
      </w:r>
      <w:r w:rsidR="00D21DCD">
        <w:rPr>
          <w:rFonts w:ascii="Times New Roman" w:hAnsi="Times New Roman" w:cs="Times New Roman"/>
          <w:color w:val="000000" w:themeColor="text1"/>
          <w:sz w:val="24"/>
          <w:szCs w:val="24"/>
        </w:rPr>
        <w:t>”</w:t>
      </w:r>
      <w:r w:rsidRPr="00C2169E">
        <w:rPr>
          <w:rFonts w:ascii="Times New Roman" w:hAnsi="Times New Roman" w:cs="Times New Roman"/>
          <w:color w:val="000000" w:themeColor="text1"/>
          <w:sz w:val="24"/>
          <w:szCs w:val="24"/>
        </w:rPr>
        <w:t xml:space="preserve"> under new custodianship to mainline charter operations in 2025, FNRM Enterprises is ready to resume its on-board and station concourse fundraising sales activities. Grateful thanks go to all our volunteers who give of their time to assist in our fundraising events.</w:t>
      </w:r>
    </w:p>
    <w:p w14:paraId="262E281F" w14:textId="47EF4CE8"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Since 2013 the FARSAP project has added almost 200 locations to the FARSAP page on the Signalling Record Society </w:t>
      </w:r>
      <w:r w:rsidR="009202AA">
        <w:rPr>
          <w:rFonts w:ascii="Times New Roman" w:hAnsi="Times New Roman" w:cs="Times New Roman"/>
          <w:color w:val="000000" w:themeColor="text1"/>
          <w:sz w:val="24"/>
          <w:szCs w:val="24"/>
        </w:rPr>
        <w:t>website</w:t>
      </w:r>
      <w:r w:rsidRPr="00C2169E">
        <w:rPr>
          <w:rFonts w:ascii="Times New Roman" w:hAnsi="Times New Roman" w:cs="Times New Roman"/>
          <w:color w:val="000000" w:themeColor="text1"/>
          <w:sz w:val="24"/>
          <w:szCs w:val="24"/>
        </w:rPr>
        <w:t xml:space="preserve"> thanks to the support of their webmaster John Lacy. The site covers a very wide range of historic railways signalling practices and is supplemented by an increasing number of </w:t>
      </w:r>
      <w:r w:rsidR="00D21DCD">
        <w:rPr>
          <w:rFonts w:ascii="Times New Roman" w:hAnsi="Times New Roman" w:cs="Times New Roman"/>
          <w:color w:val="000000" w:themeColor="text1"/>
          <w:sz w:val="24"/>
          <w:szCs w:val="24"/>
        </w:rPr>
        <w:t>s</w:t>
      </w:r>
      <w:r w:rsidRPr="00C2169E">
        <w:rPr>
          <w:rFonts w:ascii="Times New Roman" w:hAnsi="Times New Roman" w:cs="Times New Roman"/>
          <w:color w:val="000000" w:themeColor="text1"/>
          <w:sz w:val="24"/>
          <w:szCs w:val="24"/>
        </w:rPr>
        <w:t xml:space="preserve">ignalling </w:t>
      </w:r>
      <w:r w:rsidR="00D21DCD">
        <w:rPr>
          <w:rFonts w:ascii="Times New Roman" w:hAnsi="Times New Roman" w:cs="Times New Roman"/>
          <w:color w:val="000000" w:themeColor="text1"/>
          <w:sz w:val="24"/>
          <w:szCs w:val="24"/>
        </w:rPr>
        <w:t>p</w:t>
      </w:r>
      <w:r w:rsidRPr="00C2169E">
        <w:rPr>
          <w:rFonts w:ascii="Times New Roman" w:hAnsi="Times New Roman" w:cs="Times New Roman"/>
          <w:color w:val="000000" w:themeColor="text1"/>
          <w:sz w:val="24"/>
          <w:szCs w:val="24"/>
        </w:rPr>
        <w:t xml:space="preserve">rimers and </w:t>
      </w:r>
      <w:r w:rsidR="00D21DCD">
        <w:rPr>
          <w:rFonts w:ascii="Times New Roman" w:hAnsi="Times New Roman" w:cs="Times New Roman"/>
          <w:color w:val="000000" w:themeColor="text1"/>
          <w:sz w:val="24"/>
          <w:szCs w:val="24"/>
        </w:rPr>
        <w:t>e</w:t>
      </w:r>
      <w:r w:rsidRPr="00C2169E">
        <w:rPr>
          <w:rFonts w:ascii="Times New Roman" w:hAnsi="Times New Roman" w:cs="Times New Roman"/>
          <w:color w:val="000000" w:themeColor="text1"/>
          <w:sz w:val="24"/>
          <w:szCs w:val="24"/>
        </w:rPr>
        <w:t xml:space="preserve">ducational </w:t>
      </w:r>
      <w:r w:rsidR="00D21DCD">
        <w:rPr>
          <w:rFonts w:ascii="Times New Roman" w:hAnsi="Times New Roman" w:cs="Times New Roman"/>
          <w:color w:val="000000" w:themeColor="text1"/>
          <w:sz w:val="24"/>
          <w:szCs w:val="24"/>
        </w:rPr>
        <w:t>v</w:t>
      </w:r>
      <w:r w:rsidRPr="00C2169E">
        <w:rPr>
          <w:rFonts w:ascii="Times New Roman" w:hAnsi="Times New Roman" w:cs="Times New Roman"/>
          <w:color w:val="000000" w:themeColor="text1"/>
          <w:sz w:val="24"/>
          <w:szCs w:val="24"/>
        </w:rPr>
        <w:t xml:space="preserve">ideos hosted by one of our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s, Phil Graham. </w:t>
      </w:r>
    </w:p>
    <w:p w14:paraId="610BEB94" w14:textId="77777777" w:rsidR="00C2169E" w:rsidRDefault="00C2169E" w:rsidP="00C2169E">
      <w:pPr>
        <w:autoSpaceDE w:val="0"/>
        <w:autoSpaceDN w:val="0"/>
        <w:adjustRightInd w:val="0"/>
        <w:spacing w:after="0"/>
        <w:rPr>
          <w:rFonts w:ascii="Times New Roman" w:hAnsi="Times New Roman" w:cs="Times New Roman"/>
          <w:b/>
          <w:bCs/>
          <w:color w:val="FF0000"/>
          <w:sz w:val="28"/>
          <w:szCs w:val="28"/>
        </w:rPr>
      </w:pPr>
    </w:p>
    <w:p w14:paraId="691107B4" w14:textId="7C5B9910"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bookmarkStart w:id="3" w:name="_Hlk194496702"/>
      <w:r w:rsidRPr="003B2407">
        <w:rPr>
          <w:rFonts w:ascii="Times New Roman" w:hAnsi="Times New Roman" w:cs="Times New Roman"/>
          <w:b/>
          <w:bCs/>
          <w:color w:val="000000" w:themeColor="text1"/>
          <w:sz w:val="28"/>
          <w:szCs w:val="28"/>
        </w:rPr>
        <w:t>FRIENDS OF THE NATIONAL RAILWAY MUSEUM</w:t>
      </w:r>
    </w:p>
    <w:p w14:paraId="4D616679"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Year ended 31 December 2024 (Continued) </w:t>
      </w:r>
    </w:p>
    <w:p w14:paraId="2CA500E2"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p>
    <w:p w14:paraId="511F982C" w14:textId="77777777" w:rsidR="00C2169E" w:rsidRPr="003B2407" w:rsidRDefault="00C2169E" w:rsidP="00C2169E">
      <w:pPr>
        <w:autoSpaceDE w:val="0"/>
        <w:autoSpaceDN w:val="0"/>
        <w:adjustRightInd w:val="0"/>
        <w:spacing w:after="0"/>
        <w:rPr>
          <w:rFonts w:ascii="Times New Roman" w:hAnsi="Times New Roman" w:cs="Times New Roman"/>
          <w:color w:val="000000" w:themeColor="text1"/>
          <w:sz w:val="24"/>
          <w:szCs w:val="24"/>
        </w:rPr>
      </w:pPr>
      <w:r w:rsidRPr="003B2407">
        <w:rPr>
          <w:rFonts w:ascii="Times New Roman" w:hAnsi="Times New Roman" w:cs="Times New Roman"/>
          <w:b/>
          <w:bCs/>
          <w:color w:val="000000" w:themeColor="text1"/>
          <w:sz w:val="28"/>
          <w:szCs w:val="28"/>
        </w:rPr>
        <w:t>Chairman’s Report 2024 (Continued)</w:t>
      </w:r>
      <w:r w:rsidRPr="003B2407">
        <w:rPr>
          <w:rFonts w:ascii="Times New Roman" w:hAnsi="Times New Roman" w:cs="Times New Roman"/>
          <w:color w:val="000000" w:themeColor="text1"/>
          <w:sz w:val="24"/>
          <w:szCs w:val="24"/>
        </w:rPr>
        <w:t xml:space="preserve"> </w:t>
      </w:r>
    </w:p>
    <w:bookmarkEnd w:id="3"/>
    <w:p w14:paraId="3276BD00" w14:textId="77777777" w:rsidR="00C2169E" w:rsidRPr="003B2407" w:rsidRDefault="00C2169E" w:rsidP="00C2169E">
      <w:pPr>
        <w:autoSpaceDE w:val="0"/>
        <w:autoSpaceDN w:val="0"/>
        <w:adjustRightInd w:val="0"/>
        <w:spacing w:after="0"/>
        <w:rPr>
          <w:rFonts w:ascii="Times New Roman" w:hAnsi="Times New Roman" w:cs="Times New Roman"/>
          <w:color w:val="000000" w:themeColor="text1"/>
          <w:sz w:val="24"/>
          <w:szCs w:val="24"/>
        </w:rPr>
      </w:pPr>
    </w:p>
    <w:p w14:paraId="68B28EB5" w14:textId="5EFA8D0C"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Nearly 10,000 visitors downloaded material from the site last year</w:t>
      </w:r>
      <w:r w:rsidR="00D21DCD">
        <w:rPr>
          <w:rFonts w:ascii="Times New Roman" w:hAnsi="Times New Roman" w:cs="Times New Roman"/>
          <w:color w:val="000000" w:themeColor="text1"/>
          <w:sz w:val="24"/>
          <w:szCs w:val="24"/>
        </w:rPr>
        <w:t>,</w:t>
      </w:r>
      <w:r w:rsidRPr="00C2169E">
        <w:rPr>
          <w:rFonts w:ascii="Times New Roman" w:hAnsi="Times New Roman" w:cs="Times New Roman"/>
          <w:color w:val="000000" w:themeColor="text1"/>
          <w:sz w:val="24"/>
          <w:szCs w:val="24"/>
        </w:rPr>
        <w:t xml:space="preserve"> including enthusiasts from North America, Australia and India so the Friends are getting considerable kudos from the skills and dedicated commitment of a small group of volunteers led by Richard Pulleyn. The value of their work was again recognised when Network Rail and Northern Trains asked him and Neil Mackay to capture the signalling in the Blyth and Tyne area prior to modernisation. Edited by Derek Young the films had over 9000 visits when they were posted in October.</w:t>
      </w:r>
    </w:p>
    <w:p w14:paraId="65525617" w14:textId="77777777"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Editing is a continuing </w:t>
      </w:r>
      <w:proofErr w:type="gramStart"/>
      <w:r w:rsidRPr="00C2169E">
        <w:rPr>
          <w:rFonts w:ascii="Times New Roman" w:hAnsi="Times New Roman" w:cs="Times New Roman"/>
          <w:color w:val="000000" w:themeColor="text1"/>
          <w:sz w:val="24"/>
          <w:szCs w:val="24"/>
        </w:rPr>
        <w:t>constraint</w:t>
      </w:r>
      <w:proofErr w:type="gramEnd"/>
      <w:r w:rsidRPr="00C2169E">
        <w:rPr>
          <w:rFonts w:ascii="Times New Roman" w:hAnsi="Times New Roman" w:cs="Times New Roman"/>
          <w:color w:val="000000" w:themeColor="text1"/>
          <w:sz w:val="24"/>
          <w:szCs w:val="24"/>
        </w:rPr>
        <w:t xml:space="preserve"> but Nick Jones has again contributed with material from Cornwall and Rob Daniels completed a mammoth project on signalling and operations in the Barry area of South Wales. Sadly, George Duncan the editor of many of the initial videos, died during the year. He designed the very attractive introduction to every video and played a huge part in getting FARSAP up and running.</w:t>
      </w:r>
    </w:p>
    <w:p w14:paraId="5E261DEB" w14:textId="00E9BFDE"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The FARSAP STORY, a 12-minute video about the genesis of the project and the people who developed it was added to the </w:t>
      </w:r>
      <w:r w:rsidR="009202AA">
        <w:rPr>
          <w:rFonts w:ascii="Times New Roman" w:hAnsi="Times New Roman" w:cs="Times New Roman"/>
          <w:color w:val="000000" w:themeColor="text1"/>
          <w:sz w:val="24"/>
          <w:szCs w:val="24"/>
        </w:rPr>
        <w:t>website</w:t>
      </w:r>
      <w:r w:rsidRPr="00C2169E">
        <w:rPr>
          <w:rFonts w:ascii="Times New Roman" w:hAnsi="Times New Roman" w:cs="Times New Roman"/>
          <w:color w:val="000000" w:themeColor="text1"/>
          <w:sz w:val="24"/>
          <w:szCs w:val="24"/>
        </w:rPr>
        <w:t xml:space="preserve"> this year. </w:t>
      </w:r>
    </w:p>
    <w:p w14:paraId="52F63DCD" w14:textId="77777777"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This is also an appropriate moment to pay special tribute to Frank Paterson, our President, without whose original leadership the FARSAP project would never have got off the ground. </w:t>
      </w:r>
    </w:p>
    <w:p w14:paraId="65D79CA0" w14:textId="625EAFC7"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The visual and oral history project ‘Britain’s Railways All Change’ (BRAC) recording the experiences and observations of those involved in the rail privatisation programme of the 1990s, came to an end in 2024. However, times </w:t>
      </w:r>
      <w:proofErr w:type="gramStart"/>
      <w:r w:rsidRPr="00C2169E">
        <w:rPr>
          <w:rFonts w:ascii="Times New Roman" w:hAnsi="Times New Roman" w:cs="Times New Roman"/>
          <w:color w:val="000000" w:themeColor="text1"/>
          <w:sz w:val="24"/>
          <w:szCs w:val="24"/>
        </w:rPr>
        <w:t>change</w:t>
      </w:r>
      <w:proofErr w:type="gramEnd"/>
      <w:r w:rsidRPr="00C2169E">
        <w:rPr>
          <w:rFonts w:ascii="Times New Roman" w:hAnsi="Times New Roman" w:cs="Times New Roman"/>
          <w:color w:val="000000" w:themeColor="text1"/>
          <w:sz w:val="24"/>
          <w:szCs w:val="24"/>
        </w:rPr>
        <w:t xml:space="preserve"> and the political wheel turns full circle, so a follow-on project is now being developed in conjunction with the Retired Railway </w:t>
      </w:r>
      <w:r w:rsidR="00A76CA6">
        <w:rPr>
          <w:rFonts w:ascii="Times New Roman" w:hAnsi="Times New Roman" w:cs="Times New Roman"/>
          <w:color w:val="000000" w:themeColor="text1"/>
          <w:sz w:val="24"/>
          <w:szCs w:val="24"/>
        </w:rPr>
        <w:t>Officer</w:t>
      </w:r>
      <w:r w:rsidRPr="00C2169E">
        <w:rPr>
          <w:rFonts w:ascii="Times New Roman" w:hAnsi="Times New Roman" w:cs="Times New Roman"/>
          <w:color w:val="000000" w:themeColor="text1"/>
          <w:sz w:val="24"/>
          <w:szCs w:val="24"/>
        </w:rPr>
        <w:t>s’ Society. BRAC2 will record individuals’ personal involvement in the successes of privatisation and their assessments of why subsequently the concept has not been sustainable. Once again, our President, Frank Paterson, initiated the idea, and will be driving the Friends’ input to the project.</w:t>
      </w:r>
    </w:p>
    <w:p w14:paraId="7A289811" w14:textId="74AF8358"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For a fifth year, we have continued to sponsor and organise an essay competition for pupils at Ripon Grammar School in memory of Michael Wallace, late secretary of the Friends and one-time Deputy Head of the school. I am particularly grateful to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Hugh Fenwick, for managing the competition this year. Once again, we welcomed a group from the school to visit the Museum in the autumn in recognition of their participation in the competition.</w:t>
      </w:r>
    </w:p>
    <w:p w14:paraId="09640632" w14:textId="77777777"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Our ‘regional’ branches remain vitally important to the work and success of the Friends. Without them, we would be very much the poorer as an organisation. I am extremely grateful as ever to David Wallace, chairman of the </w:t>
      </w:r>
      <w:proofErr w:type="gramStart"/>
      <w:r w:rsidRPr="00C2169E">
        <w:rPr>
          <w:rFonts w:ascii="Times New Roman" w:hAnsi="Times New Roman" w:cs="Times New Roman"/>
          <w:color w:val="000000" w:themeColor="text1"/>
          <w:sz w:val="24"/>
          <w:szCs w:val="24"/>
        </w:rPr>
        <w:t>North East</w:t>
      </w:r>
      <w:proofErr w:type="gramEnd"/>
      <w:r w:rsidRPr="00C2169E">
        <w:rPr>
          <w:rFonts w:ascii="Times New Roman" w:hAnsi="Times New Roman" w:cs="Times New Roman"/>
          <w:color w:val="000000" w:themeColor="text1"/>
          <w:sz w:val="24"/>
          <w:szCs w:val="24"/>
        </w:rPr>
        <w:t xml:space="preserve"> Branch, and James Baldwin, Chairman of the South of England Group, for their leadership and support. I can do no better than reproduce their regional reports below:</w:t>
      </w:r>
    </w:p>
    <w:p w14:paraId="70ECB70F" w14:textId="77777777" w:rsidR="00A76CA6" w:rsidRPr="0041000C" w:rsidRDefault="00A76CA6" w:rsidP="00A76CA6">
      <w:pPr>
        <w:jc w:val="both"/>
        <w:rPr>
          <w:rFonts w:cstheme="minorHAnsi"/>
          <w:b/>
          <w:bCs/>
          <w:sz w:val="36"/>
          <w:szCs w:val="36"/>
        </w:rPr>
      </w:pPr>
      <w:proofErr w:type="gramStart"/>
      <w:r w:rsidRPr="0041000C">
        <w:rPr>
          <w:rFonts w:cstheme="minorHAnsi"/>
          <w:b/>
          <w:bCs/>
          <w:i/>
          <w:iCs/>
        </w:rPr>
        <w:t>North East</w:t>
      </w:r>
      <w:proofErr w:type="gramEnd"/>
      <w:r w:rsidRPr="0041000C">
        <w:rPr>
          <w:rFonts w:cstheme="minorHAnsi"/>
          <w:b/>
          <w:bCs/>
          <w:i/>
          <w:iCs/>
        </w:rPr>
        <w:t xml:space="preserve"> Branch, Locomotion, Shildon </w:t>
      </w:r>
    </w:p>
    <w:p w14:paraId="4437B029" w14:textId="77777777" w:rsidR="00A76CA6" w:rsidRPr="0041000C" w:rsidRDefault="00A76CA6" w:rsidP="00A76CA6">
      <w:pPr>
        <w:pStyle w:val="NoSpacing"/>
        <w:jc w:val="both"/>
        <w:rPr>
          <w:i/>
          <w:iCs/>
          <w:sz w:val="24"/>
          <w:szCs w:val="24"/>
        </w:rPr>
      </w:pPr>
      <w:r w:rsidRPr="0041000C">
        <w:rPr>
          <w:i/>
          <w:iCs/>
          <w:sz w:val="24"/>
          <w:szCs w:val="24"/>
        </w:rPr>
        <w:t xml:space="preserve">We continue to clean and look after the collection on </w:t>
      </w:r>
      <w:proofErr w:type="gramStart"/>
      <w:r w:rsidRPr="0041000C">
        <w:rPr>
          <w:i/>
          <w:iCs/>
          <w:sz w:val="24"/>
          <w:szCs w:val="24"/>
        </w:rPr>
        <w:t>Tuesdays</w:t>
      </w:r>
      <w:proofErr w:type="gramEnd"/>
      <w:r w:rsidRPr="0041000C">
        <w:rPr>
          <w:i/>
          <w:iCs/>
          <w:sz w:val="24"/>
          <w:szCs w:val="24"/>
        </w:rPr>
        <w:t xml:space="preserve"> and a smaller group of our team attend on Thursdays to give cab instruction and guided tours of the collection when requested by the visitors. A lot of the cab information is given, in collaboration with the education team, to school parties; mainly primary.</w:t>
      </w:r>
    </w:p>
    <w:p w14:paraId="5D4E5A78" w14:textId="77777777" w:rsidR="00C2169E" w:rsidRPr="0041000C" w:rsidRDefault="00C2169E" w:rsidP="00C2169E">
      <w:pPr>
        <w:pStyle w:val="Default"/>
        <w:spacing w:line="276" w:lineRule="auto"/>
        <w:jc w:val="both"/>
        <w:rPr>
          <w:rFonts w:asciiTheme="minorHAnsi" w:hAnsiTheme="minorHAnsi" w:cstheme="minorHAnsi"/>
          <w:color w:val="FF0000"/>
          <w:sz w:val="20"/>
          <w:szCs w:val="20"/>
          <w:lang w:eastAsia="en-US"/>
        </w:rPr>
      </w:pPr>
    </w:p>
    <w:p w14:paraId="27D67B6D"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FRIENDS OF THE NATIONAL RAILWAY MUSEUM</w:t>
      </w:r>
    </w:p>
    <w:p w14:paraId="6A49CD33"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Year ended 31 December 2024 (Continued) </w:t>
      </w:r>
    </w:p>
    <w:p w14:paraId="2C521E1B"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p>
    <w:p w14:paraId="6559BFF5" w14:textId="77777777" w:rsidR="00C2169E" w:rsidRPr="003B2407" w:rsidRDefault="00C2169E" w:rsidP="00C2169E">
      <w:pPr>
        <w:autoSpaceDE w:val="0"/>
        <w:autoSpaceDN w:val="0"/>
        <w:adjustRightInd w:val="0"/>
        <w:spacing w:after="0"/>
        <w:rPr>
          <w:rFonts w:ascii="Times New Roman" w:hAnsi="Times New Roman" w:cs="Times New Roman"/>
          <w:color w:val="000000" w:themeColor="text1"/>
          <w:sz w:val="24"/>
          <w:szCs w:val="24"/>
        </w:rPr>
      </w:pPr>
      <w:r w:rsidRPr="003B2407">
        <w:rPr>
          <w:rFonts w:ascii="Times New Roman" w:hAnsi="Times New Roman" w:cs="Times New Roman"/>
          <w:b/>
          <w:bCs/>
          <w:color w:val="000000" w:themeColor="text1"/>
          <w:sz w:val="28"/>
          <w:szCs w:val="28"/>
        </w:rPr>
        <w:t>Chairman’s Report 2024 (Continued)</w:t>
      </w:r>
      <w:r w:rsidRPr="003B2407">
        <w:rPr>
          <w:rFonts w:ascii="Times New Roman" w:hAnsi="Times New Roman" w:cs="Times New Roman"/>
          <w:color w:val="000000" w:themeColor="text1"/>
          <w:sz w:val="24"/>
          <w:szCs w:val="24"/>
        </w:rPr>
        <w:t xml:space="preserve"> </w:t>
      </w:r>
    </w:p>
    <w:p w14:paraId="30A07944" w14:textId="77777777" w:rsidR="00C2169E" w:rsidRDefault="00C2169E" w:rsidP="00C2169E">
      <w:pPr>
        <w:autoSpaceDE w:val="0"/>
        <w:autoSpaceDN w:val="0"/>
        <w:adjustRightInd w:val="0"/>
        <w:spacing w:after="0"/>
        <w:rPr>
          <w:rFonts w:ascii="Times New Roman" w:hAnsi="Times New Roman" w:cs="Times New Roman"/>
          <w:color w:val="FF0000"/>
          <w:sz w:val="24"/>
          <w:szCs w:val="24"/>
        </w:rPr>
      </w:pPr>
    </w:p>
    <w:p w14:paraId="40F242E3" w14:textId="2EE4E9F4" w:rsidR="00BB27DB" w:rsidRPr="0041000C" w:rsidRDefault="00BB27DB" w:rsidP="00BB27DB">
      <w:pPr>
        <w:jc w:val="both"/>
        <w:rPr>
          <w:rFonts w:cstheme="minorHAnsi"/>
          <w:b/>
          <w:bCs/>
          <w:sz w:val="36"/>
          <w:szCs w:val="36"/>
        </w:rPr>
      </w:pPr>
      <w:proofErr w:type="gramStart"/>
      <w:r w:rsidRPr="0041000C">
        <w:rPr>
          <w:rFonts w:cstheme="minorHAnsi"/>
          <w:b/>
          <w:bCs/>
          <w:i/>
          <w:iCs/>
        </w:rPr>
        <w:t>North East</w:t>
      </w:r>
      <w:proofErr w:type="gramEnd"/>
      <w:r w:rsidRPr="0041000C">
        <w:rPr>
          <w:rFonts w:cstheme="minorHAnsi"/>
          <w:b/>
          <w:bCs/>
          <w:i/>
          <w:iCs/>
        </w:rPr>
        <w:t xml:space="preserve"> Branch, Locomotion, Shildon </w:t>
      </w:r>
      <w:r>
        <w:rPr>
          <w:rFonts w:cstheme="minorHAnsi"/>
          <w:b/>
          <w:bCs/>
          <w:i/>
          <w:iCs/>
        </w:rPr>
        <w:t>(continued)</w:t>
      </w:r>
    </w:p>
    <w:p w14:paraId="2DB18FA5" w14:textId="112475C9" w:rsidR="00C2169E" w:rsidRPr="0041000C" w:rsidRDefault="00C2169E" w:rsidP="00C2169E">
      <w:pPr>
        <w:pStyle w:val="NoSpacing"/>
        <w:jc w:val="both"/>
        <w:rPr>
          <w:i/>
          <w:iCs/>
          <w:sz w:val="24"/>
          <w:szCs w:val="24"/>
        </w:rPr>
      </w:pPr>
      <w:r w:rsidRPr="0041000C">
        <w:rPr>
          <w:i/>
          <w:iCs/>
          <w:sz w:val="24"/>
          <w:szCs w:val="24"/>
        </w:rPr>
        <w:t xml:space="preserve">Our 2025 talks programme has started with an excellent talk from Anthony Coulls. We are grateful to Locomotion as they provide the venue and refreshments at no charge to ourselves. The 2024 talks were of local interest, as ever, for local people and the programme for 2025 will be on the </w:t>
      </w:r>
      <w:r w:rsidR="0057115F">
        <w:rPr>
          <w:i/>
          <w:iCs/>
          <w:sz w:val="24"/>
          <w:szCs w:val="24"/>
        </w:rPr>
        <w:t>w</w:t>
      </w:r>
      <w:r w:rsidR="009202AA">
        <w:rPr>
          <w:i/>
          <w:iCs/>
          <w:sz w:val="24"/>
          <w:szCs w:val="24"/>
        </w:rPr>
        <w:t>ebsite</w:t>
      </w:r>
      <w:r w:rsidRPr="0041000C">
        <w:rPr>
          <w:i/>
          <w:iCs/>
          <w:sz w:val="24"/>
          <w:szCs w:val="24"/>
        </w:rPr>
        <w:t>.</w:t>
      </w:r>
    </w:p>
    <w:p w14:paraId="0FE07493" w14:textId="77777777" w:rsidR="00C2169E" w:rsidRPr="00B814E8" w:rsidRDefault="00C2169E" w:rsidP="00C2169E">
      <w:pPr>
        <w:pStyle w:val="Default"/>
        <w:spacing w:line="276" w:lineRule="auto"/>
        <w:jc w:val="both"/>
        <w:rPr>
          <w:i/>
          <w:iCs/>
          <w:sz w:val="20"/>
          <w:szCs w:val="20"/>
        </w:rPr>
      </w:pPr>
    </w:p>
    <w:p w14:paraId="30E4F7C1" w14:textId="3EC7634E" w:rsidR="00C2169E" w:rsidRPr="0041000C" w:rsidRDefault="00C2169E" w:rsidP="00C2169E">
      <w:pPr>
        <w:pStyle w:val="NoSpacing"/>
        <w:jc w:val="both"/>
        <w:rPr>
          <w:i/>
          <w:iCs/>
          <w:sz w:val="24"/>
          <w:szCs w:val="24"/>
        </w:rPr>
      </w:pPr>
      <w:r w:rsidRPr="0041000C">
        <w:rPr>
          <w:i/>
          <w:iCs/>
          <w:sz w:val="24"/>
          <w:szCs w:val="24"/>
        </w:rPr>
        <w:t>The Friends have been asked to attend outside agencies for an illustrated talk about local railway matters. These visits outside have been followed up with later dated tour</w:t>
      </w:r>
      <w:r w:rsidR="0057115F">
        <w:rPr>
          <w:i/>
          <w:iCs/>
          <w:sz w:val="24"/>
          <w:szCs w:val="24"/>
        </w:rPr>
        <w:t>s</w:t>
      </w:r>
      <w:r w:rsidRPr="0041000C">
        <w:rPr>
          <w:i/>
          <w:iCs/>
          <w:sz w:val="24"/>
          <w:szCs w:val="24"/>
        </w:rPr>
        <w:t xml:space="preserve"> of the museum. </w:t>
      </w:r>
    </w:p>
    <w:p w14:paraId="5B018479" w14:textId="77777777" w:rsidR="00C2169E" w:rsidRPr="00B814E8" w:rsidRDefault="00C2169E" w:rsidP="00C2169E">
      <w:pPr>
        <w:pStyle w:val="Default"/>
        <w:spacing w:line="276" w:lineRule="auto"/>
        <w:jc w:val="both"/>
        <w:rPr>
          <w:i/>
          <w:iCs/>
          <w:sz w:val="20"/>
          <w:szCs w:val="20"/>
        </w:rPr>
      </w:pPr>
    </w:p>
    <w:p w14:paraId="6443FC3B" w14:textId="77777777" w:rsidR="00C2169E" w:rsidRPr="0041000C" w:rsidRDefault="00C2169E" w:rsidP="00C2169E">
      <w:pPr>
        <w:pStyle w:val="NoSpacing"/>
        <w:jc w:val="both"/>
        <w:rPr>
          <w:i/>
          <w:iCs/>
          <w:sz w:val="24"/>
          <w:szCs w:val="24"/>
        </w:rPr>
      </w:pPr>
      <w:r w:rsidRPr="0041000C">
        <w:rPr>
          <w:i/>
          <w:iCs/>
          <w:sz w:val="24"/>
          <w:szCs w:val="24"/>
        </w:rPr>
        <w:t xml:space="preserve">The Friends at Shildon are a loyal and </w:t>
      </w:r>
      <w:r w:rsidRPr="0041000C">
        <w:rPr>
          <w:i/>
          <w:iCs/>
        </w:rPr>
        <w:t>hard-working</w:t>
      </w:r>
      <w:r w:rsidRPr="0041000C">
        <w:rPr>
          <w:i/>
          <w:iCs/>
          <w:sz w:val="24"/>
          <w:szCs w:val="24"/>
        </w:rPr>
        <w:t xml:space="preserve"> team with a view of presenting Locomotion at its best.</w:t>
      </w:r>
    </w:p>
    <w:p w14:paraId="1F306151" w14:textId="77777777" w:rsidR="00C2169E" w:rsidRPr="00B814E8" w:rsidRDefault="00C2169E" w:rsidP="00C2169E">
      <w:pPr>
        <w:pStyle w:val="Default"/>
        <w:spacing w:line="276" w:lineRule="auto"/>
        <w:jc w:val="both"/>
        <w:rPr>
          <w:i/>
          <w:iCs/>
          <w:sz w:val="20"/>
          <w:szCs w:val="20"/>
        </w:rPr>
      </w:pPr>
    </w:p>
    <w:p w14:paraId="1E1219E6" w14:textId="77777777" w:rsidR="00C2169E" w:rsidRPr="0041000C" w:rsidRDefault="00C2169E" w:rsidP="00C2169E">
      <w:pPr>
        <w:pStyle w:val="Default"/>
        <w:spacing w:line="276" w:lineRule="auto"/>
        <w:jc w:val="both"/>
        <w:rPr>
          <w:rFonts w:cstheme="minorHAnsi"/>
          <w:b/>
          <w:bCs/>
          <w:i/>
          <w:iCs/>
        </w:rPr>
      </w:pPr>
      <w:r w:rsidRPr="0041000C">
        <w:rPr>
          <w:rFonts w:asciiTheme="minorHAnsi" w:hAnsiTheme="minorHAnsi" w:cstheme="minorHAnsi"/>
          <w:b/>
          <w:bCs/>
          <w:i/>
          <w:iCs/>
        </w:rPr>
        <w:t>South of England Group</w:t>
      </w:r>
    </w:p>
    <w:p w14:paraId="37784C3F" w14:textId="77777777" w:rsidR="00C2169E" w:rsidRPr="0041000C" w:rsidRDefault="00C2169E" w:rsidP="00C2169E">
      <w:pPr>
        <w:pStyle w:val="NoSpacing"/>
        <w:jc w:val="both"/>
        <w:rPr>
          <w:i/>
          <w:iCs/>
          <w:sz w:val="24"/>
          <w:szCs w:val="24"/>
        </w:rPr>
      </w:pPr>
      <w:r w:rsidRPr="0041000C">
        <w:rPr>
          <w:i/>
          <w:iCs/>
          <w:sz w:val="24"/>
          <w:szCs w:val="24"/>
        </w:rPr>
        <w:t>Having returned our Group Committee to full strength at the last AGM, we then lost two key figures during 2024. Tom Kolisch, our energetic organiser of outreach activities with Flying Scotsman, passed away in April, following injuries sustained in the derailment of ‘La Trochita’ train in Argentina, whilst George Rutter, our founding chairman and key member, passed away in October. In addition, David Buck, one of our Vice-Presidents passed away in August. As a result, the Group is seeking to co-opt new committee members to help us take forward our activities.</w:t>
      </w:r>
    </w:p>
    <w:p w14:paraId="1D11CF80" w14:textId="77777777" w:rsidR="00C2169E" w:rsidRPr="00B814E8" w:rsidRDefault="00C2169E" w:rsidP="00C2169E">
      <w:pPr>
        <w:pStyle w:val="Default"/>
        <w:spacing w:line="276" w:lineRule="auto"/>
        <w:jc w:val="both"/>
        <w:rPr>
          <w:i/>
          <w:iCs/>
          <w:sz w:val="20"/>
          <w:szCs w:val="20"/>
        </w:rPr>
      </w:pPr>
    </w:p>
    <w:p w14:paraId="4F522755" w14:textId="0308E7D5" w:rsidR="00C2169E" w:rsidRPr="0041000C" w:rsidRDefault="00C2169E" w:rsidP="00C2169E">
      <w:pPr>
        <w:pStyle w:val="NoSpacing"/>
        <w:jc w:val="both"/>
        <w:rPr>
          <w:i/>
          <w:iCs/>
          <w:sz w:val="24"/>
          <w:szCs w:val="24"/>
        </w:rPr>
      </w:pPr>
      <w:r w:rsidRPr="0041000C">
        <w:rPr>
          <w:i/>
          <w:iCs/>
          <w:sz w:val="24"/>
          <w:szCs w:val="24"/>
        </w:rPr>
        <w:t xml:space="preserve">More positively, our other Vice-President, Brell </w:t>
      </w:r>
      <w:proofErr w:type="gramStart"/>
      <w:r w:rsidRPr="0041000C">
        <w:rPr>
          <w:i/>
          <w:iCs/>
          <w:sz w:val="24"/>
          <w:szCs w:val="24"/>
        </w:rPr>
        <w:t>Ewart,  was</w:t>
      </w:r>
      <w:proofErr w:type="gramEnd"/>
      <w:r w:rsidRPr="0041000C">
        <w:rPr>
          <w:i/>
          <w:iCs/>
          <w:sz w:val="24"/>
          <w:szCs w:val="24"/>
        </w:rPr>
        <w:t xml:space="preserve"> made an MBE – alongside National Chairman</w:t>
      </w:r>
      <w:r w:rsidR="0073099B">
        <w:rPr>
          <w:i/>
          <w:iCs/>
          <w:sz w:val="24"/>
          <w:szCs w:val="24"/>
        </w:rPr>
        <w:t>,</w:t>
      </w:r>
      <w:r w:rsidRPr="0041000C">
        <w:rPr>
          <w:i/>
          <w:iCs/>
          <w:sz w:val="24"/>
          <w:szCs w:val="24"/>
        </w:rPr>
        <w:t xml:space="preserve"> Philip Benham - in the 2025 New Year Honours list.</w:t>
      </w:r>
    </w:p>
    <w:p w14:paraId="1DBBCCCF" w14:textId="77777777" w:rsidR="00C2169E" w:rsidRPr="00B814E8" w:rsidRDefault="00C2169E" w:rsidP="00C2169E">
      <w:pPr>
        <w:pStyle w:val="Default"/>
        <w:spacing w:line="276" w:lineRule="auto"/>
        <w:jc w:val="both"/>
        <w:rPr>
          <w:i/>
          <w:iCs/>
          <w:sz w:val="20"/>
          <w:szCs w:val="20"/>
        </w:rPr>
      </w:pPr>
    </w:p>
    <w:p w14:paraId="48ACEE60" w14:textId="77777777" w:rsidR="00C2169E" w:rsidRPr="0041000C" w:rsidRDefault="00C2169E" w:rsidP="00C2169E">
      <w:pPr>
        <w:pStyle w:val="NoSpacing"/>
        <w:jc w:val="both"/>
        <w:rPr>
          <w:i/>
          <w:iCs/>
          <w:sz w:val="24"/>
          <w:szCs w:val="24"/>
        </w:rPr>
      </w:pPr>
      <w:r w:rsidRPr="0041000C">
        <w:rPr>
          <w:i/>
          <w:iCs/>
          <w:sz w:val="24"/>
          <w:szCs w:val="24"/>
        </w:rPr>
        <w:t>On the social front</w:t>
      </w:r>
      <w:r>
        <w:rPr>
          <w:i/>
          <w:iCs/>
          <w:sz w:val="24"/>
          <w:szCs w:val="24"/>
        </w:rPr>
        <w:t xml:space="preserve">, </w:t>
      </w:r>
      <w:r w:rsidRPr="0041000C">
        <w:rPr>
          <w:i/>
          <w:iCs/>
          <w:sz w:val="24"/>
          <w:szCs w:val="24"/>
        </w:rPr>
        <w:t xml:space="preserve">we continued with the now established pattern of daytime gatherings. At the March event the AGM was followed by a railway-themed quiz. </w:t>
      </w:r>
      <w:r w:rsidRPr="007478EC">
        <w:rPr>
          <w:i/>
          <w:iCs/>
          <w:sz w:val="24"/>
          <w:szCs w:val="24"/>
        </w:rPr>
        <w:t>The autumn gathering</w:t>
      </w:r>
      <w:r w:rsidRPr="0041000C">
        <w:rPr>
          <w:i/>
          <w:iCs/>
          <w:sz w:val="24"/>
          <w:szCs w:val="24"/>
        </w:rPr>
        <w:t xml:space="preserve"> attracted a good-sized audience for an update on developments at York and Shildon presented by Anthony Coulls. The postponed Epping Ongar Railway outing took place on 28 September.</w:t>
      </w:r>
    </w:p>
    <w:p w14:paraId="2D41B62A" w14:textId="77777777" w:rsidR="00C2169E" w:rsidRPr="00B814E8" w:rsidRDefault="00C2169E" w:rsidP="00C2169E">
      <w:pPr>
        <w:pStyle w:val="Default"/>
        <w:spacing w:line="276" w:lineRule="auto"/>
        <w:jc w:val="both"/>
        <w:rPr>
          <w:i/>
          <w:iCs/>
          <w:sz w:val="20"/>
          <w:szCs w:val="20"/>
        </w:rPr>
      </w:pPr>
    </w:p>
    <w:p w14:paraId="4CF62234" w14:textId="77777777" w:rsidR="00C2169E" w:rsidRPr="0041000C" w:rsidRDefault="00C2169E" w:rsidP="00C2169E">
      <w:pPr>
        <w:pStyle w:val="NoSpacing"/>
        <w:jc w:val="both"/>
        <w:rPr>
          <w:i/>
          <w:iCs/>
          <w:sz w:val="24"/>
          <w:szCs w:val="24"/>
        </w:rPr>
      </w:pPr>
      <w:r w:rsidRPr="0041000C">
        <w:rPr>
          <w:i/>
          <w:iCs/>
          <w:sz w:val="24"/>
          <w:szCs w:val="24"/>
        </w:rPr>
        <w:t>Continuing our promotion and income raising activities, Group members attended four model railway exhibitions but omitted the larger London and Warley events owing to concerns about costs balanced against an anticipated drop in attendance. No Flying Scotsman excursions took place owing to re-tendering of the locomotive’s custodianship, impacting income significantly.</w:t>
      </w:r>
    </w:p>
    <w:p w14:paraId="198B0088" w14:textId="77777777" w:rsidR="00C2169E" w:rsidRPr="00B814E8" w:rsidRDefault="00C2169E" w:rsidP="00C2169E">
      <w:pPr>
        <w:pStyle w:val="Default"/>
        <w:spacing w:line="276" w:lineRule="auto"/>
        <w:jc w:val="both"/>
        <w:rPr>
          <w:i/>
          <w:iCs/>
          <w:sz w:val="20"/>
          <w:szCs w:val="20"/>
        </w:rPr>
      </w:pPr>
    </w:p>
    <w:p w14:paraId="04A01A81" w14:textId="51F6CDE6" w:rsidR="00C2169E" w:rsidRPr="0041000C" w:rsidRDefault="00C2169E" w:rsidP="00C2169E">
      <w:pPr>
        <w:pStyle w:val="NoSpacing"/>
        <w:jc w:val="both"/>
        <w:rPr>
          <w:i/>
          <w:iCs/>
          <w:sz w:val="24"/>
          <w:szCs w:val="24"/>
        </w:rPr>
      </w:pPr>
      <w:r w:rsidRPr="0041000C">
        <w:rPr>
          <w:i/>
          <w:iCs/>
          <w:sz w:val="24"/>
          <w:szCs w:val="24"/>
        </w:rPr>
        <w:t xml:space="preserve">The NRM Review indexing project progressed well, with 74% of issues / 7,100 articles catalogued at the year-end – and linked now with online access to the archive of all the past issues themselves available on the newly created Members' Area of the FNRM national </w:t>
      </w:r>
      <w:r w:rsidR="009202AA">
        <w:rPr>
          <w:i/>
          <w:iCs/>
          <w:sz w:val="24"/>
          <w:szCs w:val="24"/>
        </w:rPr>
        <w:t>website</w:t>
      </w:r>
      <w:r w:rsidRPr="0041000C">
        <w:rPr>
          <w:i/>
          <w:iCs/>
          <w:sz w:val="24"/>
          <w:szCs w:val="24"/>
        </w:rPr>
        <w:t>.</w:t>
      </w:r>
    </w:p>
    <w:p w14:paraId="0D258A14" w14:textId="77777777" w:rsidR="00C2169E" w:rsidRPr="00B814E8" w:rsidRDefault="00C2169E" w:rsidP="00C2169E">
      <w:pPr>
        <w:pStyle w:val="Default"/>
        <w:spacing w:line="276" w:lineRule="auto"/>
        <w:jc w:val="both"/>
        <w:rPr>
          <w:i/>
          <w:iCs/>
          <w:sz w:val="20"/>
          <w:szCs w:val="20"/>
        </w:rPr>
      </w:pPr>
    </w:p>
    <w:p w14:paraId="742ED21E" w14:textId="77777777" w:rsidR="00C2169E" w:rsidRPr="0041000C" w:rsidRDefault="00C2169E" w:rsidP="00C2169E">
      <w:pPr>
        <w:pStyle w:val="NoSpacing"/>
        <w:jc w:val="both"/>
        <w:rPr>
          <w:i/>
          <w:iCs/>
          <w:sz w:val="24"/>
          <w:szCs w:val="24"/>
        </w:rPr>
      </w:pPr>
      <w:r w:rsidRPr="0041000C">
        <w:rPr>
          <w:i/>
          <w:iCs/>
          <w:sz w:val="24"/>
          <w:szCs w:val="24"/>
        </w:rPr>
        <w:t>We look forward to continued member support as we anticipate Railway 200 celebrations and museum developments in 2025.</w:t>
      </w:r>
    </w:p>
    <w:p w14:paraId="77C2F38E" w14:textId="77777777" w:rsidR="00BB27DB" w:rsidRDefault="00BB27DB" w:rsidP="00C2169E">
      <w:pPr>
        <w:autoSpaceDE w:val="0"/>
        <w:autoSpaceDN w:val="0"/>
        <w:adjustRightInd w:val="0"/>
        <w:spacing w:after="0"/>
        <w:rPr>
          <w:rFonts w:ascii="Times New Roman" w:hAnsi="Times New Roman" w:cs="Times New Roman"/>
          <w:b/>
          <w:bCs/>
          <w:color w:val="000000" w:themeColor="text1"/>
          <w:sz w:val="28"/>
          <w:szCs w:val="28"/>
        </w:rPr>
      </w:pPr>
      <w:bookmarkStart w:id="4" w:name="_Hlk194496873"/>
    </w:p>
    <w:p w14:paraId="4E1C9E83" w14:textId="77777777" w:rsidR="00BB27DB" w:rsidRDefault="00BB27DB" w:rsidP="00C2169E">
      <w:pPr>
        <w:autoSpaceDE w:val="0"/>
        <w:autoSpaceDN w:val="0"/>
        <w:adjustRightInd w:val="0"/>
        <w:spacing w:after="0"/>
        <w:rPr>
          <w:rFonts w:ascii="Times New Roman" w:hAnsi="Times New Roman" w:cs="Times New Roman"/>
          <w:b/>
          <w:bCs/>
          <w:color w:val="000000" w:themeColor="text1"/>
          <w:sz w:val="28"/>
          <w:szCs w:val="28"/>
        </w:rPr>
      </w:pPr>
    </w:p>
    <w:p w14:paraId="17590637" w14:textId="0D0684AD"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lastRenderedPageBreak/>
        <w:t>FRIENDS OF THE NATIONAL RAILWAY MUSEUM</w:t>
      </w:r>
    </w:p>
    <w:p w14:paraId="4D501DA8"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Year ended 31 December 2024 (Continued) </w:t>
      </w:r>
    </w:p>
    <w:p w14:paraId="158EA048"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p>
    <w:p w14:paraId="1BA7B35D" w14:textId="77777777" w:rsidR="00C2169E" w:rsidRPr="003B2407" w:rsidRDefault="00C2169E" w:rsidP="00C2169E">
      <w:pPr>
        <w:autoSpaceDE w:val="0"/>
        <w:autoSpaceDN w:val="0"/>
        <w:adjustRightInd w:val="0"/>
        <w:spacing w:after="0"/>
        <w:rPr>
          <w:rFonts w:ascii="Times New Roman" w:hAnsi="Times New Roman" w:cs="Times New Roman"/>
          <w:color w:val="000000" w:themeColor="text1"/>
          <w:sz w:val="24"/>
          <w:szCs w:val="24"/>
        </w:rPr>
      </w:pPr>
      <w:r w:rsidRPr="003B2407">
        <w:rPr>
          <w:rFonts w:ascii="Times New Roman" w:hAnsi="Times New Roman" w:cs="Times New Roman"/>
          <w:b/>
          <w:bCs/>
          <w:color w:val="000000" w:themeColor="text1"/>
          <w:sz w:val="28"/>
          <w:szCs w:val="28"/>
        </w:rPr>
        <w:t>Chairman’s Report 2024 (Continued)</w:t>
      </w:r>
      <w:r w:rsidRPr="003B2407">
        <w:rPr>
          <w:rFonts w:ascii="Times New Roman" w:hAnsi="Times New Roman" w:cs="Times New Roman"/>
          <w:color w:val="000000" w:themeColor="text1"/>
          <w:sz w:val="24"/>
          <w:szCs w:val="24"/>
        </w:rPr>
        <w:t xml:space="preserve"> </w:t>
      </w:r>
    </w:p>
    <w:bookmarkEnd w:id="4"/>
    <w:p w14:paraId="7D71DF5C" w14:textId="77777777" w:rsidR="00C2169E" w:rsidRDefault="00C2169E" w:rsidP="00C2169E">
      <w:pPr>
        <w:autoSpaceDE w:val="0"/>
        <w:autoSpaceDN w:val="0"/>
        <w:adjustRightInd w:val="0"/>
        <w:spacing w:after="0"/>
        <w:rPr>
          <w:rFonts w:ascii="Times New Roman" w:hAnsi="Times New Roman" w:cs="Times New Roman"/>
          <w:color w:val="FF0000"/>
          <w:sz w:val="24"/>
          <w:szCs w:val="24"/>
        </w:rPr>
      </w:pPr>
    </w:p>
    <w:p w14:paraId="7DCB61F4" w14:textId="77777777" w:rsidR="00C2169E" w:rsidRDefault="00C2169E" w:rsidP="0070077D">
      <w:pPr>
        <w:pStyle w:val="Body9"/>
        <w:spacing w:line="276" w:lineRule="auto"/>
        <w:ind w:firstLine="0"/>
        <w:jc w:val="both"/>
        <w:rPr>
          <w:rFonts w:ascii="Times New Roman" w:hAnsi="Times New Roman" w:cs="Times New Roman"/>
          <w:b/>
          <w:color w:val="auto"/>
          <w:spacing w:val="4"/>
          <w:sz w:val="24"/>
          <w:szCs w:val="24"/>
          <w:u w:val="single"/>
        </w:rPr>
      </w:pPr>
      <w:r w:rsidRPr="0070077D">
        <w:rPr>
          <w:rFonts w:ascii="Times New Roman" w:hAnsi="Times New Roman" w:cs="Times New Roman"/>
          <w:b/>
          <w:color w:val="auto"/>
          <w:spacing w:val="4"/>
          <w:sz w:val="24"/>
          <w:szCs w:val="24"/>
          <w:u w:val="single"/>
        </w:rPr>
        <w:t>Funding and Museum Support</w:t>
      </w:r>
    </w:p>
    <w:p w14:paraId="74C4C2DF" w14:textId="77777777" w:rsidR="0070077D" w:rsidRPr="0070077D" w:rsidRDefault="0070077D" w:rsidP="0070077D">
      <w:pPr>
        <w:pStyle w:val="Body9"/>
        <w:spacing w:line="276" w:lineRule="auto"/>
        <w:ind w:firstLine="0"/>
        <w:jc w:val="both"/>
        <w:rPr>
          <w:rFonts w:ascii="Times New Roman" w:hAnsi="Times New Roman" w:cs="Times New Roman"/>
          <w:b/>
          <w:color w:val="auto"/>
          <w:spacing w:val="4"/>
          <w:sz w:val="24"/>
          <w:szCs w:val="24"/>
          <w:u w:val="single"/>
        </w:rPr>
      </w:pPr>
    </w:p>
    <w:p w14:paraId="1F3167F1" w14:textId="68805C86"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In my overview at the start of this report, I have already observed that the Friends of the NRM have now contributed over £1,000,000 to the Museum, this milestone being reached with the New Hall payment. Towards the end of 2024, the NRM launched ‘Future Fund’, the next phase in their fundraising strategy. The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s were delighted to be able to handover £250,000 at a ‘Forging the Future’ </w:t>
      </w:r>
      <w:r w:rsidR="00B00CBA">
        <w:rPr>
          <w:rFonts w:ascii="Times New Roman" w:hAnsi="Times New Roman" w:cs="Times New Roman"/>
          <w:color w:val="000000" w:themeColor="text1"/>
          <w:sz w:val="24"/>
          <w:szCs w:val="24"/>
        </w:rPr>
        <w:t>fundraising</w:t>
      </w:r>
      <w:r w:rsidRPr="00C2169E">
        <w:rPr>
          <w:rFonts w:ascii="Times New Roman" w:hAnsi="Times New Roman" w:cs="Times New Roman"/>
          <w:color w:val="000000" w:themeColor="text1"/>
          <w:sz w:val="24"/>
          <w:szCs w:val="24"/>
        </w:rPr>
        <w:t xml:space="preserve"> dinner in December making the Friends the founding donor to the new fund – a contribution that will be acknowledged on a donor board on the floor of the Museum at York. </w:t>
      </w:r>
    </w:p>
    <w:p w14:paraId="0F50746B" w14:textId="4473531A"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As I have also remarked before, our ability to make such significant donations has been very much helped by the generous legacies of those who are no longer with us but have most kindly remembered us in their Wills. To them and their executors, we are eternally grateful. Hopefully, it is not too indelicate for me</w:t>
      </w:r>
      <w:r w:rsidR="00EA5C01">
        <w:rPr>
          <w:rFonts w:ascii="Times New Roman" w:hAnsi="Times New Roman" w:cs="Times New Roman"/>
          <w:color w:val="000000" w:themeColor="text1"/>
          <w:sz w:val="24"/>
          <w:szCs w:val="24"/>
        </w:rPr>
        <w:t xml:space="preserve"> to</w:t>
      </w:r>
      <w:r w:rsidRPr="00C2169E">
        <w:rPr>
          <w:rFonts w:ascii="Times New Roman" w:hAnsi="Times New Roman" w:cs="Times New Roman"/>
          <w:color w:val="000000" w:themeColor="text1"/>
          <w:sz w:val="24"/>
          <w:szCs w:val="24"/>
        </w:rPr>
        <w:t xml:space="preserve"> mention here, that the Friends are now able to offer a will-making service!  </w:t>
      </w:r>
    </w:p>
    <w:p w14:paraId="31FC3417" w14:textId="528A5253"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While the finances of the Friends remain healthy, with strong reserves, balancing the cost of running the charity with routine income from member subscriptions, retail sales, and general donations (i.e. other than legacies) continues to be a challenge. We need to look at more ways to save money, which is why initiatives such as electronic publication of Review make sense. Just like the Museum itself, we also need to find new opportunities for our own </w:t>
      </w:r>
      <w:r w:rsidR="00B00CBA">
        <w:rPr>
          <w:rFonts w:ascii="Times New Roman" w:hAnsi="Times New Roman" w:cs="Times New Roman"/>
          <w:color w:val="000000" w:themeColor="text1"/>
          <w:sz w:val="24"/>
          <w:szCs w:val="24"/>
        </w:rPr>
        <w:t>fundraising</w:t>
      </w:r>
      <w:r w:rsidRPr="00C2169E">
        <w:rPr>
          <w:rFonts w:ascii="Times New Roman" w:hAnsi="Times New Roman" w:cs="Times New Roman"/>
          <w:color w:val="000000" w:themeColor="text1"/>
          <w:sz w:val="24"/>
          <w:szCs w:val="24"/>
        </w:rPr>
        <w:t>.</w:t>
      </w:r>
    </w:p>
    <w:p w14:paraId="15806491" w14:textId="77777777" w:rsidR="00C2169E" w:rsidRDefault="00C2169E" w:rsidP="0070077D">
      <w:pPr>
        <w:pStyle w:val="Body9"/>
        <w:spacing w:line="276" w:lineRule="auto"/>
        <w:ind w:firstLine="0"/>
        <w:jc w:val="both"/>
        <w:rPr>
          <w:rFonts w:ascii="Times New Roman" w:hAnsi="Times New Roman" w:cs="Times New Roman"/>
          <w:b/>
          <w:color w:val="auto"/>
          <w:spacing w:val="4"/>
          <w:sz w:val="24"/>
          <w:szCs w:val="24"/>
          <w:u w:val="single"/>
        </w:rPr>
      </w:pPr>
      <w:r w:rsidRPr="0070077D">
        <w:rPr>
          <w:rFonts w:ascii="Times New Roman" w:hAnsi="Times New Roman" w:cs="Times New Roman"/>
          <w:b/>
          <w:color w:val="auto"/>
          <w:spacing w:val="4"/>
          <w:sz w:val="24"/>
          <w:szCs w:val="24"/>
          <w:u w:val="single"/>
        </w:rPr>
        <w:t>Governance</w:t>
      </w:r>
    </w:p>
    <w:p w14:paraId="50DB2236" w14:textId="77777777" w:rsidR="0070077D" w:rsidRPr="0070077D" w:rsidRDefault="0070077D" w:rsidP="0070077D">
      <w:pPr>
        <w:pStyle w:val="Body9"/>
        <w:spacing w:line="276" w:lineRule="auto"/>
        <w:ind w:firstLine="0"/>
        <w:jc w:val="both"/>
        <w:rPr>
          <w:rFonts w:ascii="Times New Roman" w:hAnsi="Times New Roman" w:cs="Times New Roman"/>
          <w:b/>
          <w:color w:val="auto"/>
          <w:spacing w:val="4"/>
          <w:sz w:val="24"/>
          <w:szCs w:val="24"/>
          <w:u w:val="single"/>
        </w:rPr>
      </w:pPr>
    </w:p>
    <w:p w14:paraId="5D6542FD" w14:textId="208896BC"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Due to a continued lack of time and resources, it has not so far been possible to move forward conversion of the charity to become a Charitable Incorporated Organisation (CIO), but the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s continue to review the work and resources necessary to progress this aspiration.  </w:t>
      </w:r>
    </w:p>
    <w:p w14:paraId="5DD211DD" w14:textId="77777777" w:rsidR="00C2169E" w:rsidRDefault="00C2169E" w:rsidP="0070077D">
      <w:pPr>
        <w:pStyle w:val="Body9"/>
        <w:spacing w:line="276" w:lineRule="auto"/>
        <w:ind w:firstLine="0"/>
        <w:jc w:val="both"/>
        <w:rPr>
          <w:rFonts w:ascii="Times New Roman" w:hAnsi="Times New Roman" w:cs="Times New Roman"/>
          <w:b/>
          <w:color w:val="auto"/>
          <w:spacing w:val="4"/>
          <w:sz w:val="24"/>
          <w:szCs w:val="24"/>
          <w:u w:val="single"/>
        </w:rPr>
      </w:pPr>
      <w:r w:rsidRPr="0070077D">
        <w:rPr>
          <w:rFonts w:ascii="Times New Roman" w:hAnsi="Times New Roman" w:cs="Times New Roman"/>
          <w:b/>
          <w:color w:val="auto"/>
          <w:spacing w:val="4"/>
          <w:sz w:val="24"/>
          <w:szCs w:val="24"/>
          <w:u w:val="single"/>
        </w:rPr>
        <w:t>People</w:t>
      </w:r>
    </w:p>
    <w:p w14:paraId="31BE4C96" w14:textId="77777777" w:rsidR="0070077D" w:rsidRPr="0070077D" w:rsidRDefault="0070077D" w:rsidP="0070077D">
      <w:pPr>
        <w:pStyle w:val="Body9"/>
        <w:spacing w:line="276" w:lineRule="auto"/>
        <w:ind w:firstLine="0"/>
        <w:jc w:val="both"/>
        <w:rPr>
          <w:rFonts w:ascii="Times New Roman" w:hAnsi="Times New Roman" w:cs="Times New Roman"/>
          <w:b/>
          <w:color w:val="auto"/>
          <w:spacing w:val="4"/>
          <w:sz w:val="24"/>
          <w:szCs w:val="24"/>
          <w:u w:val="single"/>
        </w:rPr>
      </w:pPr>
    </w:p>
    <w:p w14:paraId="3EE2B959" w14:textId="77777777"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It has so far not proved possible to recruit a new treasurer from within the membership, and I am grateful to Michael Grant, a partner with Chartered Accountants Minford's for continuing to undertake this role. It is particularly pleasing to report that David Naylor is now active again as a very hands-on financial advisor – not least since this indicates that his earlier health problems are now much improved. The Friends are very much in his debt, while I am personally extremely grateful.</w:t>
      </w:r>
    </w:p>
    <w:p w14:paraId="5256FB19" w14:textId="77777777" w:rsid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Our relationship with the National Railway Museum remains excellent. We were sorry to have to say goodbye to Museum Director, Judith McNicol at the end of the year when she left the </w:t>
      </w:r>
      <w:proofErr w:type="gramStart"/>
      <w:r w:rsidRPr="00C2169E">
        <w:rPr>
          <w:rFonts w:ascii="Times New Roman" w:hAnsi="Times New Roman" w:cs="Times New Roman"/>
          <w:color w:val="000000" w:themeColor="text1"/>
          <w:sz w:val="24"/>
          <w:szCs w:val="24"/>
        </w:rPr>
        <w:t>Museum, but</w:t>
      </w:r>
      <w:proofErr w:type="gramEnd"/>
      <w:r w:rsidRPr="00C2169E">
        <w:rPr>
          <w:rFonts w:ascii="Times New Roman" w:hAnsi="Times New Roman" w:cs="Times New Roman"/>
          <w:color w:val="000000" w:themeColor="text1"/>
          <w:sz w:val="24"/>
          <w:szCs w:val="24"/>
        </w:rPr>
        <w:t xml:space="preserve"> wish her well in her new role at the British Museum. Judith was always extremely positive and supportive of the Friends throughout her time at the Museum. However, I am pleased to report that a friendly relationship has already been established with the new Director, Craig Bentley, and we look forward to working with him in the year ahead. </w:t>
      </w:r>
    </w:p>
    <w:p w14:paraId="221B8A2D" w14:textId="77777777" w:rsidR="00BB27DB" w:rsidRDefault="00BB27DB" w:rsidP="00C2169E">
      <w:pPr>
        <w:jc w:val="both"/>
        <w:rPr>
          <w:rFonts w:ascii="Times New Roman" w:hAnsi="Times New Roman" w:cs="Times New Roman"/>
          <w:color w:val="000000" w:themeColor="text1"/>
          <w:sz w:val="24"/>
          <w:szCs w:val="24"/>
        </w:rPr>
      </w:pPr>
    </w:p>
    <w:p w14:paraId="5EA1FFF4"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FRIENDS OF THE NATIONAL RAILWAY MUSEUM</w:t>
      </w:r>
    </w:p>
    <w:p w14:paraId="0BE1FB8E" w14:textId="77777777" w:rsid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w:t>
      </w:r>
    </w:p>
    <w:p w14:paraId="07E52AB5" w14:textId="26CC6F99"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Year ended 31 December 2024 (Continued) </w:t>
      </w:r>
    </w:p>
    <w:p w14:paraId="7DA406EA"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p>
    <w:p w14:paraId="48ABC6E5" w14:textId="77777777" w:rsidR="00C2169E" w:rsidRPr="003B2407" w:rsidRDefault="00C2169E" w:rsidP="00C2169E">
      <w:pPr>
        <w:autoSpaceDE w:val="0"/>
        <w:autoSpaceDN w:val="0"/>
        <w:adjustRightInd w:val="0"/>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Chairman’s Report 2024 (Continued)</w:t>
      </w:r>
    </w:p>
    <w:p w14:paraId="18AA42CF" w14:textId="56D1C628" w:rsidR="00C2169E" w:rsidRDefault="00C2169E" w:rsidP="00C2169E">
      <w:pPr>
        <w:autoSpaceDE w:val="0"/>
        <w:autoSpaceDN w:val="0"/>
        <w:adjustRightInd w:val="0"/>
        <w:spacing w:after="0"/>
        <w:rPr>
          <w:rFonts w:ascii="Times New Roman" w:hAnsi="Times New Roman" w:cs="Times New Roman"/>
          <w:color w:val="FF0000"/>
          <w:sz w:val="24"/>
          <w:szCs w:val="24"/>
        </w:rPr>
      </w:pPr>
      <w:r w:rsidRPr="008E6A5D">
        <w:rPr>
          <w:rFonts w:ascii="Times New Roman" w:hAnsi="Times New Roman" w:cs="Times New Roman"/>
          <w:color w:val="FF0000"/>
          <w:sz w:val="24"/>
          <w:szCs w:val="24"/>
        </w:rPr>
        <w:t xml:space="preserve"> </w:t>
      </w:r>
    </w:p>
    <w:p w14:paraId="1DEDB613" w14:textId="6D1F5815"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Other senior members of the museum team continue to be active in their support – especially Head Curator Andrew McLean, and Sarah Price, Head of Locomotion, who have both contributed considerable time to the Friends at our meetings. Finally, I especially wish to highlight Katherine Rolland, NRM Senior Philanthropy Manager and our primary contact in the Museum, who</w:t>
      </w:r>
      <w:r w:rsidR="00110A51">
        <w:rPr>
          <w:rFonts w:ascii="Times New Roman" w:hAnsi="Times New Roman" w:cs="Times New Roman"/>
          <w:color w:val="000000" w:themeColor="text1"/>
          <w:sz w:val="24"/>
          <w:szCs w:val="24"/>
        </w:rPr>
        <w:t>se</w:t>
      </w:r>
      <w:r w:rsidRPr="00C2169E">
        <w:rPr>
          <w:rFonts w:ascii="Times New Roman" w:hAnsi="Times New Roman" w:cs="Times New Roman"/>
          <w:color w:val="000000" w:themeColor="text1"/>
          <w:sz w:val="24"/>
          <w:szCs w:val="24"/>
        </w:rPr>
        <w:t xml:space="preserve"> tireless and patient efforts on our behalf is beyond compare.  </w:t>
      </w:r>
    </w:p>
    <w:p w14:paraId="0BEC2A7A" w14:textId="5974BFEF"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Our </w:t>
      </w:r>
      <w:proofErr w:type="gramStart"/>
      <w:r w:rsidRPr="00C2169E">
        <w:rPr>
          <w:rFonts w:ascii="Times New Roman" w:hAnsi="Times New Roman" w:cs="Times New Roman"/>
          <w:color w:val="000000" w:themeColor="text1"/>
          <w:sz w:val="24"/>
          <w:szCs w:val="24"/>
        </w:rPr>
        <w:t>two office</w:t>
      </w:r>
      <w:proofErr w:type="gramEnd"/>
      <w:r w:rsidRPr="00C2169E">
        <w:rPr>
          <w:rFonts w:ascii="Times New Roman" w:hAnsi="Times New Roman" w:cs="Times New Roman"/>
          <w:color w:val="000000" w:themeColor="text1"/>
          <w:sz w:val="24"/>
          <w:szCs w:val="24"/>
        </w:rPr>
        <w:t xml:space="preserve"> staff, Emma Allison, office administrator, and George Powell, bookkeeper, are both making excellent contributions, serving both members and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s. President Frank Paterson also continues to be an ever-present source of ideas and inspiration.   </w:t>
      </w:r>
    </w:p>
    <w:p w14:paraId="1CA78693" w14:textId="22FC6D19" w:rsidR="00C2169E" w:rsidRPr="00C2169E" w:rsidRDefault="005912D3" w:rsidP="00C216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C2169E" w:rsidRPr="00C2169E">
        <w:rPr>
          <w:rFonts w:ascii="Times New Roman" w:hAnsi="Times New Roman" w:cs="Times New Roman"/>
          <w:color w:val="000000" w:themeColor="text1"/>
          <w:sz w:val="24"/>
          <w:szCs w:val="24"/>
        </w:rPr>
        <w:t xml:space="preserve">inally, turning to my fellow </w:t>
      </w:r>
      <w:r w:rsidR="0070077D">
        <w:rPr>
          <w:rFonts w:ascii="Times New Roman" w:hAnsi="Times New Roman" w:cs="Times New Roman"/>
          <w:color w:val="000000" w:themeColor="text1"/>
          <w:sz w:val="24"/>
          <w:szCs w:val="24"/>
        </w:rPr>
        <w:t>Trustee</w:t>
      </w:r>
      <w:r w:rsidR="00C2169E" w:rsidRPr="00C2169E">
        <w:rPr>
          <w:rFonts w:ascii="Times New Roman" w:hAnsi="Times New Roman" w:cs="Times New Roman"/>
          <w:color w:val="000000" w:themeColor="text1"/>
          <w:sz w:val="24"/>
          <w:szCs w:val="24"/>
        </w:rPr>
        <w:t xml:space="preserve">s, I again wish to make special mention of Graham Miller, whose tireless efforts as Secretary are beyond measure. Without him my task would be so much harder if not impossible. </w:t>
      </w:r>
    </w:p>
    <w:p w14:paraId="4AAC9A0F" w14:textId="536A40DC" w:rsidR="00C2169E" w:rsidRPr="00C2169E" w:rsidRDefault="00C2169E" w:rsidP="00C2169E">
      <w:pPr>
        <w:jc w:val="both"/>
        <w:rPr>
          <w:rFonts w:ascii="Times New Roman" w:hAnsi="Times New Roman" w:cs="Times New Roman"/>
          <w:color w:val="000000" w:themeColor="text1"/>
          <w:sz w:val="24"/>
          <w:szCs w:val="24"/>
        </w:rPr>
      </w:pPr>
      <w:r w:rsidRPr="00C2169E">
        <w:rPr>
          <w:rFonts w:ascii="Times New Roman" w:hAnsi="Times New Roman" w:cs="Times New Roman"/>
          <w:color w:val="000000" w:themeColor="text1"/>
          <w:sz w:val="24"/>
          <w:szCs w:val="24"/>
        </w:rPr>
        <w:t xml:space="preserve">It was a pleasure to welcome two new names as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 xml:space="preserve">s, Ross Beetlestone and Sam Blacktop. Both are of a younger generation, which is </w:t>
      </w:r>
      <w:proofErr w:type="gramStart"/>
      <w:r w:rsidRPr="00C2169E">
        <w:rPr>
          <w:rFonts w:ascii="Times New Roman" w:hAnsi="Times New Roman" w:cs="Times New Roman"/>
          <w:color w:val="000000" w:themeColor="text1"/>
          <w:sz w:val="24"/>
          <w:szCs w:val="24"/>
        </w:rPr>
        <w:t>definitely good</w:t>
      </w:r>
      <w:proofErr w:type="gramEnd"/>
      <w:r w:rsidRPr="00C2169E">
        <w:rPr>
          <w:rFonts w:ascii="Times New Roman" w:hAnsi="Times New Roman" w:cs="Times New Roman"/>
          <w:color w:val="000000" w:themeColor="text1"/>
          <w:sz w:val="24"/>
          <w:szCs w:val="24"/>
        </w:rPr>
        <w:t xml:space="preserve"> for us, and hold significant roles within the modern railway industry. To them, all our </w:t>
      </w:r>
      <w:r w:rsidR="0070077D">
        <w:rPr>
          <w:rFonts w:ascii="Times New Roman" w:hAnsi="Times New Roman" w:cs="Times New Roman"/>
          <w:color w:val="000000" w:themeColor="text1"/>
          <w:sz w:val="24"/>
          <w:szCs w:val="24"/>
        </w:rPr>
        <w:t>Trustee</w:t>
      </w:r>
      <w:r w:rsidRPr="00C2169E">
        <w:rPr>
          <w:rFonts w:ascii="Times New Roman" w:hAnsi="Times New Roman" w:cs="Times New Roman"/>
          <w:color w:val="000000" w:themeColor="text1"/>
          <w:sz w:val="24"/>
          <w:szCs w:val="24"/>
        </w:rPr>
        <w:t>s, and office staff, thank you all for your hard work and time on behalf of the Friends, and for your personal support to me.</w:t>
      </w:r>
    </w:p>
    <w:p w14:paraId="573DFB09" w14:textId="4E41CFF4" w:rsidR="008B7610" w:rsidRPr="005912D3" w:rsidRDefault="001D0219" w:rsidP="005912D3">
      <w:pPr>
        <w:jc w:val="both"/>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In conclusion, therefore, </w:t>
      </w:r>
      <w:r w:rsidR="005912D3" w:rsidRPr="005912D3">
        <w:rPr>
          <w:rFonts w:ascii="Times New Roman" w:hAnsi="Times New Roman" w:cs="Times New Roman"/>
          <w:color w:val="000000" w:themeColor="text1"/>
          <w:sz w:val="24"/>
          <w:szCs w:val="24"/>
        </w:rPr>
        <w:t xml:space="preserve">once again </w:t>
      </w:r>
      <w:r w:rsidRPr="005912D3">
        <w:rPr>
          <w:rFonts w:ascii="Times New Roman" w:hAnsi="Times New Roman" w:cs="Times New Roman"/>
          <w:color w:val="000000" w:themeColor="text1"/>
          <w:sz w:val="24"/>
          <w:szCs w:val="24"/>
        </w:rPr>
        <w:t>I would like to report that, after 4</w:t>
      </w:r>
      <w:r w:rsidR="005912D3" w:rsidRPr="005912D3">
        <w:rPr>
          <w:rFonts w:ascii="Times New Roman" w:hAnsi="Times New Roman" w:cs="Times New Roman"/>
          <w:color w:val="000000" w:themeColor="text1"/>
          <w:sz w:val="24"/>
          <w:szCs w:val="24"/>
        </w:rPr>
        <w:t>7</w:t>
      </w:r>
      <w:r w:rsidRPr="005912D3">
        <w:rPr>
          <w:rFonts w:ascii="Times New Roman" w:hAnsi="Times New Roman" w:cs="Times New Roman"/>
          <w:color w:val="000000" w:themeColor="text1"/>
          <w:sz w:val="24"/>
          <w:szCs w:val="24"/>
        </w:rPr>
        <w:t xml:space="preserve"> years, your Charity is in good health, good heart and good hands, and with the support of </w:t>
      </w:r>
      <w:proofErr w:type="gramStart"/>
      <w:r w:rsidRPr="005912D3">
        <w:rPr>
          <w:rFonts w:ascii="Times New Roman" w:hAnsi="Times New Roman" w:cs="Times New Roman"/>
          <w:color w:val="000000" w:themeColor="text1"/>
          <w:sz w:val="24"/>
          <w:szCs w:val="24"/>
        </w:rPr>
        <w:t>all of</w:t>
      </w:r>
      <w:proofErr w:type="gramEnd"/>
      <w:r w:rsidRPr="005912D3">
        <w:rPr>
          <w:rFonts w:ascii="Times New Roman" w:hAnsi="Times New Roman" w:cs="Times New Roman"/>
          <w:color w:val="000000" w:themeColor="text1"/>
          <w:sz w:val="24"/>
          <w:szCs w:val="24"/>
        </w:rPr>
        <w:t xml:space="preserve"> our members, I look forward to another challenging year in 202</w:t>
      </w:r>
      <w:r w:rsidR="00110A51">
        <w:rPr>
          <w:rFonts w:ascii="Times New Roman" w:hAnsi="Times New Roman" w:cs="Times New Roman"/>
          <w:color w:val="000000" w:themeColor="text1"/>
          <w:sz w:val="24"/>
          <w:szCs w:val="24"/>
        </w:rPr>
        <w:t>5</w:t>
      </w:r>
      <w:r w:rsidRPr="005912D3">
        <w:rPr>
          <w:rFonts w:ascii="Times New Roman" w:hAnsi="Times New Roman" w:cs="Times New Roman"/>
          <w:color w:val="000000" w:themeColor="text1"/>
          <w:sz w:val="24"/>
          <w:szCs w:val="24"/>
        </w:rPr>
        <w:t>.</w:t>
      </w:r>
    </w:p>
    <w:p w14:paraId="15E94E20" w14:textId="77777777" w:rsidR="008B7610" w:rsidRPr="005912D3" w:rsidRDefault="008B7610" w:rsidP="005912D3">
      <w:pPr>
        <w:jc w:val="both"/>
        <w:rPr>
          <w:rFonts w:ascii="Times New Roman" w:hAnsi="Times New Roman" w:cs="Times New Roman"/>
          <w:color w:val="000000" w:themeColor="text1"/>
          <w:sz w:val="24"/>
          <w:szCs w:val="24"/>
        </w:rPr>
      </w:pPr>
    </w:p>
    <w:p w14:paraId="45D76C60"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73731A8C"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0529E85C"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7806A17E"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6F8F6D66" w14:textId="77777777" w:rsidR="003803BD" w:rsidRDefault="003803BD" w:rsidP="001D0219">
      <w:pPr>
        <w:autoSpaceDE w:val="0"/>
        <w:autoSpaceDN w:val="0"/>
        <w:adjustRightInd w:val="0"/>
        <w:spacing w:after="0"/>
        <w:rPr>
          <w:rFonts w:ascii="Times New Roman" w:hAnsi="Times New Roman" w:cs="Times New Roman"/>
          <w:color w:val="FF0000"/>
          <w:sz w:val="24"/>
          <w:szCs w:val="24"/>
        </w:rPr>
      </w:pPr>
    </w:p>
    <w:p w14:paraId="29E0F645" w14:textId="77777777" w:rsidR="005912D3" w:rsidRDefault="005912D3" w:rsidP="001D0219">
      <w:pPr>
        <w:autoSpaceDE w:val="0"/>
        <w:autoSpaceDN w:val="0"/>
        <w:adjustRightInd w:val="0"/>
        <w:spacing w:after="0"/>
        <w:rPr>
          <w:rFonts w:ascii="Times New Roman" w:hAnsi="Times New Roman" w:cs="Times New Roman"/>
          <w:color w:val="FF0000"/>
          <w:sz w:val="24"/>
          <w:szCs w:val="24"/>
        </w:rPr>
      </w:pPr>
    </w:p>
    <w:p w14:paraId="64A20FF6" w14:textId="77777777" w:rsidR="005912D3" w:rsidRDefault="005912D3" w:rsidP="001D0219">
      <w:pPr>
        <w:autoSpaceDE w:val="0"/>
        <w:autoSpaceDN w:val="0"/>
        <w:adjustRightInd w:val="0"/>
        <w:spacing w:after="0"/>
        <w:rPr>
          <w:rFonts w:ascii="Times New Roman" w:hAnsi="Times New Roman" w:cs="Times New Roman"/>
          <w:color w:val="FF0000"/>
          <w:sz w:val="24"/>
          <w:szCs w:val="24"/>
        </w:rPr>
      </w:pPr>
    </w:p>
    <w:p w14:paraId="38738FD9" w14:textId="77777777" w:rsidR="005912D3" w:rsidRPr="008E6A5D" w:rsidRDefault="005912D3" w:rsidP="001D0219">
      <w:pPr>
        <w:autoSpaceDE w:val="0"/>
        <w:autoSpaceDN w:val="0"/>
        <w:adjustRightInd w:val="0"/>
        <w:spacing w:after="0"/>
        <w:rPr>
          <w:rFonts w:ascii="Times New Roman" w:hAnsi="Times New Roman" w:cs="Times New Roman"/>
          <w:color w:val="FF0000"/>
          <w:sz w:val="24"/>
          <w:szCs w:val="24"/>
        </w:rPr>
      </w:pPr>
    </w:p>
    <w:p w14:paraId="7357862B"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7B4CB789"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6981F611"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103493CE"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6246263D" w14:textId="77777777" w:rsidR="002F1FE4" w:rsidRPr="008E6A5D" w:rsidRDefault="002F1FE4" w:rsidP="001D0219">
      <w:pPr>
        <w:autoSpaceDE w:val="0"/>
        <w:autoSpaceDN w:val="0"/>
        <w:adjustRightInd w:val="0"/>
        <w:spacing w:after="0"/>
        <w:rPr>
          <w:rFonts w:ascii="Times New Roman" w:hAnsi="Times New Roman" w:cs="Times New Roman"/>
          <w:color w:val="FF0000"/>
          <w:sz w:val="24"/>
          <w:szCs w:val="24"/>
        </w:rPr>
      </w:pPr>
    </w:p>
    <w:p w14:paraId="07E487B1" w14:textId="77777777" w:rsidR="005912D3" w:rsidRDefault="005912D3" w:rsidP="003803BD">
      <w:pPr>
        <w:spacing w:after="0"/>
        <w:rPr>
          <w:rFonts w:ascii="Times New Roman" w:hAnsi="Times New Roman" w:cs="Times New Roman"/>
          <w:b/>
          <w:bCs/>
          <w:color w:val="FF0000"/>
          <w:sz w:val="28"/>
          <w:szCs w:val="28"/>
        </w:rPr>
      </w:pPr>
    </w:p>
    <w:p w14:paraId="136F93C6" w14:textId="44623DAA" w:rsidR="003803BD" w:rsidRPr="003B2407" w:rsidRDefault="003803BD" w:rsidP="003803BD">
      <w:pPr>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FRIENDS OF THE NATIONAL RAILWAY MUSEUM</w:t>
      </w:r>
    </w:p>
    <w:p w14:paraId="3A84D4F1" w14:textId="77777777" w:rsidR="003803BD" w:rsidRPr="003B2407" w:rsidRDefault="003803BD" w:rsidP="003803BD">
      <w:pPr>
        <w:spacing w:after="0"/>
        <w:rPr>
          <w:rFonts w:ascii="Times New Roman" w:hAnsi="Times New Roman" w:cs="Times New Roman"/>
          <w:b/>
          <w:bCs/>
          <w:color w:val="000000" w:themeColor="text1"/>
          <w:sz w:val="28"/>
          <w:szCs w:val="28"/>
        </w:rPr>
      </w:pPr>
      <w:r w:rsidRPr="003B2407">
        <w:rPr>
          <w:rFonts w:ascii="Times New Roman" w:hAnsi="Times New Roman" w:cs="Times New Roman"/>
          <w:b/>
          <w:bCs/>
          <w:color w:val="000000" w:themeColor="text1"/>
          <w:sz w:val="28"/>
          <w:szCs w:val="28"/>
        </w:rPr>
        <w:t xml:space="preserve">Annual Report and Financial Statements </w:t>
      </w:r>
    </w:p>
    <w:p w14:paraId="14E9FC5E" w14:textId="3C37A6D0" w:rsidR="003803BD" w:rsidRPr="003B2407" w:rsidRDefault="003803BD" w:rsidP="003803BD">
      <w:pPr>
        <w:spacing w:after="0"/>
        <w:jc w:val="both"/>
        <w:rPr>
          <w:rFonts w:ascii="Times New Roman" w:hAnsi="Times New Roman" w:cs="Times New Roman"/>
          <w:b/>
          <w:color w:val="000000" w:themeColor="text1"/>
          <w:sz w:val="24"/>
          <w:szCs w:val="24"/>
          <w:u w:val="single"/>
        </w:rPr>
      </w:pPr>
      <w:r w:rsidRPr="003B2407">
        <w:rPr>
          <w:rFonts w:ascii="Times New Roman" w:hAnsi="Times New Roman" w:cs="Times New Roman"/>
          <w:b/>
          <w:bCs/>
          <w:color w:val="000000" w:themeColor="text1"/>
          <w:sz w:val="28"/>
          <w:szCs w:val="28"/>
        </w:rPr>
        <w:t>Year ended 31 December 202</w:t>
      </w:r>
      <w:r w:rsidR="008E6A5D" w:rsidRPr="003B2407">
        <w:rPr>
          <w:rFonts w:ascii="Times New Roman" w:hAnsi="Times New Roman" w:cs="Times New Roman"/>
          <w:b/>
          <w:bCs/>
          <w:color w:val="000000" w:themeColor="text1"/>
          <w:sz w:val="28"/>
          <w:szCs w:val="28"/>
        </w:rPr>
        <w:t>4</w:t>
      </w:r>
    </w:p>
    <w:p w14:paraId="286A239B" w14:textId="77777777" w:rsidR="003803BD" w:rsidRPr="008E6A5D" w:rsidRDefault="003803BD" w:rsidP="001D0219">
      <w:pPr>
        <w:autoSpaceDE w:val="0"/>
        <w:autoSpaceDN w:val="0"/>
        <w:adjustRightInd w:val="0"/>
        <w:spacing w:after="0"/>
        <w:rPr>
          <w:rFonts w:ascii="Times New Roman" w:hAnsi="Times New Roman" w:cs="Times New Roman"/>
          <w:color w:val="FF0000"/>
          <w:sz w:val="24"/>
          <w:szCs w:val="24"/>
        </w:rPr>
      </w:pPr>
    </w:p>
    <w:p w14:paraId="194D480A" w14:textId="7678C368" w:rsidR="003803BD" w:rsidRPr="005912D3" w:rsidRDefault="003803BD" w:rsidP="001D0219">
      <w:p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b/>
          <w:bCs/>
          <w:color w:val="000000" w:themeColor="text1"/>
          <w:sz w:val="24"/>
          <w:szCs w:val="24"/>
        </w:rPr>
        <w:t xml:space="preserve">Statement of </w:t>
      </w:r>
      <w:r w:rsidR="0070077D">
        <w:rPr>
          <w:rFonts w:ascii="Times New Roman" w:hAnsi="Times New Roman" w:cs="Times New Roman"/>
          <w:b/>
          <w:bCs/>
          <w:color w:val="000000" w:themeColor="text1"/>
          <w:sz w:val="24"/>
          <w:szCs w:val="24"/>
        </w:rPr>
        <w:t>Trustee</w:t>
      </w:r>
      <w:r w:rsidRPr="005912D3">
        <w:rPr>
          <w:rFonts w:ascii="Times New Roman" w:hAnsi="Times New Roman" w:cs="Times New Roman"/>
          <w:b/>
          <w:bCs/>
          <w:color w:val="000000" w:themeColor="text1"/>
          <w:sz w:val="24"/>
          <w:szCs w:val="24"/>
        </w:rPr>
        <w:t>s' Responsibilities</w:t>
      </w:r>
      <w:r w:rsidRPr="005912D3">
        <w:rPr>
          <w:rFonts w:ascii="Times New Roman" w:hAnsi="Times New Roman" w:cs="Times New Roman"/>
          <w:color w:val="000000" w:themeColor="text1"/>
          <w:sz w:val="24"/>
          <w:szCs w:val="24"/>
        </w:rPr>
        <w:t xml:space="preserve"> </w:t>
      </w:r>
    </w:p>
    <w:p w14:paraId="2E33D7C2" w14:textId="77777777" w:rsidR="003803BD" w:rsidRPr="005912D3" w:rsidRDefault="003803BD" w:rsidP="001D0219">
      <w:pPr>
        <w:autoSpaceDE w:val="0"/>
        <w:autoSpaceDN w:val="0"/>
        <w:adjustRightInd w:val="0"/>
        <w:spacing w:after="0"/>
        <w:rPr>
          <w:rFonts w:ascii="Times New Roman" w:hAnsi="Times New Roman" w:cs="Times New Roman"/>
          <w:color w:val="000000" w:themeColor="text1"/>
          <w:sz w:val="24"/>
          <w:szCs w:val="24"/>
        </w:rPr>
      </w:pPr>
    </w:p>
    <w:p w14:paraId="2831FB72" w14:textId="5BBD19D4" w:rsidR="003803BD" w:rsidRPr="005912D3" w:rsidRDefault="003803BD" w:rsidP="001D0219">
      <w:p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The Charities Act requires the Board of </w:t>
      </w:r>
      <w:r w:rsidR="0070077D">
        <w:rPr>
          <w:rFonts w:ascii="Times New Roman" w:hAnsi="Times New Roman" w:cs="Times New Roman"/>
          <w:color w:val="000000" w:themeColor="text1"/>
          <w:sz w:val="24"/>
          <w:szCs w:val="24"/>
        </w:rPr>
        <w:t>Trustee</w:t>
      </w:r>
      <w:r w:rsidRPr="005912D3">
        <w:rPr>
          <w:rFonts w:ascii="Times New Roman" w:hAnsi="Times New Roman" w:cs="Times New Roman"/>
          <w:color w:val="000000" w:themeColor="text1"/>
          <w:sz w:val="24"/>
          <w:szCs w:val="24"/>
        </w:rPr>
        <w:t xml:space="preserve">s to prepare financial statements for each financial year which give a true and fair view of the </w:t>
      </w:r>
      <w:proofErr w:type="gramStart"/>
      <w:r w:rsidRPr="005912D3">
        <w:rPr>
          <w:rFonts w:ascii="Times New Roman" w:hAnsi="Times New Roman" w:cs="Times New Roman"/>
          <w:color w:val="000000" w:themeColor="text1"/>
          <w:sz w:val="24"/>
          <w:szCs w:val="24"/>
        </w:rPr>
        <w:t>state of affairs</w:t>
      </w:r>
      <w:proofErr w:type="gramEnd"/>
      <w:r w:rsidRPr="005912D3">
        <w:rPr>
          <w:rFonts w:ascii="Times New Roman" w:hAnsi="Times New Roman" w:cs="Times New Roman"/>
          <w:color w:val="000000" w:themeColor="text1"/>
          <w:sz w:val="24"/>
          <w:szCs w:val="24"/>
        </w:rPr>
        <w:t xml:space="preserve"> of the charity as at the end of the financial year and of the surplus or deficit of the charity. In preparing those financial statements the Board is required </w:t>
      </w:r>
      <w:proofErr w:type="gramStart"/>
      <w:r w:rsidRPr="005912D3">
        <w:rPr>
          <w:rFonts w:ascii="Times New Roman" w:hAnsi="Times New Roman" w:cs="Times New Roman"/>
          <w:color w:val="000000" w:themeColor="text1"/>
          <w:sz w:val="24"/>
          <w:szCs w:val="24"/>
        </w:rPr>
        <w:t>to :</w:t>
      </w:r>
      <w:proofErr w:type="gramEnd"/>
      <w:r w:rsidRPr="005912D3">
        <w:rPr>
          <w:rFonts w:ascii="Times New Roman" w:hAnsi="Times New Roman" w:cs="Times New Roman"/>
          <w:color w:val="000000" w:themeColor="text1"/>
          <w:sz w:val="24"/>
          <w:szCs w:val="24"/>
        </w:rPr>
        <w:t>--</w:t>
      </w:r>
    </w:p>
    <w:p w14:paraId="1BEFEF7C" w14:textId="77777777" w:rsidR="003803BD" w:rsidRPr="005912D3" w:rsidRDefault="003803BD" w:rsidP="001D0219">
      <w:pPr>
        <w:autoSpaceDE w:val="0"/>
        <w:autoSpaceDN w:val="0"/>
        <w:adjustRightInd w:val="0"/>
        <w:spacing w:after="0"/>
        <w:rPr>
          <w:rFonts w:ascii="Times New Roman" w:hAnsi="Times New Roman" w:cs="Times New Roman"/>
          <w:color w:val="000000" w:themeColor="text1"/>
          <w:sz w:val="24"/>
          <w:szCs w:val="24"/>
        </w:rPr>
      </w:pPr>
    </w:p>
    <w:p w14:paraId="7FE69F9F" w14:textId="332BA915" w:rsidR="003803BD" w:rsidRPr="005912D3" w:rsidRDefault="003803BD" w:rsidP="003803BD">
      <w:pPr>
        <w:pStyle w:val="ListParagraph"/>
        <w:numPr>
          <w:ilvl w:val="0"/>
          <w:numId w:val="44"/>
        </w:num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select suitable accounting policies and then apply them </w:t>
      </w:r>
      <w:proofErr w:type="gramStart"/>
      <w:r w:rsidRPr="005912D3">
        <w:rPr>
          <w:rFonts w:ascii="Times New Roman" w:hAnsi="Times New Roman" w:cs="Times New Roman"/>
          <w:color w:val="000000" w:themeColor="text1"/>
          <w:sz w:val="24"/>
          <w:szCs w:val="24"/>
        </w:rPr>
        <w:t>consistently;</w:t>
      </w:r>
      <w:proofErr w:type="gramEnd"/>
    </w:p>
    <w:p w14:paraId="3F04175B" w14:textId="4E6531D2" w:rsidR="003803BD" w:rsidRPr="005912D3" w:rsidRDefault="003803BD" w:rsidP="003803BD">
      <w:pPr>
        <w:pStyle w:val="ListParagraph"/>
        <w:numPr>
          <w:ilvl w:val="0"/>
          <w:numId w:val="44"/>
        </w:num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make judgements and estimates that are reasonable and prudent; and</w:t>
      </w:r>
    </w:p>
    <w:p w14:paraId="479A8C8F" w14:textId="51C5FA99" w:rsidR="003803BD" w:rsidRPr="005912D3" w:rsidRDefault="003803BD" w:rsidP="003803BD">
      <w:pPr>
        <w:pStyle w:val="ListParagraph"/>
        <w:numPr>
          <w:ilvl w:val="0"/>
          <w:numId w:val="44"/>
        </w:num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prepare the financial statements on the going concern basis unless it is inappropriate to presume that the charity will continue in business.</w:t>
      </w:r>
    </w:p>
    <w:p w14:paraId="6C138DD2" w14:textId="77777777" w:rsidR="005912D3" w:rsidRPr="005912D3" w:rsidRDefault="003803BD" w:rsidP="003803BD">
      <w:pPr>
        <w:pStyle w:val="ListParagraph"/>
        <w:numPr>
          <w:ilvl w:val="0"/>
          <w:numId w:val="44"/>
        </w:num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state whether applicable accounting standards and statements of recommended practice have been </w:t>
      </w:r>
    </w:p>
    <w:p w14:paraId="5E76D7FD" w14:textId="2677CCCB" w:rsidR="003803BD" w:rsidRPr="005912D3" w:rsidRDefault="003803BD" w:rsidP="005912D3">
      <w:pPr>
        <w:pStyle w:val="ListParagraph"/>
        <w:autoSpaceDE w:val="0"/>
        <w:autoSpaceDN w:val="0"/>
        <w:adjustRightInd w:val="0"/>
        <w:spacing w:after="0"/>
        <w:ind w:left="765"/>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followed, subject to any material departures disclosed and explained in the financial statements</w:t>
      </w:r>
      <w:r w:rsidR="000619E6">
        <w:rPr>
          <w:rFonts w:ascii="Times New Roman" w:hAnsi="Times New Roman" w:cs="Times New Roman"/>
          <w:color w:val="000000" w:themeColor="text1"/>
          <w:sz w:val="24"/>
          <w:szCs w:val="24"/>
        </w:rPr>
        <w:t>.</w:t>
      </w:r>
      <w:r w:rsidRPr="005912D3">
        <w:rPr>
          <w:rFonts w:ascii="Times New Roman" w:hAnsi="Times New Roman" w:cs="Times New Roman"/>
          <w:color w:val="000000" w:themeColor="text1"/>
          <w:sz w:val="24"/>
          <w:szCs w:val="24"/>
        </w:rPr>
        <w:t xml:space="preserve"> </w:t>
      </w:r>
    </w:p>
    <w:p w14:paraId="58C9A413" w14:textId="77777777" w:rsidR="003803BD" w:rsidRPr="005912D3" w:rsidRDefault="003803BD" w:rsidP="003803BD">
      <w:pPr>
        <w:pStyle w:val="ListParagraph"/>
        <w:autoSpaceDE w:val="0"/>
        <w:autoSpaceDN w:val="0"/>
        <w:adjustRightInd w:val="0"/>
        <w:spacing w:after="0"/>
        <w:ind w:left="765"/>
        <w:rPr>
          <w:rFonts w:ascii="Times New Roman" w:hAnsi="Times New Roman" w:cs="Times New Roman"/>
          <w:color w:val="000000" w:themeColor="text1"/>
          <w:sz w:val="24"/>
          <w:szCs w:val="24"/>
        </w:rPr>
      </w:pPr>
    </w:p>
    <w:p w14:paraId="0F0F287A" w14:textId="6542F907" w:rsidR="003803BD" w:rsidRPr="005912D3" w:rsidRDefault="003803BD" w:rsidP="003803BD">
      <w:pPr>
        <w:pStyle w:val="ListParagraph"/>
        <w:autoSpaceDE w:val="0"/>
        <w:autoSpaceDN w:val="0"/>
        <w:adjustRightInd w:val="0"/>
        <w:spacing w:after="0"/>
        <w:ind w:left="0" w:hanging="56"/>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 The </w:t>
      </w:r>
      <w:r w:rsidR="0070077D">
        <w:rPr>
          <w:rFonts w:ascii="Times New Roman" w:hAnsi="Times New Roman" w:cs="Times New Roman"/>
          <w:color w:val="000000" w:themeColor="text1"/>
          <w:sz w:val="24"/>
          <w:szCs w:val="24"/>
        </w:rPr>
        <w:t>Trustee</w:t>
      </w:r>
      <w:r w:rsidRPr="005912D3">
        <w:rPr>
          <w:rFonts w:ascii="Times New Roman" w:hAnsi="Times New Roman" w:cs="Times New Roman"/>
          <w:color w:val="000000" w:themeColor="text1"/>
          <w:sz w:val="24"/>
          <w:szCs w:val="24"/>
        </w:rPr>
        <w:t>s are also responsible for maintaining adequate accounting records which disclose with reasonable accuracy at any time the financial position of the charity and which are sufficient to show and explain the charity's transactions and enable them to ensure that the financial statements comply with regulations made under the Charities Act. They are also responsible for safeguarding the assets of the charity and hence for taking reasonable steps for the prevention and detection of fraud and other irregularities.</w:t>
      </w:r>
    </w:p>
    <w:p w14:paraId="6D8F7313" w14:textId="77777777" w:rsidR="003803BD" w:rsidRPr="005912D3" w:rsidRDefault="003803BD" w:rsidP="003803BD">
      <w:pPr>
        <w:pStyle w:val="ListParagraph"/>
        <w:autoSpaceDE w:val="0"/>
        <w:autoSpaceDN w:val="0"/>
        <w:adjustRightInd w:val="0"/>
        <w:spacing w:after="0"/>
        <w:ind w:left="0" w:hanging="56"/>
        <w:rPr>
          <w:rFonts w:ascii="Times New Roman" w:hAnsi="Times New Roman" w:cs="Times New Roman"/>
          <w:color w:val="000000" w:themeColor="text1"/>
          <w:sz w:val="24"/>
          <w:szCs w:val="24"/>
        </w:rPr>
      </w:pPr>
    </w:p>
    <w:p w14:paraId="049F5CD6" w14:textId="2092F1D2" w:rsidR="003803BD" w:rsidRPr="005912D3" w:rsidRDefault="003803BD" w:rsidP="003803BD">
      <w:pPr>
        <w:pStyle w:val="ListParagraph"/>
        <w:autoSpaceDE w:val="0"/>
        <w:autoSpaceDN w:val="0"/>
        <w:adjustRightInd w:val="0"/>
        <w:spacing w:after="0"/>
        <w:ind w:left="0" w:hanging="56"/>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 The </w:t>
      </w:r>
      <w:r w:rsidR="0070077D">
        <w:rPr>
          <w:rFonts w:ascii="Times New Roman" w:hAnsi="Times New Roman" w:cs="Times New Roman"/>
          <w:color w:val="000000" w:themeColor="text1"/>
          <w:sz w:val="24"/>
          <w:szCs w:val="24"/>
        </w:rPr>
        <w:t>Trustee</w:t>
      </w:r>
      <w:r w:rsidRPr="005912D3">
        <w:rPr>
          <w:rFonts w:ascii="Times New Roman" w:hAnsi="Times New Roman" w:cs="Times New Roman"/>
          <w:color w:val="000000" w:themeColor="text1"/>
          <w:sz w:val="24"/>
          <w:szCs w:val="24"/>
        </w:rPr>
        <w:t xml:space="preserve">s are also responsible for the contents of the </w:t>
      </w:r>
      <w:r w:rsidR="0070077D">
        <w:rPr>
          <w:rFonts w:ascii="Times New Roman" w:hAnsi="Times New Roman" w:cs="Times New Roman"/>
          <w:color w:val="000000" w:themeColor="text1"/>
          <w:sz w:val="24"/>
          <w:szCs w:val="24"/>
        </w:rPr>
        <w:t>Trustee</w:t>
      </w:r>
      <w:r w:rsidRPr="005912D3">
        <w:rPr>
          <w:rFonts w:ascii="Times New Roman" w:hAnsi="Times New Roman" w:cs="Times New Roman"/>
          <w:color w:val="000000" w:themeColor="text1"/>
          <w:sz w:val="24"/>
          <w:szCs w:val="24"/>
        </w:rPr>
        <w:t xml:space="preserve">s' report, and the responsibility of the independent examiner in relation to the </w:t>
      </w:r>
      <w:r w:rsidR="0070077D">
        <w:rPr>
          <w:rFonts w:ascii="Times New Roman" w:hAnsi="Times New Roman" w:cs="Times New Roman"/>
          <w:color w:val="000000" w:themeColor="text1"/>
          <w:sz w:val="24"/>
          <w:szCs w:val="24"/>
        </w:rPr>
        <w:t>Trustee</w:t>
      </w:r>
      <w:r w:rsidRPr="005912D3">
        <w:rPr>
          <w:rFonts w:ascii="Times New Roman" w:hAnsi="Times New Roman" w:cs="Times New Roman"/>
          <w:color w:val="000000" w:themeColor="text1"/>
          <w:sz w:val="24"/>
          <w:szCs w:val="24"/>
        </w:rPr>
        <w:t xml:space="preserve">s' report is limited to examining the report and ensuring that, on the face of the report, there are no inconsistencies with the figures disclosed in the financial statements. </w:t>
      </w:r>
    </w:p>
    <w:p w14:paraId="0E3A0525" w14:textId="77777777" w:rsidR="003803BD" w:rsidRPr="005912D3" w:rsidRDefault="003803BD" w:rsidP="003803BD">
      <w:pPr>
        <w:pStyle w:val="ListParagraph"/>
        <w:autoSpaceDE w:val="0"/>
        <w:autoSpaceDN w:val="0"/>
        <w:adjustRightInd w:val="0"/>
        <w:spacing w:after="0"/>
        <w:ind w:left="709" w:hanging="765"/>
        <w:rPr>
          <w:rFonts w:ascii="Times New Roman" w:hAnsi="Times New Roman" w:cs="Times New Roman"/>
          <w:color w:val="000000" w:themeColor="text1"/>
          <w:sz w:val="24"/>
          <w:szCs w:val="24"/>
        </w:rPr>
      </w:pPr>
    </w:p>
    <w:p w14:paraId="05A2EA5F" w14:textId="2FFCEE4A" w:rsidR="003803BD" w:rsidRPr="005912D3" w:rsidRDefault="003803BD" w:rsidP="003803BD">
      <w:pPr>
        <w:pStyle w:val="ListParagraph"/>
        <w:autoSpaceDE w:val="0"/>
        <w:autoSpaceDN w:val="0"/>
        <w:adjustRightInd w:val="0"/>
        <w:spacing w:after="0"/>
        <w:ind w:left="709" w:hanging="765"/>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The report was approved by the board of </w:t>
      </w:r>
      <w:r w:rsidR="0070077D">
        <w:rPr>
          <w:rFonts w:ascii="Times New Roman" w:hAnsi="Times New Roman" w:cs="Times New Roman"/>
          <w:color w:val="000000" w:themeColor="text1"/>
          <w:sz w:val="24"/>
          <w:szCs w:val="24"/>
        </w:rPr>
        <w:t>Trustee</w:t>
      </w:r>
      <w:r w:rsidRPr="005912D3">
        <w:rPr>
          <w:rFonts w:ascii="Times New Roman" w:hAnsi="Times New Roman" w:cs="Times New Roman"/>
          <w:color w:val="000000" w:themeColor="text1"/>
          <w:sz w:val="24"/>
          <w:szCs w:val="24"/>
        </w:rPr>
        <w:t>s on</w:t>
      </w:r>
      <w:r w:rsidR="005912D3" w:rsidRPr="005912D3">
        <w:rPr>
          <w:rFonts w:ascii="Times New Roman" w:hAnsi="Times New Roman" w:cs="Times New Roman"/>
          <w:color w:val="000000" w:themeColor="text1"/>
          <w:sz w:val="24"/>
          <w:szCs w:val="24"/>
        </w:rPr>
        <w:t xml:space="preserve"> 30</w:t>
      </w:r>
      <w:r w:rsidR="005912D3" w:rsidRPr="005912D3">
        <w:rPr>
          <w:rFonts w:ascii="Times New Roman" w:hAnsi="Times New Roman" w:cs="Times New Roman"/>
          <w:color w:val="000000" w:themeColor="text1"/>
          <w:sz w:val="24"/>
          <w:szCs w:val="24"/>
          <w:vertAlign w:val="superscript"/>
        </w:rPr>
        <w:t>th</w:t>
      </w:r>
      <w:r w:rsidR="005912D3" w:rsidRPr="005912D3">
        <w:rPr>
          <w:rFonts w:ascii="Times New Roman" w:hAnsi="Times New Roman" w:cs="Times New Roman"/>
          <w:color w:val="000000" w:themeColor="text1"/>
          <w:sz w:val="24"/>
          <w:szCs w:val="24"/>
        </w:rPr>
        <w:t xml:space="preserve"> April 202</w:t>
      </w:r>
      <w:r w:rsidR="001D2429">
        <w:rPr>
          <w:rFonts w:ascii="Times New Roman" w:hAnsi="Times New Roman" w:cs="Times New Roman"/>
          <w:color w:val="000000" w:themeColor="text1"/>
          <w:sz w:val="24"/>
          <w:szCs w:val="24"/>
        </w:rPr>
        <w:t>5</w:t>
      </w:r>
      <w:r w:rsidR="003E5514">
        <w:rPr>
          <w:rFonts w:ascii="Times New Roman" w:hAnsi="Times New Roman" w:cs="Times New Roman"/>
          <w:color w:val="000000" w:themeColor="text1"/>
          <w:sz w:val="24"/>
          <w:szCs w:val="24"/>
        </w:rPr>
        <w:t>.</w:t>
      </w:r>
      <w:r w:rsidR="001C7F46" w:rsidRPr="005912D3">
        <w:rPr>
          <w:rFonts w:ascii="Times New Roman" w:hAnsi="Times New Roman" w:cs="Times New Roman"/>
          <w:color w:val="000000" w:themeColor="text1"/>
          <w:sz w:val="24"/>
          <w:szCs w:val="24"/>
        </w:rPr>
        <w:t xml:space="preserve"> </w:t>
      </w:r>
    </w:p>
    <w:p w14:paraId="300F80D7" w14:textId="77777777" w:rsidR="008B7610" w:rsidRPr="005912D3" w:rsidRDefault="008B7610" w:rsidP="001D0219">
      <w:pPr>
        <w:autoSpaceDE w:val="0"/>
        <w:autoSpaceDN w:val="0"/>
        <w:adjustRightInd w:val="0"/>
        <w:spacing w:after="0"/>
        <w:rPr>
          <w:rFonts w:ascii="Times New Roman" w:hAnsi="Times New Roman" w:cs="Times New Roman"/>
          <w:color w:val="000000" w:themeColor="text1"/>
          <w:sz w:val="24"/>
          <w:szCs w:val="24"/>
        </w:rPr>
      </w:pPr>
    </w:p>
    <w:p w14:paraId="05799BC0" w14:textId="77777777" w:rsidR="003803BD" w:rsidRPr="005912D3" w:rsidRDefault="003803BD" w:rsidP="001D0219">
      <w:pPr>
        <w:autoSpaceDE w:val="0"/>
        <w:autoSpaceDN w:val="0"/>
        <w:adjustRightInd w:val="0"/>
        <w:spacing w:after="0"/>
        <w:rPr>
          <w:rFonts w:ascii="Times New Roman" w:hAnsi="Times New Roman" w:cs="Times New Roman"/>
          <w:color w:val="000000" w:themeColor="text1"/>
          <w:sz w:val="24"/>
          <w:szCs w:val="24"/>
        </w:rPr>
      </w:pPr>
    </w:p>
    <w:p w14:paraId="6F5D2D57" w14:textId="4ADFBC4F" w:rsidR="008B7610" w:rsidRPr="005912D3" w:rsidRDefault="001D0219" w:rsidP="001D0219">
      <w:p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b/>
          <w:bCs/>
          <w:color w:val="000000" w:themeColor="text1"/>
          <w:sz w:val="24"/>
          <w:szCs w:val="24"/>
        </w:rPr>
        <w:t>P M Benham</w:t>
      </w:r>
      <w:r w:rsidR="003E5514">
        <w:rPr>
          <w:rFonts w:ascii="Times New Roman" w:hAnsi="Times New Roman" w:cs="Times New Roman"/>
          <w:b/>
          <w:bCs/>
          <w:color w:val="000000" w:themeColor="text1"/>
          <w:sz w:val="24"/>
          <w:szCs w:val="24"/>
        </w:rPr>
        <w:t xml:space="preserve"> MBE</w:t>
      </w:r>
    </w:p>
    <w:p w14:paraId="362E0471" w14:textId="77777777" w:rsidR="008B7610" w:rsidRPr="005912D3" w:rsidRDefault="001D0219" w:rsidP="001D0219">
      <w:pPr>
        <w:autoSpaceDE w:val="0"/>
        <w:autoSpaceDN w:val="0"/>
        <w:adjustRightInd w:val="0"/>
        <w:spacing w:after="0"/>
        <w:rPr>
          <w:rFonts w:ascii="Times New Roman" w:hAnsi="Times New Roman" w:cs="Times New Roman"/>
          <w:color w:val="000000" w:themeColor="text1"/>
          <w:sz w:val="24"/>
          <w:szCs w:val="24"/>
        </w:rPr>
      </w:pPr>
      <w:r w:rsidRPr="005912D3">
        <w:rPr>
          <w:rFonts w:ascii="Times New Roman" w:hAnsi="Times New Roman" w:cs="Times New Roman"/>
          <w:b/>
          <w:bCs/>
          <w:color w:val="000000" w:themeColor="text1"/>
          <w:sz w:val="24"/>
          <w:szCs w:val="24"/>
        </w:rPr>
        <w:t>Chairman</w:t>
      </w:r>
      <w:r w:rsidRPr="005912D3">
        <w:rPr>
          <w:rFonts w:ascii="Times New Roman" w:hAnsi="Times New Roman" w:cs="Times New Roman"/>
          <w:color w:val="000000" w:themeColor="text1"/>
          <w:sz w:val="24"/>
          <w:szCs w:val="24"/>
        </w:rPr>
        <w:t xml:space="preserve"> </w:t>
      </w:r>
    </w:p>
    <w:p w14:paraId="55537F89" w14:textId="1E02E873" w:rsidR="001D0219" w:rsidRPr="005912D3" w:rsidRDefault="001D0219" w:rsidP="001D0219">
      <w:pPr>
        <w:autoSpaceDE w:val="0"/>
        <w:autoSpaceDN w:val="0"/>
        <w:adjustRightInd w:val="0"/>
        <w:spacing w:after="0"/>
        <w:rPr>
          <w:rFonts w:ascii="Times New Roman" w:hAnsi="Times New Roman" w:cs="Times New Roman"/>
          <w:b/>
          <w:bCs/>
          <w:color w:val="000000" w:themeColor="text1"/>
          <w:sz w:val="24"/>
          <w:szCs w:val="24"/>
          <w:lang w:eastAsia="en-US"/>
        </w:rPr>
      </w:pPr>
      <w:r w:rsidRPr="005912D3">
        <w:rPr>
          <w:rFonts w:ascii="Times New Roman" w:hAnsi="Times New Roman" w:cs="Times New Roman"/>
          <w:b/>
          <w:bCs/>
          <w:color w:val="000000" w:themeColor="text1"/>
          <w:sz w:val="24"/>
          <w:szCs w:val="24"/>
        </w:rPr>
        <w:t>Dated:</w:t>
      </w:r>
      <w:r w:rsidR="005912D3" w:rsidRPr="005912D3">
        <w:rPr>
          <w:rFonts w:ascii="Times New Roman" w:hAnsi="Times New Roman" w:cs="Times New Roman"/>
          <w:b/>
          <w:bCs/>
          <w:color w:val="000000" w:themeColor="text1"/>
          <w:sz w:val="24"/>
          <w:szCs w:val="24"/>
        </w:rPr>
        <w:t xml:space="preserve"> 30</w:t>
      </w:r>
      <w:r w:rsidR="005912D3" w:rsidRPr="005912D3">
        <w:rPr>
          <w:rFonts w:ascii="Times New Roman" w:hAnsi="Times New Roman" w:cs="Times New Roman"/>
          <w:b/>
          <w:bCs/>
          <w:color w:val="000000" w:themeColor="text1"/>
          <w:sz w:val="24"/>
          <w:szCs w:val="24"/>
          <w:vertAlign w:val="superscript"/>
        </w:rPr>
        <w:t>th</w:t>
      </w:r>
      <w:r w:rsidR="005912D3" w:rsidRPr="005912D3">
        <w:rPr>
          <w:rFonts w:ascii="Times New Roman" w:hAnsi="Times New Roman" w:cs="Times New Roman"/>
          <w:b/>
          <w:bCs/>
          <w:color w:val="000000" w:themeColor="text1"/>
          <w:sz w:val="24"/>
          <w:szCs w:val="24"/>
        </w:rPr>
        <w:t xml:space="preserve"> April 202</w:t>
      </w:r>
      <w:r w:rsidR="00687C97">
        <w:rPr>
          <w:rFonts w:ascii="Times New Roman" w:hAnsi="Times New Roman" w:cs="Times New Roman"/>
          <w:b/>
          <w:bCs/>
          <w:color w:val="000000" w:themeColor="text1"/>
          <w:sz w:val="24"/>
          <w:szCs w:val="24"/>
        </w:rPr>
        <w:t>5</w:t>
      </w:r>
    </w:p>
    <w:p w14:paraId="7F509264" w14:textId="77777777" w:rsidR="001D0219" w:rsidRPr="005912D3" w:rsidRDefault="001D0219" w:rsidP="001D0219">
      <w:pPr>
        <w:autoSpaceDE w:val="0"/>
        <w:autoSpaceDN w:val="0"/>
        <w:adjustRightInd w:val="0"/>
        <w:spacing w:after="0"/>
        <w:rPr>
          <w:rFonts w:ascii="Times New Roman" w:hAnsi="Times New Roman" w:cs="Times New Roman"/>
          <w:color w:val="000000" w:themeColor="text1"/>
          <w:sz w:val="24"/>
          <w:szCs w:val="24"/>
          <w:lang w:eastAsia="en-US"/>
        </w:rPr>
      </w:pPr>
    </w:p>
    <w:p w14:paraId="5B9E3859" w14:textId="77777777" w:rsidR="008B7610" w:rsidRPr="005912D3" w:rsidRDefault="008B7610" w:rsidP="001D0219">
      <w:pPr>
        <w:autoSpaceDE w:val="0"/>
        <w:autoSpaceDN w:val="0"/>
        <w:adjustRightInd w:val="0"/>
        <w:spacing w:after="0"/>
        <w:rPr>
          <w:rFonts w:ascii="Times New Roman" w:hAnsi="Times New Roman" w:cs="Times New Roman"/>
          <w:color w:val="000000" w:themeColor="text1"/>
          <w:sz w:val="24"/>
          <w:szCs w:val="24"/>
          <w:lang w:eastAsia="en-US"/>
        </w:rPr>
      </w:pPr>
    </w:p>
    <w:p w14:paraId="6181A107" w14:textId="77777777" w:rsidR="008B7610" w:rsidRDefault="008B7610" w:rsidP="001D0219">
      <w:pPr>
        <w:autoSpaceDE w:val="0"/>
        <w:autoSpaceDN w:val="0"/>
        <w:adjustRightInd w:val="0"/>
        <w:spacing w:after="0"/>
        <w:rPr>
          <w:rFonts w:ascii="Times New Roman" w:hAnsi="Times New Roman" w:cs="Times New Roman"/>
          <w:color w:val="000000"/>
          <w:sz w:val="24"/>
          <w:szCs w:val="24"/>
          <w:lang w:eastAsia="en-US"/>
        </w:rPr>
      </w:pPr>
    </w:p>
    <w:p w14:paraId="646010B3" w14:textId="77777777" w:rsidR="008B7610" w:rsidRDefault="008B7610" w:rsidP="001D0219">
      <w:pPr>
        <w:autoSpaceDE w:val="0"/>
        <w:autoSpaceDN w:val="0"/>
        <w:adjustRightInd w:val="0"/>
        <w:spacing w:after="0"/>
        <w:rPr>
          <w:rFonts w:ascii="Times New Roman" w:hAnsi="Times New Roman" w:cs="Times New Roman"/>
          <w:color w:val="000000"/>
          <w:sz w:val="24"/>
          <w:szCs w:val="24"/>
          <w:lang w:eastAsia="en-US"/>
        </w:rPr>
      </w:pPr>
    </w:p>
    <w:p w14:paraId="08089A91" w14:textId="77777777" w:rsidR="008B7610" w:rsidRDefault="008B7610" w:rsidP="001D0219">
      <w:pPr>
        <w:autoSpaceDE w:val="0"/>
        <w:autoSpaceDN w:val="0"/>
        <w:adjustRightInd w:val="0"/>
        <w:spacing w:after="0"/>
        <w:rPr>
          <w:rFonts w:ascii="Times New Roman" w:hAnsi="Times New Roman" w:cs="Times New Roman"/>
          <w:color w:val="000000"/>
          <w:sz w:val="24"/>
          <w:szCs w:val="24"/>
          <w:lang w:eastAsia="en-US"/>
        </w:rPr>
      </w:pPr>
    </w:p>
    <w:p w14:paraId="63463067" w14:textId="77777777" w:rsidR="003803BD" w:rsidRDefault="003803BD" w:rsidP="001D0219">
      <w:pPr>
        <w:autoSpaceDE w:val="0"/>
        <w:autoSpaceDN w:val="0"/>
        <w:adjustRightInd w:val="0"/>
        <w:spacing w:after="0"/>
        <w:rPr>
          <w:rFonts w:ascii="Times New Roman" w:hAnsi="Times New Roman" w:cs="Times New Roman"/>
          <w:color w:val="000000"/>
          <w:sz w:val="24"/>
          <w:szCs w:val="24"/>
          <w:lang w:eastAsia="en-US"/>
        </w:rPr>
      </w:pPr>
    </w:p>
    <w:p w14:paraId="3C965571" w14:textId="77777777" w:rsidR="003803BD" w:rsidRDefault="003803BD" w:rsidP="001D0219">
      <w:pPr>
        <w:autoSpaceDE w:val="0"/>
        <w:autoSpaceDN w:val="0"/>
        <w:adjustRightInd w:val="0"/>
        <w:spacing w:after="0"/>
        <w:rPr>
          <w:rFonts w:ascii="Times New Roman" w:hAnsi="Times New Roman" w:cs="Times New Roman"/>
          <w:color w:val="000000"/>
          <w:sz w:val="24"/>
          <w:szCs w:val="24"/>
          <w:lang w:eastAsia="en-US"/>
        </w:rPr>
      </w:pPr>
    </w:p>
    <w:p w14:paraId="56DCCB24" w14:textId="77777777" w:rsidR="003803BD" w:rsidRDefault="003803BD" w:rsidP="001D0219">
      <w:pPr>
        <w:autoSpaceDE w:val="0"/>
        <w:autoSpaceDN w:val="0"/>
        <w:adjustRightInd w:val="0"/>
        <w:spacing w:after="0"/>
        <w:rPr>
          <w:rFonts w:ascii="Times New Roman" w:hAnsi="Times New Roman" w:cs="Times New Roman"/>
          <w:color w:val="000000"/>
          <w:sz w:val="24"/>
          <w:szCs w:val="24"/>
          <w:lang w:eastAsia="en-US"/>
        </w:rPr>
      </w:pPr>
    </w:p>
    <w:p w14:paraId="5A68C837" w14:textId="77777777" w:rsidR="005912D3" w:rsidRDefault="005912D3" w:rsidP="001D0219">
      <w:pPr>
        <w:spacing w:after="0"/>
        <w:rPr>
          <w:rFonts w:ascii="Times New Roman" w:hAnsi="Times New Roman" w:cs="Times New Roman"/>
          <w:b/>
          <w:bCs/>
          <w:color w:val="000000"/>
          <w:sz w:val="28"/>
          <w:szCs w:val="28"/>
        </w:rPr>
      </w:pPr>
    </w:p>
    <w:p w14:paraId="510D0E8C" w14:textId="6F563CD6" w:rsidR="001D0219" w:rsidRDefault="001D0219" w:rsidP="001D0219">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F</w:t>
      </w:r>
      <w:r w:rsidRPr="009D11C7">
        <w:rPr>
          <w:rFonts w:ascii="Times New Roman" w:hAnsi="Times New Roman" w:cs="Times New Roman"/>
          <w:b/>
          <w:bCs/>
          <w:color w:val="000000"/>
          <w:sz w:val="28"/>
          <w:szCs w:val="28"/>
        </w:rPr>
        <w:t>RIENDS OF THE NATIONAL RAILWAY MUSEUM</w:t>
      </w:r>
    </w:p>
    <w:p w14:paraId="7CF3F363" w14:textId="77777777" w:rsidR="001D0219" w:rsidRPr="009D11C7" w:rsidRDefault="001D0219" w:rsidP="001D0219">
      <w:pPr>
        <w:spacing w:after="0"/>
        <w:rPr>
          <w:rFonts w:ascii="Times New Roman" w:hAnsi="Times New Roman" w:cs="Times New Roman"/>
          <w:b/>
          <w:bCs/>
          <w:color w:val="000000"/>
          <w:sz w:val="28"/>
          <w:szCs w:val="28"/>
        </w:rPr>
      </w:pPr>
      <w:r w:rsidRPr="009D11C7">
        <w:rPr>
          <w:rFonts w:ascii="Times New Roman" w:hAnsi="Times New Roman" w:cs="Times New Roman"/>
          <w:b/>
          <w:bCs/>
          <w:color w:val="000000"/>
          <w:sz w:val="28"/>
          <w:szCs w:val="28"/>
        </w:rPr>
        <w:t xml:space="preserve">Annual Report and Financial Statements </w:t>
      </w:r>
    </w:p>
    <w:p w14:paraId="35CD17B3" w14:textId="5DC7E225" w:rsidR="001D0219" w:rsidRPr="009D11C7" w:rsidRDefault="001D0219" w:rsidP="001D0219">
      <w:pPr>
        <w:spacing w:after="0"/>
        <w:jc w:val="both"/>
        <w:rPr>
          <w:rFonts w:ascii="Times New Roman" w:hAnsi="Times New Roman" w:cs="Times New Roman"/>
          <w:b/>
          <w:sz w:val="24"/>
          <w:szCs w:val="24"/>
          <w:u w:val="single"/>
        </w:rPr>
      </w:pPr>
      <w:r w:rsidRPr="009D11C7">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8E6A5D">
        <w:rPr>
          <w:rFonts w:ascii="Times New Roman" w:hAnsi="Times New Roman" w:cs="Times New Roman"/>
          <w:b/>
          <w:bCs/>
          <w:color w:val="000000"/>
          <w:sz w:val="28"/>
          <w:szCs w:val="28"/>
        </w:rPr>
        <w:t>4</w:t>
      </w:r>
    </w:p>
    <w:p w14:paraId="1812F5E3" w14:textId="77777777" w:rsidR="001D0219" w:rsidRDefault="001D0219" w:rsidP="001D0219">
      <w:pPr>
        <w:spacing w:after="0"/>
        <w:outlineLvl w:val="0"/>
        <w:rPr>
          <w:rFonts w:ascii="Times New Roman" w:hAnsi="Times New Roman" w:cs="Times New Roman"/>
          <w:b/>
          <w:sz w:val="24"/>
          <w:szCs w:val="24"/>
        </w:rPr>
      </w:pPr>
    </w:p>
    <w:p w14:paraId="2A6FC05C" w14:textId="77777777" w:rsidR="001D0219" w:rsidRDefault="001D0219" w:rsidP="001D0219">
      <w:pPr>
        <w:spacing w:after="0"/>
        <w:outlineLvl w:val="0"/>
        <w:rPr>
          <w:rFonts w:ascii="Times New Roman" w:hAnsi="Times New Roman" w:cs="Times New Roman"/>
          <w:b/>
          <w:sz w:val="24"/>
          <w:szCs w:val="24"/>
        </w:rPr>
      </w:pPr>
      <w:r w:rsidRPr="00C17A72">
        <w:rPr>
          <w:rFonts w:ascii="Times New Roman" w:hAnsi="Times New Roman" w:cs="Times New Roman"/>
          <w:b/>
          <w:sz w:val="24"/>
          <w:szCs w:val="24"/>
        </w:rPr>
        <w:t xml:space="preserve">INDEPENDENT EXAMINER’S REPORT TO THE </w:t>
      </w:r>
    </w:p>
    <w:p w14:paraId="1C335A6C" w14:textId="77777777" w:rsidR="001D0219" w:rsidRDefault="001D0219" w:rsidP="001D0219">
      <w:pPr>
        <w:spacing w:after="120"/>
        <w:outlineLvl w:val="0"/>
        <w:rPr>
          <w:rFonts w:ascii="Times New Roman" w:hAnsi="Times New Roman" w:cs="Times New Roman"/>
          <w:b/>
          <w:sz w:val="24"/>
          <w:szCs w:val="24"/>
        </w:rPr>
      </w:pPr>
      <w:r w:rsidRPr="00C17A72">
        <w:rPr>
          <w:rFonts w:ascii="Times New Roman" w:hAnsi="Times New Roman" w:cs="Times New Roman"/>
          <w:b/>
          <w:sz w:val="24"/>
          <w:szCs w:val="24"/>
        </w:rPr>
        <w:t>COUNCIL OF FRIENDS OF THE NATIONAL RAILWAY MUSEUM</w:t>
      </w:r>
    </w:p>
    <w:p w14:paraId="7920A245" w14:textId="49B19923" w:rsidR="001D0219" w:rsidRPr="00CC74EA" w:rsidRDefault="001D0219" w:rsidP="001D0219">
      <w:pPr>
        <w:spacing w:after="120"/>
        <w:outlineLvl w:val="0"/>
        <w:rPr>
          <w:rFonts w:ascii="Times New Roman" w:hAnsi="Times New Roman" w:cs="Times New Roman"/>
          <w:color w:val="FF0000"/>
          <w:sz w:val="24"/>
          <w:szCs w:val="24"/>
        </w:rPr>
      </w:pPr>
      <w:r w:rsidRPr="005F1177">
        <w:rPr>
          <w:rFonts w:ascii="Times New Roman" w:hAnsi="Times New Roman" w:cs="Times New Roman"/>
          <w:sz w:val="24"/>
          <w:szCs w:val="24"/>
        </w:rPr>
        <w:t xml:space="preserve">I report </w:t>
      </w:r>
      <w:r>
        <w:rPr>
          <w:rFonts w:ascii="Times New Roman" w:hAnsi="Times New Roman" w:cs="Times New Roman"/>
          <w:sz w:val="24"/>
          <w:szCs w:val="24"/>
        </w:rPr>
        <w:t xml:space="preserve">to the </w:t>
      </w:r>
      <w:r w:rsidR="0070077D">
        <w:rPr>
          <w:rFonts w:ascii="Times New Roman" w:hAnsi="Times New Roman" w:cs="Times New Roman"/>
          <w:sz w:val="24"/>
          <w:szCs w:val="24"/>
        </w:rPr>
        <w:t>Trustee</w:t>
      </w:r>
      <w:r>
        <w:rPr>
          <w:rFonts w:ascii="Times New Roman" w:hAnsi="Times New Roman" w:cs="Times New Roman"/>
          <w:sz w:val="24"/>
          <w:szCs w:val="24"/>
        </w:rPr>
        <w:t>s on my examination of the</w:t>
      </w:r>
      <w:r w:rsidRPr="005F1177">
        <w:rPr>
          <w:rFonts w:ascii="Times New Roman" w:hAnsi="Times New Roman" w:cs="Times New Roman"/>
          <w:sz w:val="24"/>
          <w:szCs w:val="24"/>
        </w:rPr>
        <w:t xml:space="preserve"> accounts for the</w:t>
      </w:r>
      <w:r>
        <w:rPr>
          <w:rFonts w:ascii="Times New Roman" w:hAnsi="Times New Roman" w:cs="Times New Roman"/>
          <w:sz w:val="24"/>
          <w:szCs w:val="24"/>
        </w:rPr>
        <w:t xml:space="preserve"> above charity (“the Trust”) for the</w:t>
      </w:r>
      <w:r w:rsidRPr="005F1177">
        <w:rPr>
          <w:rFonts w:ascii="Times New Roman" w:hAnsi="Times New Roman" w:cs="Times New Roman"/>
          <w:sz w:val="24"/>
          <w:szCs w:val="24"/>
        </w:rPr>
        <w:t xml:space="preserve"> year ended 31 December 20</w:t>
      </w:r>
      <w:r>
        <w:rPr>
          <w:rFonts w:ascii="Times New Roman" w:hAnsi="Times New Roman" w:cs="Times New Roman"/>
          <w:sz w:val="24"/>
          <w:szCs w:val="24"/>
        </w:rPr>
        <w:t>2</w:t>
      </w:r>
      <w:r w:rsidR="003A3BD3">
        <w:rPr>
          <w:rFonts w:ascii="Times New Roman" w:hAnsi="Times New Roman" w:cs="Times New Roman"/>
          <w:sz w:val="24"/>
          <w:szCs w:val="24"/>
        </w:rPr>
        <w:t>4</w:t>
      </w:r>
      <w:r w:rsidRPr="005F1177">
        <w:rPr>
          <w:rFonts w:ascii="Times New Roman" w:hAnsi="Times New Roman" w:cs="Times New Roman"/>
          <w:sz w:val="24"/>
          <w:szCs w:val="24"/>
        </w:rPr>
        <w:t xml:space="preserve"> set out on </w:t>
      </w:r>
      <w:r w:rsidRPr="000E2C92">
        <w:rPr>
          <w:rFonts w:ascii="Times New Roman" w:hAnsi="Times New Roman" w:cs="Times New Roman"/>
          <w:sz w:val="24"/>
          <w:szCs w:val="24"/>
        </w:rPr>
        <w:t xml:space="preserve">pages </w:t>
      </w:r>
      <w:r w:rsidRPr="00194164">
        <w:rPr>
          <w:rFonts w:ascii="Times New Roman" w:hAnsi="Times New Roman" w:cs="Times New Roman"/>
          <w:sz w:val="24"/>
          <w:szCs w:val="24"/>
        </w:rPr>
        <w:t>1</w:t>
      </w:r>
      <w:r w:rsidR="002E44FC">
        <w:rPr>
          <w:rFonts w:ascii="Times New Roman" w:hAnsi="Times New Roman" w:cs="Times New Roman"/>
          <w:sz w:val="24"/>
          <w:szCs w:val="24"/>
        </w:rPr>
        <w:t>7</w:t>
      </w:r>
      <w:r w:rsidRPr="00194164">
        <w:rPr>
          <w:rFonts w:ascii="Times New Roman" w:hAnsi="Times New Roman" w:cs="Times New Roman"/>
          <w:sz w:val="24"/>
          <w:szCs w:val="24"/>
        </w:rPr>
        <w:t xml:space="preserve"> to 2</w:t>
      </w:r>
      <w:r w:rsidR="002E44FC">
        <w:rPr>
          <w:rFonts w:ascii="Times New Roman" w:hAnsi="Times New Roman" w:cs="Times New Roman"/>
          <w:sz w:val="24"/>
          <w:szCs w:val="24"/>
        </w:rPr>
        <w:t>9</w:t>
      </w:r>
      <w:r w:rsidRPr="00F834F6">
        <w:rPr>
          <w:rFonts w:ascii="Times New Roman" w:hAnsi="Times New Roman" w:cs="Times New Roman"/>
          <w:sz w:val="24"/>
          <w:szCs w:val="24"/>
        </w:rPr>
        <w:t>.</w:t>
      </w:r>
    </w:p>
    <w:p w14:paraId="73FE2461" w14:textId="77777777" w:rsidR="001D0219" w:rsidRPr="009B51B1" w:rsidRDefault="001D0219" w:rsidP="001D0219">
      <w:pPr>
        <w:spacing w:after="120"/>
        <w:outlineLvl w:val="0"/>
        <w:rPr>
          <w:rFonts w:ascii="Times New Roman" w:hAnsi="Times New Roman" w:cs="Times New Roman"/>
          <w:b/>
          <w:sz w:val="24"/>
          <w:szCs w:val="24"/>
        </w:rPr>
      </w:pPr>
      <w:r>
        <w:rPr>
          <w:rFonts w:ascii="Times New Roman" w:hAnsi="Times New Roman" w:cs="Times New Roman"/>
          <w:b/>
          <w:sz w:val="24"/>
          <w:szCs w:val="24"/>
        </w:rPr>
        <w:t>R</w:t>
      </w:r>
      <w:r w:rsidRPr="009B51B1">
        <w:rPr>
          <w:rFonts w:ascii="Times New Roman" w:hAnsi="Times New Roman" w:cs="Times New Roman"/>
          <w:b/>
          <w:sz w:val="24"/>
          <w:szCs w:val="24"/>
        </w:rPr>
        <w:t>esp</w:t>
      </w:r>
      <w:r>
        <w:rPr>
          <w:rFonts w:ascii="Times New Roman" w:hAnsi="Times New Roman" w:cs="Times New Roman"/>
          <w:b/>
          <w:sz w:val="24"/>
          <w:szCs w:val="24"/>
        </w:rPr>
        <w:t>onsibilities</w:t>
      </w:r>
      <w:r w:rsidRPr="009B51B1">
        <w:rPr>
          <w:rFonts w:ascii="Times New Roman" w:hAnsi="Times New Roman" w:cs="Times New Roman"/>
          <w:b/>
          <w:sz w:val="24"/>
          <w:szCs w:val="24"/>
        </w:rPr>
        <w:t xml:space="preserve"> </w:t>
      </w:r>
      <w:r>
        <w:rPr>
          <w:rFonts w:ascii="Times New Roman" w:hAnsi="Times New Roman" w:cs="Times New Roman"/>
          <w:b/>
          <w:sz w:val="24"/>
          <w:szCs w:val="24"/>
        </w:rPr>
        <w:t>and basis of report</w:t>
      </w:r>
    </w:p>
    <w:p w14:paraId="77C68C0E" w14:textId="60582C7D" w:rsidR="001D0219" w:rsidRDefault="001D0219" w:rsidP="001D0219">
      <w:pPr>
        <w:pStyle w:val="Default"/>
        <w:rPr>
          <w:color w:val="auto"/>
        </w:rPr>
      </w:pPr>
      <w:r>
        <w:rPr>
          <w:color w:val="auto"/>
        </w:rPr>
        <w:t>As t</w:t>
      </w:r>
      <w:r w:rsidRPr="00561125">
        <w:rPr>
          <w:color w:val="auto"/>
        </w:rPr>
        <w:t xml:space="preserve">he </w:t>
      </w:r>
      <w:r>
        <w:rPr>
          <w:color w:val="auto"/>
        </w:rPr>
        <w:t>c</w:t>
      </w:r>
      <w:r w:rsidRPr="00561125">
        <w:rPr>
          <w:color w:val="auto"/>
        </w:rPr>
        <w:t xml:space="preserve">harity’s </w:t>
      </w:r>
      <w:r w:rsidR="0070077D">
        <w:rPr>
          <w:color w:val="auto"/>
        </w:rPr>
        <w:t>Trustee</w:t>
      </w:r>
      <w:r w:rsidRPr="00561125">
        <w:rPr>
          <w:color w:val="auto"/>
        </w:rPr>
        <w:t>s</w:t>
      </w:r>
      <w:r>
        <w:rPr>
          <w:color w:val="auto"/>
        </w:rPr>
        <w:t xml:space="preserve">, you </w:t>
      </w:r>
      <w:r w:rsidRPr="00561125">
        <w:rPr>
          <w:color w:val="auto"/>
        </w:rPr>
        <w:t>are responsible for the preparation of the accounts</w:t>
      </w:r>
      <w:r>
        <w:rPr>
          <w:color w:val="auto"/>
        </w:rPr>
        <w:t xml:space="preserve"> in accordance with the requirements of the Charities Act 2011 (“the Act”).</w:t>
      </w:r>
    </w:p>
    <w:p w14:paraId="16F7E7CE" w14:textId="77777777" w:rsidR="001D0219" w:rsidRDefault="001D0219" w:rsidP="001D0219">
      <w:pPr>
        <w:pStyle w:val="Default"/>
        <w:rPr>
          <w:color w:val="auto"/>
        </w:rPr>
      </w:pPr>
    </w:p>
    <w:p w14:paraId="3F8480E9" w14:textId="394F9FCF" w:rsidR="001D0219" w:rsidRPr="00561125" w:rsidRDefault="001D0219" w:rsidP="001D0219">
      <w:pPr>
        <w:pStyle w:val="Default"/>
        <w:spacing w:after="100" w:afterAutospacing="1"/>
        <w:rPr>
          <w:color w:val="auto"/>
        </w:rPr>
      </w:pPr>
      <w:r w:rsidRPr="00561125">
        <w:rPr>
          <w:color w:val="auto"/>
        </w:rPr>
        <w:t xml:space="preserve">The charity’s </w:t>
      </w:r>
      <w:r w:rsidR="0070077D">
        <w:rPr>
          <w:color w:val="auto"/>
        </w:rPr>
        <w:t>Trustee</w:t>
      </w:r>
      <w:r w:rsidRPr="00561125">
        <w:rPr>
          <w:color w:val="auto"/>
        </w:rPr>
        <w:t>s consider that an audit is not required for this year under section 144(2) of the Charities Act 2011 and that an independent examination is required.</w:t>
      </w:r>
    </w:p>
    <w:p w14:paraId="59523187" w14:textId="77777777" w:rsidR="001D0219" w:rsidRDefault="001D0219" w:rsidP="001D0219">
      <w:pPr>
        <w:spacing w:after="120"/>
        <w:rPr>
          <w:rFonts w:ascii="Times New Roman" w:hAnsi="Times New Roman" w:cs="Times New Roman"/>
          <w:sz w:val="24"/>
          <w:szCs w:val="24"/>
        </w:rPr>
      </w:pPr>
      <w:r>
        <w:rPr>
          <w:rFonts w:ascii="Times New Roman" w:hAnsi="Times New Roman" w:cs="Times New Roman"/>
          <w:sz w:val="24"/>
          <w:szCs w:val="24"/>
        </w:rPr>
        <w:t>I report in respect of my examination of the Trust’s accounts carried out under section 145 of the 2011 Act and in carrying out my examination, I have followed all the applicable Directions given by the Charity Commission under section 145(5)(b) of the Act.</w:t>
      </w:r>
    </w:p>
    <w:p w14:paraId="4142DB70" w14:textId="77777777" w:rsidR="001D0219" w:rsidRDefault="001D0219" w:rsidP="001D0219">
      <w:pPr>
        <w:spacing w:after="120"/>
        <w:outlineLvl w:val="0"/>
        <w:rPr>
          <w:rFonts w:ascii="Times New Roman" w:hAnsi="Times New Roman" w:cs="Times New Roman"/>
          <w:b/>
          <w:sz w:val="24"/>
          <w:szCs w:val="24"/>
        </w:rPr>
      </w:pPr>
      <w:r>
        <w:rPr>
          <w:rFonts w:ascii="Times New Roman" w:hAnsi="Times New Roman" w:cs="Times New Roman"/>
          <w:b/>
          <w:sz w:val="24"/>
          <w:szCs w:val="24"/>
        </w:rPr>
        <w:t>Independent examiner’s statement</w:t>
      </w:r>
    </w:p>
    <w:p w14:paraId="3CE937E5" w14:textId="77777777" w:rsidR="001D0219" w:rsidRDefault="001D0219" w:rsidP="001D0219">
      <w:pPr>
        <w:spacing w:after="120"/>
        <w:rPr>
          <w:rFonts w:ascii="Times New Roman" w:hAnsi="Times New Roman" w:cs="Times New Roman"/>
          <w:sz w:val="24"/>
          <w:szCs w:val="24"/>
        </w:rPr>
      </w:pPr>
      <w:r>
        <w:rPr>
          <w:rFonts w:ascii="Times New Roman" w:hAnsi="Times New Roman" w:cs="Times New Roman"/>
          <w:sz w:val="24"/>
          <w:szCs w:val="24"/>
        </w:rPr>
        <w:t>I have completed my examination. I confirm that no material matters have come to my attention in connection with the examination which gives me cause to believe that in, any material respect:</w:t>
      </w:r>
    </w:p>
    <w:p w14:paraId="5A122EB9" w14:textId="77777777" w:rsidR="001D0219" w:rsidRDefault="001D0219" w:rsidP="001D0219">
      <w:pPr>
        <w:pStyle w:val="ListParagraph"/>
        <w:numPr>
          <w:ilvl w:val="0"/>
          <w:numId w:val="43"/>
        </w:numPr>
        <w:spacing w:after="120"/>
        <w:rPr>
          <w:rFonts w:ascii="Times New Roman" w:hAnsi="Times New Roman" w:cs="Times New Roman"/>
          <w:sz w:val="24"/>
          <w:szCs w:val="24"/>
        </w:rPr>
      </w:pPr>
      <w:r>
        <w:rPr>
          <w:rFonts w:ascii="Times New Roman" w:hAnsi="Times New Roman" w:cs="Times New Roman"/>
          <w:sz w:val="24"/>
          <w:szCs w:val="24"/>
        </w:rPr>
        <w:t>The accounting records were not kept in accordance with section 130 of the Charities Act; or</w:t>
      </w:r>
    </w:p>
    <w:p w14:paraId="06974395" w14:textId="77777777" w:rsidR="001D0219" w:rsidRDefault="001D0219" w:rsidP="001D0219">
      <w:pPr>
        <w:pStyle w:val="ListParagraph"/>
        <w:numPr>
          <w:ilvl w:val="0"/>
          <w:numId w:val="43"/>
        </w:numPr>
        <w:spacing w:after="120"/>
        <w:rPr>
          <w:rFonts w:ascii="Times New Roman" w:hAnsi="Times New Roman" w:cs="Times New Roman"/>
          <w:sz w:val="24"/>
          <w:szCs w:val="24"/>
        </w:rPr>
      </w:pPr>
      <w:r>
        <w:rPr>
          <w:rFonts w:ascii="Times New Roman" w:hAnsi="Times New Roman" w:cs="Times New Roman"/>
          <w:sz w:val="24"/>
          <w:szCs w:val="24"/>
        </w:rPr>
        <w:t>The accounts did not accord with the accounting records; or</w:t>
      </w:r>
    </w:p>
    <w:p w14:paraId="74084C78" w14:textId="77777777" w:rsidR="001D0219" w:rsidRDefault="001D0219" w:rsidP="001D0219">
      <w:pPr>
        <w:pStyle w:val="ListParagraph"/>
        <w:numPr>
          <w:ilvl w:val="0"/>
          <w:numId w:val="43"/>
        </w:numPr>
        <w:spacing w:after="120"/>
        <w:rPr>
          <w:rFonts w:ascii="Times New Roman" w:hAnsi="Times New Roman" w:cs="Times New Roman"/>
          <w:sz w:val="24"/>
          <w:szCs w:val="24"/>
        </w:rPr>
      </w:pPr>
      <w:r>
        <w:rPr>
          <w:rFonts w:ascii="Times New Roman" w:hAnsi="Times New Roman" w:cs="Times New Roman"/>
          <w:sz w:val="24"/>
          <w:szCs w:val="24"/>
        </w:rPr>
        <w:t>The accounts did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w:t>
      </w:r>
    </w:p>
    <w:p w14:paraId="7D6A9146" w14:textId="77777777" w:rsidR="001D0219" w:rsidRPr="002339F6" w:rsidRDefault="001D0219" w:rsidP="001D0219">
      <w:pPr>
        <w:spacing w:after="120"/>
        <w:rPr>
          <w:rFonts w:ascii="Times New Roman" w:hAnsi="Times New Roman" w:cs="Times New Roman"/>
          <w:sz w:val="24"/>
          <w:szCs w:val="24"/>
        </w:rPr>
      </w:pPr>
      <w:r>
        <w:rPr>
          <w:rFonts w:ascii="Times New Roman" w:hAnsi="Times New Roman" w:cs="Times New Roman"/>
          <w:sz w:val="24"/>
          <w:szCs w:val="24"/>
        </w:rPr>
        <w:t xml:space="preserve">I have no concerns and have come across no other matters in connection with the examination to which attention should be drawn in this report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enable a proper understanding of the accounts to be reached.</w:t>
      </w:r>
    </w:p>
    <w:p w14:paraId="7C542A07" w14:textId="77777777" w:rsidR="001D0219" w:rsidRDefault="001D0219" w:rsidP="001D0219">
      <w:pPr>
        <w:spacing w:after="120"/>
        <w:rPr>
          <w:rFonts w:ascii="Times New Roman" w:hAnsi="Times New Roman" w:cs="Times New Roman"/>
          <w:color w:val="FF0000"/>
          <w:sz w:val="24"/>
          <w:szCs w:val="24"/>
        </w:rPr>
      </w:pPr>
    </w:p>
    <w:p w14:paraId="43DD5BA2" w14:textId="77777777" w:rsidR="001D0219" w:rsidRPr="00167C3A" w:rsidRDefault="001D0219" w:rsidP="001D0219">
      <w:pPr>
        <w:spacing w:after="120"/>
        <w:rPr>
          <w:rFonts w:ascii="Times New Roman" w:hAnsi="Times New Roman" w:cs="Times New Roman"/>
          <w:color w:val="FF0000"/>
          <w:sz w:val="24"/>
          <w:szCs w:val="24"/>
        </w:rPr>
      </w:pPr>
    </w:p>
    <w:p w14:paraId="1E1130E4" w14:textId="77777777" w:rsidR="001D0219" w:rsidRPr="00543A76" w:rsidRDefault="001D0219" w:rsidP="001D0219">
      <w:pPr>
        <w:spacing w:after="0"/>
        <w:outlineLvl w:val="0"/>
        <w:rPr>
          <w:rFonts w:ascii="Times New Roman" w:hAnsi="Times New Roman" w:cs="Times New Roman"/>
          <w:b/>
          <w:sz w:val="24"/>
          <w:szCs w:val="24"/>
        </w:rPr>
      </w:pPr>
      <w:r w:rsidRPr="00543A76">
        <w:rPr>
          <w:rFonts w:ascii="Times New Roman" w:hAnsi="Times New Roman" w:cs="Times New Roman"/>
          <w:b/>
          <w:sz w:val="24"/>
          <w:szCs w:val="24"/>
        </w:rPr>
        <w:t>Robert J Woolley FCCA, CTA</w:t>
      </w:r>
    </w:p>
    <w:p w14:paraId="148D68E8" w14:textId="77777777" w:rsidR="001D0219" w:rsidRPr="00543A76" w:rsidRDefault="001D0219" w:rsidP="001D0219">
      <w:pPr>
        <w:spacing w:after="0"/>
        <w:outlineLvl w:val="0"/>
        <w:rPr>
          <w:rFonts w:ascii="Times New Roman" w:hAnsi="Times New Roman" w:cs="Times New Roman"/>
          <w:b/>
          <w:sz w:val="24"/>
          <w:szCs w:val="24"/>
        </w:rPr>
      </w:pPr>
      <w:r w:rsidRPr="00543A76">
        <w:rPr>
          <w:rFonts w:ascii="Arial" w:hAnsi="Arial" w:cs="Arial"/>
          <w:b/>
        </w:rPr>
        <w:t xml:space="preserve">Chartered Certified Accountant </w:t>
      </w:r>
    </w:p>
    <w:p w14:paraId="0FFE4A1A" w14:textId="77777777" w:rsidR="001D0219" w:rsidRPr="00543A76" w:rsidRDefault="001D0219" w:rsidP="001D0219">
      <w:pPr>
        <w:autoSpaceDE w:val="0"/>
        <w:autoSpaceDN w:val="0"/>
        <w:adjustRightInd w:val="0"/>
        <w:spacing w:after="0" w:line="240" w:lineRule="auto"/>
        <w:outlineLvl w:val="0"/>
        <w:rPr>
          <w:rFonts w:ascii="Arial" w:hAnsi="Arial" w:cs="Arial"/>
          <w:b/>
        </w:rPr>
      </w:pPr>
      <w:r w:rsidRPr="00543A76">
        <w:rPr>
          <w:rFonts w:ascii="Arial" w:hAnsi="Arial" w:cs="Arial"/>
          <w:b/>
        </w:rPr>
        <w:t>Crown House</w:t>
      </w:r>
    </w:p>
    <w:p w14:paraId="296D754E" w14:textId="77777777" w:rsidR="001D0219" w:rsidRPr="00543A76" w:rsidRDefault="001D0219" w:rsidP="001D0219">
      <w:pPr>
        <w:autoSpaceDE w:val="0"/>
        <w:autoSpaceDN w:val="0"/>
        <w:adjustRightInd w:val="0"/>
        <w:spacing w:after="0" w:line="240" w:lineRule="auto"/>
        <w:outlineLvl w:val="0"/>
        <w:rPr>
          <w:rFonts w:ascii="Arial" w:hAnsi="Arial" w:cs="Arial"/>
          <w:b/>
        </w:rPr>
      </w:pPr>
      <w:r w:rsidRPr="00543A76">
        <w:rPr>
          <w:rFonts w:ascii="Arial" w:hAnsi="Arial" w:cs="Arial"/>
          <w:b/>
        </w:rPr>
        <w:t>York Road</w:t>
      </w:r>
    </w:p>
    <w:p w14:paraId="6739EB1B" w14:textId="77777777" w:rsidR="001D0219" w:rsidRPr="00543A76" w:rsidRDefault="001D0219" w:rsidP="001D0219">
      <w:pPr>
        <w:autoSpaceDE w:val="0"/>
        <w:autoSpaceDN w:val="0"/>
        <w:adjustRightInd w:val="0"/>
        <w:spacing w:after="0" w:line="240" w:lineRule="auto"/>
        <w:outlineLvl w:val="0"/>
        <w:rPr>
          <w:rFonts w:ascii="Arial" w:hAnsi="Arial" w:cs="Arial"/>
          <w:b/>
        </w:rPr>
      </w:pPr>
      <w:r w:rsidRPr="00543A76">
        <w:rPr>
          <w:rFonts w:ascii="Arial" w:hAnsi="Arial" w:cs="Arial"/>
          <w:b/>
        </w:rPr>
        <w:t>Shiptonthorpe</w:t>
      </w:r>
    </w:p>
    <w:p w14:paraId="33FD465F" w14:textId="77777777" w:rsidR="001D0219" w:rsidRPr="00543A76" w:rsidRDefault="001D0219" w:rsidP="001D0219">
      <w:pPr>
        <w:autoSpaceDE w:val="0"/>
        <w:autoSpaceDN w:val="0"/>
        <w:adjustRightInd w:val="0"/>
        <w:spacing w:after="0" w:line="240" w:lineRule="auto"/>
        <w:outlineLvl w:val="0"/>
        <w:rPr>
          <w:rFonts w:ascii="Arial" w:hAnsi="Arial" w:cs="Arial"/>
          <w:b/>
        </w:rPr>
      </w:pPr>
      <w:r w:rsidRPr="00543A76">
        <w:rPr>
          <w:rFonts w:ascii="Arial" w:hAnsi="Arial" w:cs="Arial"/>
          <w:b/>
        </w:rPr>
        <w:t>York</w:t>
      </w:r>
    </w:p>
    <w:p w14:paraId="16818301" w14:textId="77777777" w:rsidR="001D0219" w:rsidRPr="00543A76" w:rsidRDefault="001D0219" w:rsidP="001D0219">
      <w:pPr>
        <w:autoSpaceDE w:val="0"/>
        <w:autoSpaceDN w:val="0"/>
        <w:adjustRightInd w:val="0"/>
        <w:spacing w:after="0" w:line="240" w:lineRule="auto"/>
        <w:outlineLvl w:val="0"/>
        <w:rPr>
          <w:rFonts w:ascii="Arial" w:hAnsi="Arial" w:cs="Arial"/>
          <w:b/>
        </w:rPr>
      </w:pPr>
      <w:r w:rsidRPr="00543A76">
        <w:rPr>
          <w:rFonts w:ascii="Arial" w:hAnsi="Arial" w:cs="Arial"/>
          <w:b/>
        </w:rPr>
        <w:t>YO43 3PF</w:t>
      </w:r>
    </w:p>
    <w:p w14:paraId="018B84B3" w14:textId="77777777" w:rsidR="001D0219" w:rsidRPr="00543A76" w:rsidRDefault="001D0219" w:rsidP="001D0219">
      <w:pPr>
        <w:autoSpaceDE w:val="0"/>
        <w:autoSpaceDN w:val="0"/>
        <w:adjustRightInd w:val="0"/>
        <w:spacing w:after="0" w:line="240" w:lineRule="auto"/>
        <w:outlineLvl w:val="0"/>
        <w:rPr>
          <w:rFonts w:ascii="Times New Roman" w:hAnsi="Times New Roman" w:cs="Times New Roman"/>
          <w:b/>
          <w:sz w:val="24"/>
          <w:szCs w:val="24"/>
        </w:rPr>
      </w:pPr>
    </w:p>
    <w:p w14:paraId="606E7781" w14:textId="6678FA50" w:rsidR="001D0219" w:rsidRDefault="001D0219" w:rsidP="001D0219">
      <w:pPr>
        <w:spacing w:after="120"/>
        <w:outlineLvl w:val="0"/>
        <w:rPr>
          <w:rFonts w:ascii="Times New Roman" w:hAnsi="Times New Roman" w:cs="Times New Roman"/>
          <w:b/>
          <w:sz w:val="24"/>
          <w:szCs w:val="24"/>
        </w:rPr>
      </w:pPr>
      <w:r w:rsidRPr="00543A76">
        <w:rPr>
          <w:rFonts w:ascii="Times New Roman" w:hAnsi="Times New Roman" w:cs="Times New Roman"/>
          <w:b/>
          <w:sz w:val="24"/>
          <w:szCs w:val="24"/>
        </w:rPr>
        <w:t>Dated:</w:t>
      </w:r>
      <w:r w:rsidR="001C7F46">
        <w:rPr>
          <w:rFonts w:ascii="Times New Roman" w:hAnsi="Times New Roman" w:cs="Times New Roman"/>
          <w:b/>
          <w:sz w:val="24"/>
          <w:szCs w:val="24"/>
        </w:rPr>
        <w:t xml:space="preserve"> </w:t>
      </w:r>
      <w:r w:rsidR="002E44FC">
        <w:rPr>
          <w:rFonts w:ascii="Times New Roman" w:hAnsi="Times New Roman" w:cs="Times New Roman"/>
          <w:b/>
          <w:sz w:val="24"/>
          <w:szCs w:val="24"/>
        </w:rPr>
        <w:t>30th</w:t>
      </w:r>
      <w:r w:rsidR="00BB27DB">
        <w:rPr>
          <w:rFonts w:ascii="Times New Roman" w:hAnsi="Times New Roman" w:cs="Times New Roman"/>
          <w:b/>
          <w:sz w:val="24"/>
          <w:szCs w:val="24"/>
        </w:rPr>
        <w:t xml:space="preserve"> April 2025</w:t>
      </w:r>
    </w:p>
    <w:tbl>
      <w:tblPr>
        <w:tblW w:w="11281" w:type="dxa"/>
        <w:tblInd w:w="-601" w:type="dxa"/>
        <w:tblLayout w:type="fixed"/>
        <w:tblLook w:val="04A0" w:firstRow="1" w:lastRow="0" w:firstColumn="1" w:lastColumn="0" w:noHBand="0" w:noVBand="1"/>
      </w:tblPr>
      <w:tblGrid>
        <w:gridCol w:w="4287"/>
        <w:gridCol w:w="850"/>
        <w:gridCol w:w="1560"/>
        <w:gridCol w:w="1400"/>
        <w:gridCol w:w="240"/>
        <w:gridCol w:w="1509"/>
        <w:gridCol w:w="439"/>
        <w:gridCol w:w="996"/>
      </w:tblGrid>
      <w:tr w:rsidR="00333CBB" w:rsidRPr="003B549C" w14:paraId="2418A109" w14:textId="77777777" w:rsidTr="00175952">
        <w:trPr>
          <w:trHeight w:val="378"/>
        </w:trPr>
        <w:tc>
          <w:tcPr>
            <w:tcW w:w="11281" w:type="dxa"/>
            <w:gridSpan w:val="8"/>
            <w:tcBorders>
              <w:top w:val="nil"/>
              <w:left w:val="nil"/>
              <w:bottom w:val="nil"/>
              <w:right w:val="nil"/>
            </w:tcBorders>
            <w:shd w:val="clear" w:color="auto" w:fill="auto"/>
            <w:noWrap/>
            <w:vAlign w:val="bottom"/>
            <w:hideMark/>
          </w:tcPr>
          <w:p w14:paraId="077B6685" w14:textId="3E3396AB" w:rsidR="00333CBB" w:rsidRPr="008030AA" w:rsidRDefault="00A14516" w:rsidP="003B549C">
            <w:pPr>
              <w:spacing w:after="0" w:line="240" w:lineRule="auto"/>
              <w:rPr>
                <w:rFonts w:ascii="Times New Roman" w:eastAsia="Times New Roman" w:hAnsi="Times New Roman" w:cs="Times New Roman"/>
                <w:sz w:val="20"/>
                <w:szCs w:val="20"/>
              </w:rPr>
            </w:pPr>
            <w:bookmarkStart w:id="5" w:name="_Hlk192685679"/>
            <w:r w:rsidRPr="00167C3A">
              <w:rPr>
                <w:rFonts w:ascii="Times New Roman" w:hAnsi="Times New Roman" w:cs="Times New Roman"/>
                <w:b/>
                <w:color w:val="FF0000"/>
                <w:sz w:val="24"/>
                <w:szCs w:val="24"/>
              </w:rPr>
              <w:lastRenderedPageBreak/>
              <w:t xml:space="preserve"> </w:t>
            </w:r>
            <w:bookmarkEnd w:id="0"/>
            <w:r w:rsidR="00DB76F2">
              <w:rPr>
                <w:rFonts w:ascii="Times New Roman" w:eastAsia="Times New Roman" w:hAnsi="Times New Roman" w:cs="Times New Roman"/>
                <w:b/>
                <w:bCs/>
                <w:sz w:val="24"/>
                <w:szCs w:val="24"/>
              </w:rPr>
              <w:t>F</w:t>
            </w:r>
            <w:r w:rsidR="00333CBB" w:rsidRPr="008030AA">
              <w:rPr>
                <w:rFonts w:ascii="Times New Roman" w:eastAsia="Times New Roman" w:hAnsi="Times New Roman" w:cs="Times New Roman"/>
                <w:b/>
                <w:bCs/>
                <w:sz w:val="24"/>
                <w:szCs w:val="24"/>
              </w:rPr>
              <w:t>RIENDS O</w:t>
            </w:r>
            <w:r w:rsidR="00981790">
              <w:rPr>
                <w:rFonts w:ascii="Times New Roman" w:eastAsia="Times New Roman" w:hAnsi="Times New Roman" w:cs="Times New Roman"/>
                <w:b/>
                <w:bCs/>
                <w:sz w:val="24"/>
                <w:szCs w:val="24"/>
              </w:rPr>
              <w:t>F</w:t>
            </w:r>
            <w:r w:rsidR="00333CBB" w:rsidRPr="008030AA">
              <w:rPr>
                <w:rFonts w:ascii="Times New Roman" w:eastAsia="Times New Roman" w:hAnsi="Times New Roman" w:cs="Times New Roman"/>
                <w:b/>
                <w:bCs/>
                <w:sz w:val="24"/>
                <w:szCs w:val="24"/>
              </w:rPr>
              <w:t xml:space="preserve"> THE NATIONAL RAILWAY MUSEUM (and </w:t>
            </w:r>
            <w:r w:rsidR="00376586" w:rsidRPr="008030AA">
              <w:rPr>
                <w:rFonts w:ascii="Times New Roman" w:eastAsia="Times New Roman" w:hAnsi="Times New Roman" w:cs="Times New Roman"/>
                <w:b/>
                <w:bCs/>
                <w:sz w:val="24"/>
                <w:szCs w:val="24"/>
              </w:rPr>
              <w:t>subsidiary</w:t>
            </w:r>
            <w:r w:rsidR="00333CBB" w:rsidRPr="008030AA">
              <w:rPr>
                <w:rFonts w:ascii="Times New Roman" w:eastAsia="Times New Roman" w:hAnsi="Times New Roman" w:cs="Times New Roman"/>
                <w:b/>
                <w:bCs/>
                <w:sz w:val="24"/>
                <w:szCs w:val="24"/>
              </w:rPr>
              <w:t xml:space="preserve"> company)</w:t>
            </w:r>
          </w:p>
        </w:tc>
      </w:tr>
      <w:tr w:rsidR="005D0076" w:rsidRPr="003B549C" w14:paraId="32968A9F" w14:textId="77777777" w:rsidTr="00175952">
        <w:trPr>
          <w:trHeight w:val="315"/>
        </w:trPr>
        <w:tc>
          <w:tcPr>
            <w:tcW w:w="10285" w:type="dxa"/>
            <w:gridSpan w:val="7"/>
            <w:tcBorders>
              <w:top w:val="nil"/>
              <w:left w:val="nil"/>
              <w:bottom w:val="nil"/>
              <w:right w:val="nil"/>
            </w:tcBorders>
            <w:shd w:val="clear" w:color="auto" w:fill="auto"/>
            <w:noWrap/>
            <w:vAlign w:val="bottom"/>
            <w:hideMark/>
          </w:tcPr>
          <w:p w14:paraId="5FE689E5" w14:textId="389079AE" w:rsidR="005D0076" w:rsidRPr="000B2D0E" w:rsidRDefault="00376586" w:rsidP="00333CBB">
            <w:pPr>
              <w:spacing w:after="0" w:line="240" w:lineRule="auto"/>
              <w:rPr>
                <w:rFonts w:ascii="Times New Roman" w:eastAsia="Times New Roman" w:hAnsi="Times New Roman" w:cs="Times New Roman"/>
                <w:b/>
                <w:bCs/>
                <w:color w:val="000000"/>
                <w:sz w:val="28"/>
                <w:szCs w:val="28"/>
              </w:rPr>
            </w:pPr>
            <w:r w:rsidRPr="000B2D0E">
              <w:rPr>
                <w:rFonts w:ascii="Times New Roman" w:eastAsia="Times New Roman" w:hAnsi="Times New Roman" w:cs="Times New Roman"/>
                <w:b/>
                <w:bCs/>
                <w:color w:val="000000"/>
                <w:sz w:val="28"/>
                <w:szCs w:val="28"/>
              </w:rPr>
              <w:t>Consolidated</w:t>
            </w:r>
            <w:r w:rsidR="00333CBB" w:rsidRPr="000B2D0E">
              <w:rPr>
                <w:rFonts w:ascii="Times New Roman" w:eastAsia="Times New Roman" w:hAnsi="Times New Roman" w:cs="Times New Roman"/>
                <w:b/>
                <w:bCs/>
                <w:color w:val="000000"/>
                <w:sz w:val="28"/>
                <w:szCs w:val="28"/>
              </w:rPr>
              <w:t xml:space="preserve"> </w:t>
            </w:r>
            <w:r w:rsidR="005D0076" w:rsidRPr="000B2D0E">
              <w:rPr>
                <w:rFonts w:ascii="Times New Roman" w:eastAsia="Times New Roman" w:hAnsi="Times New Roman" w:cs="Times New Roman"/>
                <w:b/>
                <w:bCs/>
                <w:color w:val="000000"/>
                <w:sz w:val="28"/>
                <w:szCs w:val="28"/>
              </w:rPr>
              <w:t xml:space="preserve">Statement of Financial Activities for </w:t>
            </w:r>
            <w:r w:rsidR="00333CBB" w:rsidRPr="000B2D0E">
              <w:rPr>
                <w:rFonts w:ascii="Times New Roman" w:eastAsia="Times New Roman" w:hAnsi="Times New Roman" w:cs="Times New Roman"/>
                <w:b/>
                <w:bCs/>
                <w:color w:val="000000"/>
                <w:sz w:val="28"/>
                <w:szCs w:val="28"/>
              </w:rPr>
              <w:t>the year ended 31 December</w:t>
            </w:r>
            <w:r w:rsidR="005D0076" w:rsidRPr="000B2D0E">
              <w:rPr>
                <w:rFonts w:ascii="Times New Roman" w:eastAsia="Times New Roman" w:hAnsi="Times New Roman" w:cs="Times New Roman"/>
                <w:b/>
                <w:bCs/>
                <w:color w:val="000000"/>
                <w:sz w:val="28"/>
                <w:szCs w:val="28"/>
              </w:rPr>
              <w:t xml:space="preserve"> 20</w:t>
            </w:r>
            <w:r w:rsidR="00BE6BE0" w:rsidRPr="000B2D0E">
              <w:rPr>
                <w:rFonts w:ascii="Times New Roman" w:eastAsia="Times New Roman" w:hAnsi="Times New Roman" w:cs="Times New Roman"/>
                <w:b/>
                <w:bCs/>
                <w:color w:val="000000"/>
                <w:sz w:val="28"/>
                <w:szCs w:val="28"/>
              </w:rPr>
              <w:t>2</w:t>
            </w:r>
            <w:r w:rsidR="008E6A5D" w:rsidRPr="000B2D0E">
              <w:rPr>
                <w:rFonts w:ascii="Times New Roman" w:eastAsia="Times New Roman" w:hAnsi="Times New Roman" w:cs="Times New Roman"/>
                <w:b/>
                <w:bCs/>
                <w:color w:val="000000"/>
                <w:sz w:val="28"/>
                <w:szCs w:val="28"/>
              </w:rPr>
              <w:t>4</w:t>
            </w:r>
          </w:p>
        </w:tc>
        <w:tc>
          <w:tcPr>
            <w:tcW w:w="996" w:type="dxa"/>
            <w:tcBorders>
              <w:top w:val="nil"/>
              <w:left w:val="nil"/>
              <w:bottom w:val="nil"/>
              <w:right w:val="nil"/>
            </w:tcBorders>
            <w:shd w:val="clear" w:color="auto" w:fill="auto"/>
            <w:noWrap/>
            <w:vAlign w:val="bottom"/>
            <w:hideMark/>
          </w:tcPr>
          <w:p w14:paraId="2A44F5CD" w14:textId="77777777" w:rsidR="005D0076" w:rsidRPr="003B549C" w:rsidRDefault="005D0076" w:rsidP="003B549C">
            <w:pPr>
              <w:spacing w:after="0" w:line="240" w:lineRule="auto"/>
              <w:rPr>
                <w:rFonts w:ascii="Arial" w:eastAsia="Times New Roman" w:hAnsi="Arial" w:cs="Arial"/>
                <w:sz w:val="20"/>
                <w:szCs w:val="20"/>
              </w:rPr>
            </w:pPr>
          </w:p>
        </w:tc>
      </w:tr>
      <w:tr w:rsidR="00333CBB" w:rsidRPr="003B549C" w14:paraId="39984B5F" w14:textId="77777777" w:rsidTr="00175952">
        <w:trPr>
          <w:trHeight w:val="126"/>
        </w:trPr>
        <w:tc>
          <w:tcPr>
            <w:tcW w:w="11281" w:type="dxa"/>
            <w:gridSpan w:val="8"/>
            <w:tcBorders>
              <w:top w:val="nil"/>
              <w:left w:val="nil"/>
              <w:bottom w:val="nil"/>
              <w:right w:val="nil"/>
            </w:tcBorders>
            <w:shd w:val="clear" w:color="auto" w:fill="auto"/>
            <w:noWrap/>
            <w:vAlign w:val="bottom"/>
            <w:hideMark/>
          </w:tcPr>
          <w:p w14:paraId="5450C4BC" w14:textId="77777777" w:rsidR="00333CBB" w:rsidRPr="003B549C" w:rsidRDefault="00333CBB" w:rsidP="003B549C">
            <w:pPr>
              <w:spacing w:after="0" w:line="240" w:lineRule="auto"/>
              <w:rPr>
                <w:rFonts w:ascii="Arial" w:eastAsia="Times New Roman" w:hAnsi="Arial" w:cs="Arial"/>
                <w:sz w:val="20"/>
                <w:szCs w:val="20"/>
              </w:rPr>
            </w:pPr>
          </w:p>
        </w:tc>
      </w:tr>
      <w:tr w:rsidR="008E6A5D" w:rsidRPr="003B549C" w14:paraId="3A789F00" w14:textId="77777777" w:rsidTr="009B1D88">
        <w:trPr>
          <w:trHeight w:val="255"/>
        </w:trPr>
        <w:tc>
          <w:tcPr>
            <w:tcW w:w="4287" w:type="dxa"/>
            <w:tcBorders>
              <w:top w:val="nil"/>
              <w:left w:val="nil"/>
              <w:bottom w:val="nil"/>
              <w:right w:val="nil"/>
            </w:tcBorders>
            <w:shd w:val="clear" w:color="auto" w:fill="auto"/>
            <w:noWrap/>
            <w:vAlign w:val="bottom"/>
            <w:hideMark/>
          </w:tcPr>
          <w:p w14:paraId="229044A5" w14:textId="77777777" w:rsidR="008E6A5D" w:rsidRPr="003B549C" w:rsidRDefault="008E6A5D" w:rsidP="008E6A5D">
            <w:pPr>
              <w:spacing w:after="0" w:line="240" w:lineRule="auto"/>
              <w:rPr>
                <w:rFonts w:ascii="Arial" w:eastAsia="Times New Roman" w:hAnsi="Arial" w:cs="Arial"/>
                <w:b/>
                <w:bCs/>
                <w:color w:val="000000"/>
                <w:sz w:val="20"/>
                <w:szCs w:val="20"/>
              </w:rPr>
            </w:pPr>
          </w:p>
        </w:tc>
        <w:tc>
          <w:tcPr>
            <w:tcW w:w="850" w:type="dxa"/>
            <w:tcBorders>
              <w:top w:val="nil"/>
              <w:left w:val="nil"/>
              <w:bottom w:val="nil"/>
              <w:right w:val="nil"/>
            </w:tcBorders>
            <w:shd w:val="clear" w:color="auto" w:fill="auto"/>
            <w:noWrap/>
            <w:vAlign w:val="bottom"/>
            <w:hideMark/>
          </w:tcPr>
          <w:p w14:paraId="13A62C36" w14:textId="77777777" w:rsidR="008E6A5D" w:rsidRPr="003B549C" w:rsidRDefault="008E6A5D" w:rsidP="008E6A5D">
            <w:pPr>
              <w:spacing w:after="0" w:line="240" w:lineRule="auto"/>
              <w:rPr>
                <w:rFonts w:ascii="Arial" w:eastAsia="Times New Roman" w:hAnsi="Arial" w:cs="Arial"/>
                <w:sz w:val="20"/>
                <w:szCs w:val="20"/>
              </w:rPr>
            </w:pPr>
          </w:p>
        </w:tc>
        <w:tc>
          <w:tcPr>
            <w:tcW w:w="1560" w:type="dxa"/>
            <w:tcBorders>
              <w:top w:val="nil"/>
              <w:left w:val="nil"/>
              <w:bottom w:val="nil"/>
              <w:right w:val="nil"/>
            </w:tcBorders>
            <w:shd w:val="clear" w:color="auto" w:fill="auto"/>
            <w:noWrap/>
            <w:vAlign w:val="bottom"/>
            <w:hideMark/>
          </w:tcPr>
          <w:p w14:paraId="68FAC4EB" w14:textId="77777777" w:rsidR="008E6A5D" w:rsidRDefault="008E6A5D" w:rsidP="008E6A5D">
            <w:pPr>
              <w:spacing w:after="0" w:line="240" w:lineRule="auto"/>
              <w:jc w:val="center"/>
              <w:rPr>
                <w:rFonts w:ascii="Times New Roman" w:eastAsia="Times New Roman" w:hAnsi="Times New Roman" w:cs="Times New Roman"/>
                <w:b/>
                <w:sz w:val="24"/>
                <w:szCs w:val="24"/>
              </w:rPr>
            </w:pPr>
          </w:p>
          <w:p w14:paraId="77615923" w14:textId="0C124416" w:rsidR="008E6A5D" w:rsidRPr="00971788" w:rsidRDefault="008E6A5D" w:rsidP="008E6A5D">
            <w:pPr>
              <w:spacing w:after="0" w:line="240" w:lineRule="auto"/>
              <w:jc w:val="center"/>
              <w:rPr>
                <w:rFonts w:ascii="Times New Roman" w:eastAsia="Times New Roman" w:hAnsi="Times New Roman" w:cs="Times New Roman"/>
                <w:b/>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p>
        </w:tc>
        <w:tc>
          <w:tcPr>
            <w:tcW w:w="1400" w:type="dxa"/>
            <w:tcBorders>
              <w:top w:val="nil"/>
              <w:left w:val="nil"/>
              <w:bottom w:val="nil"/>
              <w:right w:val="nil"/>
            </w:tcBorders>
            <w:shd w:val="clear" w:color="auto" w:fill="auto"/>
            <w:noWrap/>
            <w:vAlign w:val="bottom"/>
            <w:hideMark/>
          </w:tcPr>
          <w:p w14:paraId="6CA597E3" w14:textId="0578B00F" w:rsidR="008E6A5D" w:rsidRPr="00971788" w:rsidRDefault="008E6A5D" w:rsidP="008E6A5D">
            <w:pPr>
              <w:spacing w:after="0" w:line="240" w:lineRule="auto"/>
              <w:jc w:val="center"/>
              <w:rPr>
                <w:rFonts w:ascii="Times New Roman" w:eastAsia="Times New Roman" w:hAnsi="Times New Roman" w:cs="Times New Roman"/>
                <w:b/>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p>
        </w:tc>
        <w:tc>
          <w:tcPr>
            <w:tcW w:w="240" w:type="dxa"/>
            <w:tcBorders>
              <w:top w:val="nil"/>
              <w:left w:val="nil"/>
              <w:bottom w:val="nil"/>
              <w:right w:val="nil"/>
            </w:tcBorders>
            <w:shd w:val="clear" w:color="auto" w:fill="auto"/>
            <w:noWrap/>
            <w:vAlign w:val="bottom"/>
            <w:hideMark/>
          </w:tcPr>
          <w:p w14:paraId="27C0C931" w14:textId="77777777" w:rsidR="008E6A5D" w:rsidRPr="00971788" w:rsidRDefault="008E6A5D" w:rsidP="008E6A5D">
            <w:pPr>
              <w:spacing w:after="0" w:line="240" w:lineRule="auto"/>
              <w:jc w:val="center"/>
              <w:rPr>
                <w:rFonts w:ascii="Times New Roman" w:eastAsia="Times New Roman" w:hAnsi="Times New Roman" w:cs="Times New Roman"/>
                <w:b/>
                <w:sz w:val="24"/>
                <w:szCs w:val="24"/>
              </w:rPr>
            </w:pPr>
          </w:p>
        </w:tc>
        <w:tc>
          <w:tcPr>
            <w:tcW w:w="1509" w:type="dxa"/>
            <w:tcBorders>
              <w:top w:val="nil"/>
              <w:left w:val="nil"/>
              <w:bottom w:val="nil"/>
              <w:right w:val="nil"/>
            </w:tcBorders>
            <w:shd w:val="clear" w:color="auto" w:fill="D9D9D9" w:themeFill="background1" w:themeFillShade="D9"/>
            <w:noWrap/>
            <w:vAlign w:val="bottom"/>
            <w:hideMark/>
          </w:tcPr>
          <w:p w14:paraId="29F31BAB" w14:textId="1965479A" w:rsidR="008E6A5D" w:rsidRPr="00971788" w:rsidRDefault="008E6A5D" w:rsidP="008E6A5D">
            <w:pPr>
              <w:spacing w:after="0" w:line="240" w:lineRule="auto"/>
              <w:jc w:val="center"/>
              <w:rPr>
                <w:rFonts w:ascii="Times New Roman" w:eastAsia="Times New Roman" w:hAnsi="Times New Roman" w:cs="Times New Roman"/>
                <w:b/>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p>
        </w:tc>
        <w:tc>
          <w:tcPr>
            <w:tcW w:w="1435" w:type="dxa"/>
            <w:gridSpan w:val="2"/>
            <w:tcBorders>
              <w:top w:val="nil"/>
              <w:left w:val="nil"/>
              <w:bottom w:val="nil"/>
              <w:right w:val="nil"/>
            </w:tcBorders>
            <w:shd w:val="clear" w:color="auto" w:fill="D9D9D9" w:themeFill="background1" w:themeFillShade="D9"/>
            <w:noWrap/>
            <w:hideMark/>
          </w:tcPr>
          <w:p w14:paraId="12270B1E" w14:textId="77777777" w:rsidR="008E6A5D" w:rsidRDefault="008E6A5D" w:rsidP="008E6A5D">
            <w:pPr>
              <w:spacing w:after="0" w:line="240" w:lineRule="auto"/>
              <w:jc w:val="center"/>
              <w:rPr>
                <w:rFonts w:ascii="Times New Roman" w:hAnsi="Times New Roman" w:cs="Times New Roman"/>
                <w:b/>
                <w:bCs/>
                <w:sz w:val="24"/>
                <w:szCs w:val="24"/>
              </w:rPr>
            </w:pPr>
          </w:p>
          <w:p w14:paraId="6E7931CE" w14:textId="0EE8C054" w:rsidR="008E6A5D" w:rsidRPr="008E6A5D" w:rsidRDefault="008E6A5D" w:rsidP="008E6A5D">
            <w:pPr>
              <w:spacing w:after="0" w:line="240" w:lineRule="auto"/>
              <w:jc w:val="center"/>
              <w:rPr>
                <w:rFonts w:ascii="Times New Roman" w:eastAsia="Times New Roman" w:hAnsi="Times New Roman" w:cs="Times New Roman"/>
                <w:b/>
                <w:bCs/>
                <w:sz w:val="24"/>
                <w:szCs w:val="24"/>
              </w:rPr>
            </w:pPr>
            <w:r w:rsidRPr="008E6A5D">
              <w:rPr>
                <w:rFonts w:ascii="Times New Roman" w:hAnsi="Times New Roman" w:cs="Times New Roman"/>
                <w:b/>
                <w:bCs/>
                <w:sz w:val="24"/>
                <w:szCs w:val="24"/>
              </w:rPr>
              <w:t>2023</w:t>
            </w:r>
          </w:p>
        </w:tc>
      </w:tr>
      <w:tr w:rsidR="008E6A5D" w:rsidRPr="00CD4CD7" w14:paraId="4D1DBA2F" w14:textId="77777777" w:rsidTr="009B1D88">
        <w:trPr>
          <w:trHeight w:val="255"/>
        </w:trPr>
        <w:tc>
          <w:tcPr>
            <w:tcW w:w="4287" w:type="dxa"/>
            <w:tcBorders>
              <w:top w:val="nil"/>
              <w:left w:val="nil"/>
              <w:bottom w:val="nil"/>
              <w:right w:val="nil"/>
            </w:tcBorders>
            <w:shd w:val="clear" w:color="auto" w:fill="auto"/>
            <w:hideMark/>
          </w:tcPr>
          <w:p w14:paraId="4078A3E2" w14:textId="77777777" w:rsidR="008E6A5D" w:rsidRPr="00026137" w:rsidRDefault="008E6A5D" w:rsidP="008E6A5D">
            <w:pPr>
              <w:spacing w:after="0" w:line="240" w:lineRule="auto"/>
              <w:rPr>
                <w:rFonts w:ascii="Times New Roman" w:eastAsia="Times New Roman" w:hAnsi="Times New Roman" w:cs="Times New Roman"/>
                <w:b/>
                <w:bCs/>
                <w:color w:val="000000"/>
                <w:sz w:val="24"/>
                <w:szCs w:val="24"/>
              </w:rPr>
            </w:pPr>
          </w:p>
        </w:tc>
        <w:tc>
          <w:tcPr>
            <w:tcW w:w="850" w:type="dxa"/>
            <w:tcBorders>
              <w:top w:val="nil"/>
              <w:left w:val="nil"/>
              <w:bottom w:val="nil"/>
              <w:right w:val="nil"/>
            </w:tcBorders>
            <w:shd w:val="clear" w:color="auto" w:fill="auto"/>
            <w:hideMark/>
          </w:tcPr>
          <w:p w14:paraId="6F33E99E" w14:textId="449D8353" w:rsidR="008E6A5D" w:rsidRPr="00CD4CD7" w:rsidRDefault="008E6A5D" w:rsidP="008E6A5D">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Notes</w:t>
            </w:r>
          </w:p>
        </w:tc>
        <w:tc>
          <w:tcPr>
            <w:tcW w:w="1560" w:type="dxa"/>
            <w:tcBorders>
              <w:top w:val="nil"/>
              <w:left w:val="nil"/>
              <w:bottom w:val="nil"/>
              <w:right w:val="nil"/>
            </w:tcBorders>
            <w:shd w:val="clear" w:color="auto" w:fill="auto"/>
            <w:vAlign w:val="center"/>
            <w:hideMark/>
          </w:tcPr>
          <w:p w14:paraId="35964E68" w14:textId="78FD10FC" w:rsidR="008E6A5D" w:rsidRPr="003D30E8" w:rsidRDefault="008E6A5D" w:rsidP="008E6A5D">
            <w:pPr>
              <w:spacing w:after="0" w:line="240" w:lineRule="auto"/>
              <w:jc w:val="center"/>
              <w:rPr>
                <w:rFonts w:ascii="Times New Roman" w:eastAsia="Times New Roman" w:hAnsi="Times New Roman" w:cs="Times New Roman"/>
                <w:b/>
                <w:color w:val="000000"/>
                <w:sz w:val="20"/>
                <w:szCs w:val="20"/>
              </w:rPr>
            </w:pPr>
            <w:r w:rsidRPr="003D30E8">
              <w:rPr>
                <w:rFonts w:ascii="Times New Roman" w:eastAsia="Times New Roman" w:hAnsi="Times New Roman" w:cs="Times New Roman"/>
                <w:b/>
                <w:color w:val="000000"/>
                <w:sz w:val="20"/>
                <w:szCs w:val="20"/>
              </w:rPr>
              <w:t>Unrestricted</w:t>
            </w:r>
            <w:r>
              <w:rPr>
                <w:rFonts w:ascii="Times New Roman" w:eastAsia="Times New Roman" w:hAnsi="Times New Roman" w:cs="Times New Roman"/>
                <w:b/>
                <w:color w:val="000000"/>
                <w:sz w:val="20"/>
                <w:szCs w:val="20"/>
              </w:rPr>
              <w:t xml:space="preserve"> and Designated</w:t>
            </w:r>
          </w:p>
        </w:tc>
        <w:tc>
          <w:tcPr>
            <w:tcW w:w="1400" w:type="dxa"/>
            <w:tcBorders>
              <w:top w:val="nil"/>
              <w:left w:val="nil"/>
              <w:bottom w:val="nil"/>
              <w:right w:val="nil"/>
            </w:tcBorders>
            <w:shd w:val="clear" w:color="auto" w:fill="auto"/>
            <w:vAlign w:val="center"/>
            <w:hideMark/>
          </w:tcPr>
          <w:p w14:paraId="624AB6EF" w14:textId="77777777"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r w:rsidRPr="00971788">
              <w:rPr>
                <w:rFonts w:ascii="Times New Roman" w:eastAsia="Times New Roman" w:hAnsi="Times New Roman" w:cs="Times New Roman"/>
                <w:b/>
                <w:color w:val="000000"/>
                <w:sz w:val="24"/>
                <w:szCs w:val="24"/>
              </w:rPr>
              <w:t>Restricted</w:t>
            </w:r>
          </w:p>
        </w:tc>
        <w:tc>
          <w:tcPr>
            <w:tcW w:w="240" w:type="dxa"/>
            <w:tcBorders>
              <w:top w:val="nil"/>
              <w:left w:val="nil"/>
              <w:bottom w:val="nil"/>
              <w:right w:val="nil"/>
            </w:tcBorders>
            <w:shd w:val="clear" w:color="auto" w:fill="auto"/>
            <w:vAlign w:val="center"/>
            <w:hideMark/>
          </w:tcPr>
          <w:p w14:paraId="6758CFC8" w14:textId="77777777"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p>
        </w:tc>
        <w:tc>
          <w:tcPr>
            <w:tcW w:w="1509" w:type="dxa"/>
            <w:tcBorders>
              <w:top w:val="nil"/>
              <w:left w:val="nil"/>
              <w:bottom w:val="nil"/>
              <w:right w:val="nil"/>
            </w:tcBorders>
            <w:shd w:val="clear" w:color="auto" w:fill="D9D9D9" w:themeFill="background1" w:themeFillShade="D9"/>
            <w:vAlign w:val="center"/>
            <w:hideMark/>
          </w:tcPr>
          <w:p w14:paraId="55280725" w14:textId="10F74FB9"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35" w:type="dxa"/>
            <w:gridSpan w:val="2"/>
            <w:tcBorders>
              <w:top w:val="nil"/>
              <w:left w:val="nil"/>
              <w:bottom w:val="nil"/>
              <w:right w:val="nil"/>
            </w:tcBorders>
            <w:shd w:val="clear" w:color="auto" w:fill="D9D9D9" w:themeFill="background1" w:themeFillShade="D9"/>
            <w:hideMark/>
          </w:tcPr>
          <w:p w14:paraId="7BA6E7F6" w14:textId="31F77B0A" w:rsidR="008E6A5D" w:rsidRPr="008E6A5D" w:rsidRDefault="008E6A5D" w:rsidP="008E6A5D">
            <w:pPr>
              <w:spacing w:after="0" w:line="240" w:lineRule="auto"/>
              <w:jc w:val="center"/>
              <w:rPr>
                <w:rFonts w:ascii="Times New Roman" w:eastAsia="Times New Roman" w:hAnsi="Times New Roman" w:cs="Times New Roman"/>
                <w:b/>
                <w:bCs/>
                <w:color w:val="000000"/>
                <w:sz w:val="24"/>
                <w:szCs w:val="24"/>
              </w:rPr>
            </w:pPr>
            <w:r w:rsidRPr="008E6A5D">
              <w:rPr>
                <w:rFonts w:ascii="Times New Roman" w:hAnsi="Times New Roman" w:cs="Times New Roman"/>
                <w:b/>
                <w:bCs/>
                <w:sz w:val="24"/>
                <w:szCs w:val="24"/>
              </w:rPr>
              <w:t>TOTAL</w:t>
            </w:r>
          </w:p>
        </w:tc>
      </w:tr>
      <w:tr w:rsidR="008E6A5D" w:rsidRPr="00CD4CD7" w14:paraId="7D266C0E" w14:textId="77777777" w:rsidTr="009B1D88">
        <w:trPr>
          <w:trHeight w:val="431"/>
        </w:trPr>
        <w:tc>
          <w:tcPr>
            <w:tcW w:w="4287" w:type="dxa"/>
            <w:tcBorders>
              <w:top w:val="nil"/>
              <w:left w:val="nil"/>
              <w:bottom w:val="nil"/>
              <w:right w:val="nil"/>
            </w:tcBorders>
            <w:shd w:val="clear" w:color="auto" w:fill="auto"/>
            <w:hideMark/>
          </w:tcPr>
          <w:p w14:paraId="087C739F" w14:textId="77777777" w:rsidR="008E6A5D" w:rsidRPr="00026137" w:rsidRDefault="008E6A5D" w:rsidP="008E6A5D">
            <w:pPr>
              <w:spacing w:after="0" w:line="240" w:lineRule="auto"/>
              <w:rPr>
                <w:rFonts w:ascii="Times New Roman" w:eastAsia="Times New Roman" w:hAnsi="Times New Roman" w:cs="Times New Roman"/>
                <w:b/>
                <w:bCs/>
                <w:color w:val="000000"/>
                <w:sz w:val="24"/>
                <w:szCs w:val="24"/>
              </w:rPr>
            </w:pPr>
          </w:p>
        </w:tc>
        <w:tc>
          <w:tcPr>
            <w:tcW w:w="850" w:type="dxa"/>
            <w:tcBorders>
              <w:top w:val="nil"/>
              <w:left w:val="nil"/>
              <w:bottom w:val="nil"/>
              <w:right w:val="nil"/>
            </w:tcBorders>
            <w:shd w:val="clear" w:color="auto" w:fill="auto"/>
            <w:hideMark/>
          </w:tcPr>
          <w:p w14:paraId="296C465F"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560" w:type="dxa"/>
            <w:tcBorders>
              <w:top w:val="nil"/>
              <w:left w:val="nil"/>
              <w:bottom w:val="nil"/>
              <w:right w:val="nil"/>
            </w:tcBorders>
            <w:shd w:val="clear" w:color="auto" w:fill="auto"/>
            <w:vAlign w:val="center"/>
            <w:hideMark/>
          </w:tcPr>
          <w:p w14:paraId="39D47969" w14:textId="77777777"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r w:rsidRPr="00971788">
              <w:rPr>
                <w:rFonts w:ascii="Times New Roman" w:eastAsia="Times New Roman" w:hAnsi="Times New Roman" w:cs="Times New Roman"/>
                <w:b/>
                <w:color w:val="000000"/>
                <w:sz w:val="24"/>
                <w:szCs w:val="24"/>
              </w:rPr>
              <w:t>Funds</w:t>
            </w:r>
          </w:p>
        </w:tc>
        <w:tc>
          <w:tcPr>
            <w:tcW w:w="1400" w:type="dxa"/>
            <w:tcBorders>
              <w:top w:val="nil"/>
              <w:left w:val="nil"/>
              <w:bottom w:val="nil"/>
              <w:right w:val="nil"/>
            </w:tcBorders>
            <w:shd w:val="clear" w:color="auto" w:fill="auto"/>
            <w:vAlign w:val="center"/>
            <w:hideMark/>
          </w:tcPr>
          <w:p w14:paraId="27429540" w14:textId="77777777"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r w:rsidRPr="00971788">
              <w:rPr>
                <w:rFonts w:ascii="Times New Roman" w:eastAsia="Times New Roman" w:hAnsi="Times New Roman" w:cs="Times New Roman"/>
                <w:b/>
                <w:color w:val="000000"/>
                <w:sz w:val="24"/>
                <w:szCs w:val="24"/>
              </w:rPr>
              <w:t>Funds</w:t>
            </w:r>
          </w:p>
        </w:tc>
        <w:tc>
          <w:tcPr>
            <w:tcW w:w="240" w:type="dxa"/>
            <w:tcBorders>
              <w:top w:val="nil"/>
              <w:left w:val="nil"/>
              <w:bottom w:val="nil"/>
              <w:right w:val="nil"/>
            </w:tcBorders>
            <w:shd w:val="clear" w:color="auto" w:fill="auto"/>
            <w:vAlign w:val="center"/>
            <w:hideMark/>
          </w:tcPr>
          <w:p w14:paraId="40648580" w14:textId="77777777"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p>
        </w:tc>
        <w:tc>
          <w:tcPr>
            <w:tcW w:w="1509" w:type="dxa"/>
            <w:tcBorders>
              <w:top w:val="nil"/>
              <w:left w:val="nil"/>
              <w:bottom w:val="nil"/>
              <w:right w:val="nil"/>
            </w:tcBorders>
            <w:shd w:val="clear" w:color="auto" w:fill="D9D9D9" w:themeFill="background1" w:themeFillShade="D9"/>
            <w:vAlign w:val="center"/>
            <w:hideMark/>
          </w:tcPr>
          <w:p w14:paraId="6B6263C0" w14:textId="77777777" w:rsidR="008E6A5D" w:rsidRPr="00971788" w:rsidRDefault="008E6A5D" w:rsidP="008E6A5D">
            <w:pPr>
              <w:spacing w:after="0" w:line="240" w:lineRule="auto"/>
              <w:jc w:val="center"/>
              <w:rPr>
                <w:rFonts w:ascii="Times New Roman" w:eastAsia="Times New Roman" w:hAnsi="Times New Roman" w:cs="Times New Roman"/>
                <w:b/>
                <w:color w:val="000000"/>
                <w:sz w:val="24"/>
                <w:szCs w:val="24"/>
              </w:rPr>
            </w:pPr>
            <w:r w:rsidRPr="00971788">
              <w:rPr>
                <w:rFonts w:ascii="Times New Roman" w:eastAsia="Times New Roman" w:hAnsi="Times New Roman" w:cs="Times New Roman"/>
                <w:b/>
                <w:color w:val="000000"/>
                <w:sz w:val="24"/>
                <w:szCs w:val="24"/>
              </w:rPr>
              <w:t>Funds</w:t>
            </w:r>
          </w:p>
        </w:tc>
        <w:tc>
          <w:tcPr>
            <w:tcW w:w="1435" w:type="dxa"/>
            <w:gridSpan w:val="2"/>
            <w:tcBorders>
              <w:top w:val="nil"/>
              <w:left w:val="nil"/>
              <w:bottom w:val="nil"/>
              <w:right w:val="nil"/>
            </w:tcBorders>
            <w:shd w:val="clear" w:color="auto" w:fill="D9D9D9" w:themeFill="background1" w:themeFillShade="D9"/>
            <w:hideMark/>
          </w:tcPr>
          <w:p w14:paraId="3899BE4D" w14:textId="7EE24500" w:rsidR="008E6A5D" w:rsidRPr="008E6A5D" w:rsidRDefault="008E6A5D" w:rsidP="008E6A5D">
            <w:pPr>
              <w:spacing w:after="0" w:line="240" w:lineRule="auto"/>
              <w:jc w:val="center"/>
              <w:rPr>
                <w:rFonts w:ascii="Times New Roman" w:eastAsia="Times New Roman" w:hAnsi="Times New Roman" w:cs="Times New Roman"/>
                <w:b/>
                <w:bCs/>
                <w:color w:val="000000"/>
                <w:sz w:val="24"/>
                <w:szCs w:val="24"/>
              </w:rPr>
            </w:pPr>
            <w:r w:rsidRPr="008E6A5D">
              <w:rPr>
                <w:rFonts w:ascii="Times New Roman" w:hAnsi="Times New Roman" w:cs="Times New Roman"/>
                <w:b/>
                <w:bCs/>
                <w:sz w:val="24"/>
                <w:szCs w:val="24"/>
              </w:rPr>
              <w:t>Funds</w:t>
            </w:r>
          </w:p>
        </w:tc>
      </w:tr>
      <w:tr w:rsidR="008E6A5D" w:rsidRPr="00CD4CD7" w14:paraId="60ADBE2C" w14:textId="77777777" w:rsidTr="00144D5F">
        <w:trPr>
          <w:trHeight w:val="255"/>
        </w:trPr>
        <w:tc>
          <w:tcPr>
            <w:tcW w:w="4287" w:type="dxa"/>
            <w:tcBorders>
              <w:top w:val="nil"/>
              <w:left w:val="nil"/>
              <w:bottom w:val="nil"/>
              <w:right w:val="nil"/>
            </w:tcBorders>
            <w:shd w:val="clear" w:color="auto" w:fill="auto"/>
            <w:hideMark/>
          </w:tcPr>
          <w:p w14:paraId="460C5E5B" w14:textId="1F79E6AB" w:rsidR="008E6A5D" w:rsidRPr="00CD4CD7" w:rsidRDefault="008E6A5D" w:rsidP="008E6A5D">
            <w:pPr>
              <w:spacing w:after="0" w:line="240" w:lineRule="auto"/>
              <w:rPr>
                <w:rFonts w:ascii="Arial" w:eastAsia="Times New Roman" w:hAnsi="Arial" w:cs="Arial"/>
                <w:b/>
                <w:bCs/>
                <w:color w:val="000000"/>
                <w:sz w:val="18"/>
                <w:szCs w:val="18"/>
              </w:rPr>
            </w:pPr>
            <w:r>
              <w:rPr>
                <w:rFonts w:ascii="Times New Roman" w:eastAsia="Times New Roman" w:hAnsi="Times New Roman" w:cs="Times New Roman"/>
                <w:b/>
                <w:bCs/>
                <w:color w:val="000000"/>
                <w:sz w:val="24"/>
                <w:szCs w:val="24"/>
              </w:rPr>
              <w:t>INCOME FROM:</w:t>
            </w:r>
          </w:p>
        </w:tc>
        <w:tc>
          <w:tcPr>
            <w:tcW w:w="850" w:type="dxa"/>
            <w:tcBorders>
              <w:top w:val="nil"/>
              <w:left w:val="nil"/>
              <w:bottom w:val="nil"/>
              <w:right w:val="nil"/>
            </w:tcBorders>
            <w:shd w:val="clear" w:color="auto" w:fill="auto"/>
          </w:tcPr>
          <w:p w14:paraId="638C99E8" w14:textId="34B8AD2D" w:rsidR="008E6A5D" w:rsidRPr="008030AA" w:rsidRDefault="008E6A5D" w:rsidP="008E6A5D">
            <w:pPr>
              <w:spacing w:after="0" w:line="240" w:lineRule="auto"/>
              <w:rPr>
                <w:rFonts w:ascii="Times New Roman" w:eastAsia="Times New Roman" w:hAnsi="Times New Roman" w:cs="Times New Roman"/>
                <w:b/>
                <w:color w:val="000000"/>
                <w:sz w:val="24"/>
                <w:szCs w:val="24"/>
              </w:rPr>
            </w:pPr>
          </w:p>
        </w:tc>
        <w:tc>
          <w:tcPr>
            <w:tcW w:w="1560" w:type="dxa"/>
            <w:tcBorders>
              <w:top w:val="nil"/>
              <w:left w:val="nil"/>
              <w:bottom w:val="nil"/>
              <w:right w:val="nil"/>
            </w:tcBorders>
            <w:shd w:val="clear" w:color="auto" w:fill="auto"/>
            <w:hideMark/>
          </w:tcPr>
          <w:p w14:paraId="23F932BF" w14:textId="77777777" w:rsidR="008E6A5D" w:rsidRPr="00026137" w:rsidRDefault="008E6A5D" w:rsidP="008E6A5D">
            <w:pPr>
              <w:spacing w:after="0" w:line="240" w:lineRule="auto"/>
              <w:jc w:val="center"/>
              <w:rPr>
                <w:rFonts w:ascii="Times New Roman" w:eastAsia="Times New Roman" w:hAnsi="Times New Roman" w:cs="Times New Roman"/>
                <w:color w:val="000000"/>
                <w:sz w:val="24"/>
                <w:szCs w:val="24"/>
              </w:rPr>
            </w:pPr>
            <w:r w:rsidRPr="00026137">
              <w:rPr>
                <w:rFonts w:ascii="Times New Roman" w:eastAsia="Times New Roman" w:hAnsi="Times New Roman" w:cs="Times New Roman"/>
                <w:color w:val="000000"/>
                <w:sz w:val="24"/>
                <w:szCs w:val="24"/>
              </w:rPr>
              <w:t>£</w:t>
            </w:r>
          </w:p>
        </w:tc>
        <w:tc>
          <w:tcPr>
            <w:tcW w:w="1400" w:type="dxa"/>
            <w:tcBorders>
              <w:top w:val="nil"/>
              <w:left w:val="nil"/>
              <w:bottom w:val="nil"/>
              <w:right w:val="nil"/>
            </w:tcBorders>
            <w:shd w:val="clear" w:color="auto" w:fill="auto"/>
            <w:hideMark/>
          </w:tcPr>
          <w:p w14:paraId="2A1C9E95" w14:textId="77777777" w:rsidR="008E6A5D" w:rsidRPr="00026137" w:rsidRDefault="008E6A5D" w:rsidP="008E6A5D">
            <w:pPr>
              <w:spacing w:after="0" w:line="240" w:lineRule="auto"/>
              <w:jc w:val="center"/>
              <w:rPr>
                <w:rFonts w:ascii="Times New Roman" w:eastAsia="Times New Roman" w:hAnsi="Times New Roman" w:cs="Times New Roman"/>
                <w:color w:val="000000"/>
                <w:sz w:val="24"/>
                <w:szCs w:val="24"/>
              </w:rPr>
            </w:pPr>
            <w:r w:rsidRPr="00026137">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26FC81C3" w14:textId="77777777" w:rsidR="008E6A5D" w:rsidRPr="00026137" w:rsidRDefault="008E6A5D" w:rsidP="008E6A5D">
            <w:p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hideMark/>
          </w:tcPr>
          <w:p w14:paraId="400AE231" w14:textId="77777777" w:rsidR="008E6A5D" w:rsidRPr="00026137" w:rsidRDefault="008E6A5D" w:rsidP="008E6A5D">
            <w:pPr>
              <w:spacing w:after="0" w:line="240" w:lineRule="auto"/>
              <w:jc w:val="center"/>
              <w:rPr>
                <w:rFonts w:ascii="Times New Roman" w:eastAsia="Times New Roman" w:hAnsi="Times New Roman" w:cs="Times New Roman"/>
                <w:color w:val="000000"/>
                <w:sz w:val="24"/>
                <w:szCs w:val="24"/>
              </w:rPr>
            </w:pPr>
            <w:r w:rsidRPr="00026137">
              <w:rPr>
                <w:rFonts w:ascii="Times New Roman" w:eastAsia="Times New Roman" w:hAnsi="Times New Roman" w:cs="Times New Roman"/>
                <w:color w:val="000000"/>
                <w:sz w:val="24"/>
                <w:szCs w:val="24"/>
              </w:rPr>
              <w:t>£</w:t>
            </w:r>
          </w:p>
        </w:tc>
        <w:tc>
          <w:tcPr>
            <w:tcW w:w="1435" w:type="dxa"/>
            <w:gridSpan w:val="2"/>
            <w:tcBorders>
              <w:top w:val="nil"/>
              <w:left w:val="nil"/>
              <w:bottom w:val="nil"/>
              <w:right w:val="nil"/>
            </w:tcBorders>
            <w:shd w:val="clear" w:color="auto" w:fill="D9D9D9" w:themeFill="background1" w:themeFillShade="D9"/>
            <w:hideMark/>
          </w:tcPr>
          <w:p w14:paraId="7C944F28" w14:textId="7FA3F246" w:rsidR="008E6A5D" w:rsidRPr="008E6A5D" w:rsidRDefault="008E6A5D" w:rsidP="008E6A5D">
            <w:pPr>
              <w:spacing w:after="0" w:line="240" w:lineRule="auto"/>
              <w:jc w:val="center"/>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w:t>
            </w:r>
          </w:p>
        </w:tc>
      </w:tr>
      <w:tr w:rsidR="008E6A5D" w:rsidRPr="00CD4CD7" w14:paraId="5D3024DB" w14:textId="77777777" w:rsidTr="008E6A5D">
        <w:trPr>
          <w:trHeight w:val="309"/>
        </w:trPr>
        <w:tc>
          <w:tcPr>
            <w:tcW w:w="4287" w:type="dxa"/>
            <w:tcBorders>
              <w:top w:val="nil"/>
              <w:left w:val="nil"/>
              <w:bottom w:val="nil"/>
              <w:right w:val="nil"/>
            </w:tcBorders>
            <w:shd w:val="clear" w:color="auto" w:fill="auto"/>
            <w:hideMark/>
          </w:tcPr>
          <w:p w14:paraId="04657594" w14:textId="77777777" w:rsidR="008E6A5D" w:rsidRPr="00480258" w:rsidRDefault="008E6A5D" w:rsidP="008E6A5D">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Members’ subscriptions – Inc. gift aid</w:t>
            </w:r>
          </w:p>
        </w:tc>
        <w:tc>
          <w:tcPr>
            <w:tcW w:w="850" w:type="dxa"/>
            <w:tcBorders>
              <w:top w:val="nil"/>
              <w:left w:val="nil"/>
              <w:bottom w:val="nil"/>
              <w:right w:val="nil"/>
            </w:tcBorders>
            <w:shd w:val="clear" w:color="auto" w:fill="auto"/>
          </w:tcPr>
          <w:p w14:paraId="435C6F34" w14:textId="69C3E329" w:rsidR="008E6A5D" w:rsidRPr="00F02D6D" w:rsidRDefault="008E6A5D" w:rsidP="008E6A5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60" w:type="dxa"/>
            <w:tcBorders>
              <w:top w:val="nil"/>
              <w:left w:val="nil"/>
              <w:bottom w:val="nil"/>
              <w:right w:val="nil"/>
            </w:tcBorders>
            <w:shd w:val="clear" w:color="auto" w:fill="auto"/>
          </w:tcPr>
          <w:p w14:paraId="4C22FFD2" w14:textId="2FACE67B" w:rsidR="008E6A5D" w:rsidRPr="00423DA0" w:rsidRDefault="001131A1"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C3125E">
              <w:rPr>
                <w:rFonts w:ascii="Times New Roman" w:eastAsia="Times New Roman" w:hAnsi="Times New Roman" w:cs="Times New Roman"/>
                <w:sz w:val="24"/>
                <w:szCs w:val="24"/>
              </w:rPr>
              <w:t>532</w:t>
            </w:r>
          </w:p>
        </w:tc>
        <w:tc>
          <w:tcPr>
            <w:tcW w:w="1400" w:type="dxa"/>
            <w:tcBorders>
              <w:top w:val="nil"/>
              <w:left w:val="nil"/>
              <w:bottom w:val="nil"/>
              <w:right w:val="nil"/>
            </w:tcBorders>
            <w:shd w:val="clear" w:color="auto" w:fill="auto"/>
          </w:tcPr>
          <w:p w14:paraId="75BD04A3" w14:textId="250FC395" w:rsidR="008E6A5D" w:rsidRPr="00423DA0" w:rsidRDefault="0045557E"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6F67C9E3" w14:textId="77777777" w:rsidR="008E6A5D" w:rsidRPr="00423DA0" w:rsidRDefault="008E6A5D" w:rsidP="008E6A5D">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7BB90039" w14:textId="454BC4CA" w:rsidR="008E6A5D" w:rsidRPr="00423DA0" w:rsidRDefault="00CD2508"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C3125E">
              <w:rPr>
                <w:rFonts w:ascii="Times New Roman" w:eastAsia="Times New Roman" w:hAnsi="Times New Roman" w:cs="Times New Roman"/>
                <w:sz w:val="24"/>
                <w:szCs w:val="24"/>
              </w:rPr>
              <w:t>532</w:t>
            </w:r>
          </w:p>
        </w:tc>
        <w:tc>
          <w:tcPr>
            <w:tcW w:w="1435" w:type="dxa"/>
            <w:gridSpan w:val="2"/>
            <w:tcBorders>
              <w:top w:val="nil"/>
              <w:left w:val="nil"/>
              <w:bottom w:val="nil"/>
              <w:right w:val="nil"/>
            </w:tcBorders>
            <w:shd w:val="clear" w:color="auto" w:fill="D9D9D9" w:themeFill="background1" w:themeFillShade="D9"/>
            <w:hideMark/>
          </w:tcPr>
          <w:p w14:paraId="034A872B" w14:textId="3D3A13A3"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23,327</w:t>
            </w:r>
          </w:p>
        </w:tc>
      </w:tr>
      <w:tr w:rsidR="008E6A5D" w:rsidRPr="00CD4CD7" w14:paraId="4512E5E4" w14:textId="77777777" w:rsidTr="008E6A5D">
        <w:trPr>
          <w:trHeight w:val="255"/>
        </w:trPr>
        <w:tc>
          <w:tcPr>
            <w:tcW w:w="4287" w:type="dxa"/>
            <w:tcBorders>
              <w:top w:val="nil"/>
              <w:left w:val="nil"/>
              <w:bottom w:val="nil"/>
              <w:right w:val="nil"/>
            </w:tcBorders>
            <w:shd w:val="clear" w:color="auto" w:fill="auto"/>
            <w:hideMark/>
          </w:tcPr>
          <w:p w14:paraId="1B02D428" w14:textId="77777777" w:rsidR="008E6A5D" w:rsidRPr="00480258" w:rsidRDefault="008E6A5D" w:rsidP="008E6A5D">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Collecting boxes</w:t>
            </w:r>
          </w:p>
        </w:tc>
        <w:tc>
          <w:tcPr>
            <w:tcW w:w="850" w:type="dxa"/>
            <w:tcBorders>
              <w:top w:val="nil"/>
              <w:left w:val="nil"/>
              <w:bottom w:val="nil"/>
              <w:right w:val="nil"/>
            </w:tcBorders>
            <w:shd w:val="clear" w:color="auto" w:fill="auto"/>
          </w:tcPr>
          <w:p w14:paraId="5691D0E8" w14:textId="77777777" w:rsidR="008E6A5D" w:rsidRPr="00F02D6D" w:rsidRDefault="008E6A5D" w:rsidP="008E6A5D">
            <w:pPr>
              <w:spacing w:after="0" w:line="240" w:lineRule="auto"/>
              <w:rPr>
                <w:rFonts w:ascii="Arial" w:eastAsia="Times New Roman" w:hAnsi="Arial" w:cs="Arial"/>
                <w:sz w:val="20"/>
                <w:szCs w:val="20"/>
              </w:rPr>
            </w:pPr>
          </w:p>
        </w:tc>
        <w:tc>
          <w:tcPr>
            <w:tcW w:w="1560" w:type="dxa"/>
            <w:tcBorders>
              <w:top w:val="nil"/>
              <w:left w:val="nil"/>
              <w:bottom w:val="nil"/>
              <w:right w:val="nil"/>
            </w:tcBorders>
            <w:shd w:val="clear" w:color="auto" w:fill="auto"/>
          </w:tcPr>
          <w:p w14:paraId="33082DF9" w14:textId="17589419" w:rsidR="008E6A5D" w:rsidRPr="00B72021" w:rsidRDefault="001131A1"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9,361</w:t>
            </w:r>
          </w:p>
        </w:tc>
        <w:tc>
          <w:tcPr>
            <w:tcW w:w="1400" w:type="dxa"/>
            <w:tcBorders>
              <w:top w:val="nil"/>
              <w:left w:val="nil"/>
              <w:bottom w:val="nil"/>
              <w:right w:val="nil"/>
            </w:tcBorders>
            <w:shd w:val="clear" w:color="auto" w:fill="auto"/>
          </w:tcPr>
          <w:p w14:paraId="5BD86D31" w14:textId="440673CE" w:rsidR="008E6A5D" w:rsidRPr="00B72021" w:rsidRDefault="00CD2508"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tcPr>
          <w:p w14:paraId="18E1D26F"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2A52B9CD" w14:textId="25A78378" w:rsidR="008E6A5D" w:rsidRPr="00B72021" w:rsidRDefault="00CD2508"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9,361</w:t>
            </w:r>
          </w:p>
        </w:tc>
        <w:tc>
          <w:tcPr>
            <w:tcW w:w="1435" w:type="dxa"/>
            <w:gridSpan w:val="2"/>
            <w:tcBorders>
              <w:top w:val="nil"/>
              <w:left w:val="nil"/>
              <w:bottom w:val="nil"/>
              <w:right w:val="nil"/>
            </w:tcBorders>
            <w:shd w:val="clear" w:color="auto" w:fill="D9D9D9" w:themeFill="background1" w:themeFillShade="D9"/>
            <w:hideMark/>
          </w:tcPr>
          <w:p w14:paraId="42AEC045" w14:textId="1CD56284"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8,591</w:t>
            </w:r>
          </w:p>
        </w:tc>
      </w:tr>
      <w:tr w:rsidR="008E6A5D" w:rsidRPr="00CD4CD7" w14:paraId="7C8D1DE1" w14:textId="77777777" w:rsidTr="00144D5F">
        <w:trPr>
          <w:trHeight w:val="255"/>
        </w:trPr>
        <w:tc>
          <w:tcPr>
            <w:tcW w:w="4287" w:type="dxa"/>
            <w:tcBorders>
              <w:top w:val="nil"/>
              <w:left w:val="nil"/>
              <w:bottom w:val="nil"/>
              <w:right w:val="nil"/>
            </w:tcBorders>
            <w:shd w:val="clear" w:color="auto" w:fill="auto"/>
            <w:hideMark/>
          </w:tcPr>
          <w:p w14:paraId="010A38F8" w14:textId="49338C7E" w:rsidR="008E6A5D" w:rsidRPr="00480258" w:rsidRDefault="008E6A5D" w:rsidP="008E6A5D">
            <w:pPr>
              <w:spacing w:after="0" w:line="240" w:lineRule="auto"/>
              <w:ind w:firstLineChars="14" w:firstLine="34"/>
              <w:jc w:val="both"/>
              <w:rPr>
                <w:rFonts w:ascii="Times New Roman" w:eastAsia="Times New Roman" w:hAnsi="Times New Roman" w:cs="Times New Roman"/>
                <w:sz w:val="24"/>
                <w:szCs w:val="24"/>
              </w:rPr>
            </w:pPr>
            <w:r w:rsidRPr="00480258">
              <w:rPr>
                <w:rFonts w:ascii="Times New Roman" w:eastAsia="Times New Roman" w:hAnsi="Times New Roman" w:cs="Times New Roman"/>
                <w:sz w:val="24"/>
                <w:szCs w:val="24"/>
              </w:rPr>
              <w:t>Donations</w:t>
            </w:r>
            <w:r>
              <w:rPr>
                <w:rFonts w:ascii="Times New Roman" w:eastAsia="Times New Roman" w:hAnsi="Times New Roman" w:cs="Times New Roman"/>
                <w:sz w:val="24"/>
                <w:szCs w:val="24"/>
              </w:rPr>
              <w:t xml:space="preserve"> and legacies from individuals</w:t>
            </w:r>
          </w:p>
        </w:tc>
        <w:tc>
          <w:tcPr>
            <w:tcW w:w="850" w:type="dxa"/>
            <w:tcBorders>
              <w:top w:val="nil"/>
              <w:left w:val="nil"/>
              <w:bottom w:val="nil"/>
              <w:right w:val="nil"/>
            </w:tcBorders>
            <w:shd w:val="clear" w:color="auto" w:fill="auto"/>
          </w:tcPr>
          <w:p w14:paraId="00382D1B"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06272254" w14:textId="48B98FD6" w:rsidR="008E6A5D" w:rsidRPr="00B72021" w:rsidRDefault="0065344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104,017</w:t>
            </w:r>
          </w:p>
        </w:tc>
        <w:tc>
          <w:tcPr>
            <w:tcW w:w="1400" w:type="dxa"/>
            <w:tcBorders>
              <w:top w:val="nil"/>
              <w:left w:val="nil"/>
              <w:bottom w:val="nil"/>
              <w:right w:val="nil"/>
            </w:tcBorders>
            <w:shd w:val="clear" w:color="auto" w:fill="auto"/>
          </w:tcPr>
          <w:p w14:paraId="265CB45D" w14:textId="758C1FCB"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4D801890"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463B3B22" w14:textId="00F0D9AA" w:rsidR="008E6A5D" w:rsidRPr="00B72021" w:rsidRDefault="0065344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104,017</w:t>
            </w:r>
          </w:p>
        </w:tc>
        <w:tc>
          <w:tcPr>
            <w:tcW w:w="1435" w:type="dxa"/>
            <w:gridSpan w:val="2"/>
            <w:tcBorders>
              <w:top w:val="nil"/>
              <w:left w:val="nil"/>
              <w:bottom w:val="nil"/>
              <w:right w:val="nil"/>
            </w:tcBorders>
            <w:shd w:val="clear" w:color="auto" w:fill="D9D9D9" w:themeFill="background1" w:themeFillShade="D9"/>
            <w:hideMark/>
          </w:tcPr>
          <w:p w14:paraId="695853A0" w14:textId="13382CD3"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277,470</w:t>
            </w:r>
          </w:p>
        </w:tc>
      </w:tr>
      <w:tr w:rsidR="008E6A5D" w:rsidRPr="00CD4CD7" w14:paraId="51ED46CE" w14:textId="77777777" w:rsidTr="003D30E8">
        <w:trPr>
          <w:trHeight w:val="255"/>
        </w:trPr>
        <w:tc>
          <w:tcPr>
            <w:tcW w:w="4287" w:type="dxa"/>
            <w:tcBorders>
              <w:top w:val="nil"/>
              <w:left w:val="nil"/>
              <w:bottom w:val="nil"/>
              <w:right w:val="nil"/>
            </w:tcBorders>
            <w:shd w:val="clear" w:color="auto" w:fill="auto"/>
          </w:tcPr>
          <w:p w14:paraId="5A546472" w14:textId="299D7B56" w:rsidR="008E6A5D" w:rsidRPr="00480258" w:rsidRDefault="008E6A5D" w:rsidP="008E6A5D">
            <w:pPr>
              <w:spacing w:after="0" w:line="240" w:lineRule="auto"/>
              <w:ind w:firstLineChars="14"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Grant income</w:t>
            </w:r>
          </w:p>
        </w:tc>
        <w:tc>
          <w:tcPr>
            <w:tcW w:w="850" w:type="dxa"/>
            <w:tcBorders>
              <w:top w:val="nil"/>
              <w:left w:val="nil"/>
              <w:bottom w:val="nil"/>
              <w:right w:val="nil"/>
            </w:tcBorders>
            <w:shd w:val="clear" w:color="auto" w:fill="auto"/>
          </w:tcPr>
          <w:p w14:paraId="729E5B9B"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402D3342" w14:textId="158540D7" w:rsidR="008E6A5D" w:rsidRDefault="001131A1"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00" w:type="dxa"/>
            <w:tcBorders>
              <w:top w:val="nil"/>
              <w:left w:val="nil"/>
              <w:bottom w:val="nil"/>
              <w:right w:val="nil"/>
            </w:tcBorders>
            <w:shd w:val="clear" w:color="auto" w:fill="auto"/>
          </w:tcPr>
          <w:p w14:paraId="21143ED3" w14:textId="1E28A7E3" w:rsidR="008E6A5D"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tcPr>
          <w:p w14:paraId="20BAE1F2"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3C7ACAB8" w14:textId="39AB0DF6" w:rsidR="008E6A5D" w:rsidRDefault="00CD2508"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35" w:type="dxa"/>
            <w:gridSpan w:val="2"/>
            <w:tcBorders>
              <w:top w:val="nil"/>
              <w:left w:val="nil"/>
              <w:bottom w:val="nil"/>
              <w:right w:val="nil"/>
            </w:tcBorders>
            <w:shd w:val="clear" w:color="auto" w:fill="D9D9D9" w:themeFill="background1" w:themeFillShade="D9"/>
          </w:tcPr>
          <w:p w14:paraId="4DBFCB76" w14:textId="74B6F996"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w:t>
            </w:r>
          </w:p>
        </w:tc>
      </w:tr>
      <w:tr w:rsidR="008E6A5D" w:rsidRPr="00CD4CD7" w14:paraId="4F168A8B" w14:textId="77777777" w:rsidTr="00144D5F">
        <w:trPr>
          <w:trHeight w:val="255"/>
        </w:trPr>
        <w:tc>
          <w:tcPr>
            <w:tcW w:w="4287" w:type="dxa"/>
            <w:tcBorders>
              <w:top w:val="nil"/>
              <w:left w:val="nil"/>
              <w:bottom w:val="nil"/>
              <w:right w:val="nil"/>
            </w:tcBorders>
            <w:shd w:val="clear" w:color="auto" w:fill="auto"/>
            <w:hideMark/>
          </w:tcPr>
          <w:p w14:paraId="6DD1031A" w14:textId="77777777" w:rsidR="008E6A5D" w:rsidRPr="00480258" w:rsidRDefault="008E6A5D" w:rsidP="008E6A5D">
            <w:pPr>
              <w:spacing w:after="0" w:line="240" w:lineRule="auto"/>
              <w:ind w:firstLine="34"/>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Sales</w:t>
            </w:r>
            <w:r>
              <w:rPr>
                <w:rFonts w:ascii="Times New Roman" w:eastAsia="Times New Roman" w:hAnsi="Times New Roman" w:cs="Times New Roman"/>
                <w:iCs/>
                <w:sz w:val="24"/>
                <w:szCs w:val="24"/>
              </w:rPr>
              <w:t xml:space="preserve"> – ancillary activities</w:t>
            </w:r>
          </w:p>
        </w:tc>
        <w:tc>
          <w:tcPr>
            <w:tcW w:w="850" w:type="dxa"/>
            <w:tcBorders>
              <w:top w:val="nil"/>
              <w:left w:val="nil"/>
              <w:bottom w:val="nil"/>
              <w:right w:val="nil"/>
            </w:tcBorders>
            <w:shd w:val="clear" w:color="auto" w:fill="auto"/>
          </w:tcPr>
          <w:p w14:paraId="0670F04A"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35BEF377" w14:textId="401A363D" w:rsidR="008E6A5D" w:rsidRPr="00B72021" w:rsidRDefault="00B5736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7,324</w:t>
            </w:r>
          </w:p>
        </w:tc>
        <w:tc>
          <w:tcPr>
            <w:tcW w:w="1400" w:type="dxa"/>
            <w:tcBorders>
              <w:top w:val="nil"/>
              <w:left w:val="nil"/>
              <w:bottom w:val="nil"/>
              <w:right w:val="nil"/>
            </w:tcBorders>
            <w:shd w:val="clear" w:color="auto" w:fill="auto"/>
          </w:tcPr>
          <w:p w14:paraId="798EF8FD" w14:textId="4E4DBDDF"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7CF2FD2A"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10E72CD2" w14:textId="23D1DB75" w:rsidR="008E6A5D" w:rsidRPr="00B72021" w:rsidRDefault="00B5736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7,324</w:t>
            </w:r>
          </w:p>
        </w:tc>
        <w:tc>
          <w:tcPr>
            <w:tcW w:w="1435" w:type="dxa"/>
            <w:gridSpan w:val="2"/>
            <w:tcBorders>
              <w:top w:val="nil"/>
              <w:left w:val="nil"/>
              <w:bottom w:val="nil"/>
              <w:right w:val="nil"/>
            </w:tcBorders>
            <w:shd w:val="clear" w:color="auto" w:fill="D9D9D9" w:themeFill="background1" w:themeFillShade="D9"/>
            <w:hideMark/>
          </w:tcPr>
          <w:p w14:paraId="0FAF31CF" w14:textId="37EAFC59"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63,979</w:t>
            </w:r>
          </w:p>
        </w:tc>
      </w:tr>
      <w:tr w:rsidR="008E6A5D" w:rsidRPr="00CD4CD7" w14:paraId="47BA2715" w14:textId="77777777" w:rsidTr="00144D5F">
        <w:trPr>
          <w:trHeight w:val="255"/>
        </w:trPr>
        <w:tc>
          <w:tcPr>
            <w:tcW w:w="4287" w:type="dxa"/>
            <w:tcBorders>
              <w:top w:val="nil"/>
              <w:left w:val="nil"/>
              <w:bottom w:val="nil"/>
              <w:right w:val="nil"/>
            </w:tcBorders>
            <w:shd w:val="clear" w:color="auto" w:fill="auto"/>
            <w:hideMark/>
          </w:tcPr>
          <w:p w14:paraId="2ECDE71D" w14:textId="77777777" w:rsidR="008E6A5D" w:rsidRPr="00480258" w:rsidRDefault="008E6A5D" w:rsidP="008E6A5D">
            <w:pPr>
              <w:spacing w:after="0" w:line="240" w:lineRule="auto"/>
              <w:ind w:firstLine="34"/>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Bank interest</w:t>
            </w:r>
          </w:p>
        </w:tc>
        <w:tc>
          <w:tcPr>
            <w:tcW w:w="850" w:type="dxa"/>
            <w:tcBorders>
              <w:top w:val="nil"/>
              <w:left w:val="nil"/>
              <w:bottom w:val="nil"/>
              <w:right w:val="nil"/>
            </w:tcBorders>
            <w:shd w:val="clear" w:color="auto" w:fill="auto"/>
          </w:tcPr>
          <w:p w14:paraId="2C281D9A"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1A045D29" w14:textId="673DC855" w:rsidR="008E6A5D" w:rsidRPr="00B72021"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14,769</w:t>
            </w:r>
          </w:p>
        </w:tc>
        <w:tc>
          <w:tcPr>
            <w:tcW w:w="1400" w:type="dxa"/>
            <w:tcBorders>
              <w:top w:val="nil"/>
              <w:left w:val="nil"/>
              <w:bottom w:val="nil"/>
              <w:right w:val="nil"/>
            </w:tcBorders>
            <w:shd w:val="clear" w:color="auto" w:fill="auto"/>
          </w:tcPr>
          <w:p w14:paraId="3476BAEC" w14:textId="31ED64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bottom w:val="nil"/>
              <w:right w:val="nil"/>
            </w:tcBorders>
            <w:shd w:val="clear" w:color="auto" w:fill="auto"/>
            <w:hideMark/>
          </w:tcPr>
          <w:p w14:paraId="49EDBF15"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40C8702E" w14:textId="4F8CEAD6" w:rsidR="008E6A5D" w:rsidRPr="00B72021"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14,769</w:t>
            </w:r>
          </w:p>
        </w:tc>
        <w:tc>
          <w:tcPr>
            <w:tcW w:w="1435" w:type="dxa"/>
            <w:gridSpan w:val="2"/>
            <w:tcBorders>
              <w:top w:val="nil"/>
              <w:left w:val="nil"/>
              <w:bottom w:val="nil"/>
              <w:right w:val="nil"/>
            </w:tcBorders>
            <w:shd w:val="clear" w:color="auto" w:fill="D9D9D9" w:themeFill="background1" w:themeFillShade="D9"/>
            <w:hideMark/>
          </w:tcPr>
          <w:p w14:paraId="64846F99" w14:textId="3D4E60A6"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686</w:t>
            </w:r>
          </w:p>
        </w:tc>
      </w:tr>
      <w:tr w:rsidR="008E6A5D" w:rsidRPr="00CD4CD7" w14:paraId="1871DC57" w14:textId="77777777" w:rsidTr="003D30E8">
        <w:trPr>
          <w:trHeight w:val="255"/>
        </w:trPr>
        <w:tc>
          <w:tcPr>
            <w:tcW w:w="4287" w:type="dxa"/>
            <w:tcBorders>
              <w:top w:val="nil"/>
              <w:left w:val="nil"/>
              <w:bottom w:val="nil"/>
              <w:right w:val="nil"/>
            </w:tcBorders>
            <w:shd w:val="clear" w:color="auto" w:fill="auto"/>
          </w:tcPr>
          <w:p w14:paraId="13A3D966" w14:textId="4B953D4A" w:rsidR="008E6A5D" w:rsidRDefault="008E6A5D" w:rsidP="008E6A5D">
            <w:pPr>
              <w:spacing w:after="0" w:line="240" w:lineRule="auto"/>
              <w:ind w:firstLine="34"/>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Sundry receipts</w:t>
            </w:r>
          </w:p>
        </w:tc>
        <w:tc>
          <w:tcPr>
            <w:tcW w:w="850" w:type="dxa"/>
            <w:tcBorders>
              <w:top w:val="nil"/>
              <w:left w:val="nil"/>
              <w:bottom w:val="nil"/>
              <w:right w:val="nil"/>
            </w:tcBorders>
            <w:shd w:val="clear" w:color="auto" w:fill="auto"/>
          </w:tcPr>
          <w:p w14:paraId="0FD7DFFF" w14:textId="0B516D21"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67B8E71E" w14:textId="2B47812B" w:rsidR="008E6A5D" w:rsidRDefault="00B5736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w:t>
            </w:r>
          </w:p>
        </w:tc>
        <w:tc>
          <w:tcPr>
            <w:tcW w:w="1400" w:type="dxa"/>
            <w:tcBorders>
              <w:top w:val="nil"/>
              <w:left w:val="nil"/>
              <w:bottom w:val="nil"/>
              <w:right w:val="nil"/>
            </w:tcBorders>
            <w:shd w:val="clear" w:color="auto" w:fill="auto"/>
          </w:tcPr>
          <w:p w14:paraId="3B874D8E" w14:textId="7B34004B" w:rsidR="008E6A5D"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bottom w:val="nil"/>
              <w:right w:val="nil"/>
            </w:tcBorders>
            <w:shd w:val="clear" w:color="auto" w:fill="auto"/>
          </w:tcPr>
          <w:p w14:paraId="50B70A64"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191674F3" w14:textId="58C9CB5E" w:rsidR="008E6A5D" w:rsidRDefault="00B5736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w:t>
            </w:r>
          </w:p>
        </w:tc>
        <w:tc>
          <w:tcPr>
            <w:tcW w:w="1435" w:type="dxa"/>
            <w:gridSpan w:val="2"/>
            <w:tcBorders>
              <w:top w:val="nil"/>
              <w:left w:val="nil"/>
              <w:bottom w:val="nil"/>
              <w:right w:val="nil"/>
            </w:tcBorders>
            <w:shd w:val="clear" w:color="auto" w:fill="D9D9D9" w:themeFill="background1" w:themeFillShade="D9"/>
          </w:tcPr>
          <w:p w14:paraId="0D9140DB" w14:textId="317BA73A"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1,948</w:t>
            </w:r>
          </w:p>
        </w:tc>
      </w:tr>
      <w:tr w:rsidR="008E6A5D" w:rsidRPr="00CD4CD7" w14:paraId="69403640" w14:textId="77777777" w:rsidTr="00144D5F">
        <w:trPr>
          <w:trHeight w:val="255"/>
        </w:trPr>
        <w:tc>
          <w:tcPr>
            <w:tcW w:w="4287" w:type="dxa"/>
            <w:tcBorders>
              <w:top w:val="nil"/>
              <w:left w:val="nil"/>
              <w:bottom w:val="nil"/>
              <w:right w:val="nil"/>
            </w:tcBorders>
            <w:shd w:val="clear" w:color="auto" w:fill="auto"/>
            <w:hideMark/>
          </w:tcPr>
          <w:p w14:paraId="4B7A3D0D" w14:textId="77777777" w:rsidR="008E6A5D" w:rsidRPr="00480258" w:rsidRDefault="008E6A5D" w:rsidP="008E6A5D">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tcPr>
          <w:p w14:paraId="2B84EF32"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single" w:sz="4" w:space="0" w:color="auto"/>
              <w:right w:val="nil"/>
            </w:tcBorders>
            <w:shd w:val="clear" w:color="auto" w:fill="auto"/>
          </w:tcPr>
          <w:p w14:paraId="25D911FB"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00" w:type="dxa"/>
            <w:tcBorders>
              <w:top w:val="nil"/>
              <w:left w:val="nil"/>
              <w:bottom w:val="single" w:sz="4" w:space="0" w:color="auto"/>
              <w:right w:val="nil"/>
            </w:tcBorders>
            <w:shd w:val="clear" w:color="auto" w:fill="auto"/>
          </w:tcPr>
          <w:p w14:paraId="1393823C" w14:textId="77777777" w:rsidR="008E6A5D"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bottom w:val="single" w:sz="4" w:space="0" w:color="auto"/>
              <w:right w:val="nil"/>
            </w:tcBorders>
            <w:shd w:val="clear" w:color="auto" w:fill="auto"/>
            <w:hideMark/>
          </w:tcPr>
          <w:p w14:paraId="1CF7E62E"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509" w:type="dxa"/>
            <w:tcBorders>
              <w:top w:val="nil"/>
              <w:left w:val="nil"/>
              <w:bottom w:val="single" w:sz="4" w:space="0" w:color="auto"/>
              <w:right w:val="nil"/>
            </w:tcBorders>
            <w:shd w:val="clear" w:color="auto" w:fill="D9D9D9" w:themeFill="background1" w:themeFillShade="D9"/>
          </w:tcPr>
          <w:p w14:paraId="6D4636E5" w14:textId="77777777" w:rsidR="008E6A5D" w:rsidRPr="00B72021"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single" w:sz="4" w:space="0" w:color="auto"/>
              <w:right w:val="nil"/>
            </w:tcBorders>
            <w:shd w:val="clear" w:color="auto" w:fill="D9D9D9" w:themeFill="background1" w:themeFillShade="D9"/>
          </w:tcPr>
          <w:p w14:paraId="39B4D445" w14:textId="77777777"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8E6A5D" w:rsidRPr="00CD4CD7" w14:paraId="7F3FF2B0" w14:textId="77777777" w:rsidTr="008E6A5D">
        <w:trPr>
          <w:trHeight w:val="270"/>
        </w:trPr>
        <w:tc>
          <w:tcPr>
            <w:tcW w:w="4287" w:type="dxa"/>
            <w:tcBorders>
              <w:top w:val="nil"/>
              <w:left w:val="nil"/>
              <w:bottom w:val="nil"/>
              <w:right w:val="nil"/>
            </w:tcBorders>
            <w:shd w:val="clear" w:color="auto" w:fill="auto"/>
            <w:hideMark/>
          </w:tcPr>
          <w:p w14:paraId="5F6E37A0" w14:textId="77777777" w:rsidR="008E6A5D" w:rsidRPr="00480258" w:rsidRDefault="008E6A5D" w:rsidP="008E6A5D">
            <w:pPr>
              <w:spacing w:after="0" w:line="240" w:lineRule="auto"/>
              <w:rPr>
                <w:rFonts w:ascii="Times New Roman" w:eastAsia="Times New Roman" w:hAnsi="Times New Roman" w:cs="Times New Roman"/>
                <w:b/>
                <w:bCs/>
                <w:sz w:val="24"/>
                <w:szCs w:val="24"/>
              </w:rPr>
            </w:pPr>
            <w:r w:rsidRPr="00480258">
              <w:rPr>
                <w:rFonts w:ascii="Times New Roman" w:eastAsia="Times New Roman" w:hAnsi="Times New Roman" w:cs="Times New Roman"/>
                <w:b/>
                <w:bCs/>
                <w:sz w:val="24"/>
                <w:szCs w:val="24"/>
              </w:rPr>
              <w:t>Total incoming resources</w:t>
            </w:r>
          </w:p>
        </w:tc>
        <w:tc>
          <w:tcPr>
            <w:tcW w:w="850" w:type="dxa"/>
            <w:tcBorders>
              <w:top w:val="nil"/>
              <w:left w:val="nil"/>
              <w:bottom w:val="nil"/>
              <w:right w:val="nil"/>
            </w:tcBorders>
            <w:shd w:val="clear" w:color="auto" w:fill="auto"/>
          </w:tcPr>
          <w:p w14:paraId="2258D110" w14:textId="77777777" w:rsidR="008E6A5D" w:rsidRPr="00F02D6D" w:rsidRDefault="008E6A5D" w:rsidP="008E6A5D">
            <w:pPr>
              <w:spacing w:after="0" w:line="240" w:lineRule="auto"/>
              <w:jc w:val="center"/>
              <w:rPr>
                <w:rFonts w:ascii="Arial" w:eastAsia="Times New Roman" w:hAnsi="Arial" w:cs="Arial"/>
                <w:sz w:val="18"/>
                <w:szCs w:val="18"/>
              </w:rPr>
            </w:pPr>
          </w:p>
        </w:tc>
        <w:tc>
          <w:tcPr>
            <w:tcW w:w="1560" w:type="dxa"/>
            <w:tcBorders>
              <w:top w:val="single" w:sz="4" w:space="0" w:color="auto"/>
              <w:left w:val="nil"/>
              <w:bottom w:val="single" w:sz="8" w:space="0" w:color="auto"/>
              <w:right w:val="nil"/>
            </w:tcBorders>
            <w:shd w:val="clear" w:color="auto" w:fill="auto"/>
          </w:tcPr>
          <w:p w14:paraId="445927C8" w14:textId="69DF5F4D"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162,852</w:t>
            </w:r>
          </w:p>
        </w:tc>
        <w:tc>
          <w:tcPr>
            <w:tcW w:w="1400" w:type="dxa"/>
            <w:tcBorders>
              <w:top w:val="single" w:sz="4" w:space="0" w:color="auto"/>
              <w:left w:val="nil"/>
              <w:bottom w:val="single" w:sz="8" w:space="0" w:color="auto"/>
              <w:right w:val="nil"/>
            </w:tcBorders>
            <w:shd w:val="clear" w:color="auto" w:fill="auto"/>
          </w:tcPr>
          <w:p w14:paraId="2B57FCBF" w14:textId="182F7A32" w:rsidR="008E6A5D" w:rsidRPr="00C80932" w:rsidRDefault="0045557E" w:rsidP="0045557E">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single" w:sz="4" w:space="0" w:color="auto"/>
              <w:left w:val="nil"/>
              <w:bottom w:val="single" w:sz="4" w:space="0" w:color="auto"/>
              <w:right w:val="nil"/>
            </w:tcBorders>
            <w:shd w:val="clear" w:color="auto" w:fill="auto"/>
          </w:tcPr>
          <w:p w14:paraId="69880419"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nil"/>
            </w:tcBorders>
            <w:shd w:val="clear" w:color="auto" w:fill="D9D9D9" w:themeFill="background1" w:themeFillShade="D9"/>
          </w:tcPr>
          <w:p w14:paraId="221235AF" w14:textId="2A60BD3F"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162,852</w:t>
            </w:r>
          </w:p>
        </w:tc>
        <w:tc>
          <w:tcPr>
            <w:tcW w:w="1435" w:type="dxa"/>
            <w:gridSpan w:val="2"/>
            <w:tcBorders>
              <w:top w:val="single" w:sz="4" w:space="0" w:color="auto"/>
              <w:left w:val="nil"/>
              <w:bottom w:val="single" w:sz="8" w:space="0" w:color="auto"/>
              <w:right w:val="nil"/>
            </w:tcBorders>
            <w:shd w:val="clear" w:color="auto" w:fill="D9D9D9" w:themeFill="background1" w:themeFillShade="D9"/>
            <w:hideMark/>
          </w:tcPr>
          <w:p w14:paraId="2FA2450E" w14:textId="5EA159B1"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376,001</w:t>
            </w:r>
          </w:p>
        </w:tc>
      </w:tr>
      <w:tr w:rsidR="008E6A5D" w:rsidRPr="00CD4CD7" w14:paraId="0F5D215E" w14:textId="77777777" w:rsidTr="00144D5F">
        <w:trPr>
          <w:trHeight w:val="255"/>
        </w:trPr>
        <w:tc>
          <w:tcPr>
            <w:tcW w:w="4287" w:type="dxa"/>
            <w:tcBorders>
              <w:top w:val="nil"/>
              <w:left w:val="nil"/>
              <w:bottom w:val="nil"/>
              <w:right w:val="nil"/>
            </w:tcBorders>
            <w:shd w:val="clear" w:color="auto" w:fill="auto"/>
            <w:hideMark/>
          </w:tcPr>
          <w:p w14:paraId="534E4A83" w14:textId="77777777" w:rsidR="008E6A5D" w:rsidRPr="00480258" w:rsidRDefault="008E6A5D" w:rsidP="008E6A5D">
            <w:pPr>
              <w:spacing w:after="0" w:line="240" w:lineRule="auto"/>
              <w:rPr>
                <w:rFonts w:ascii="Arial" w:eastAsia="Times New Roman" w:hAnsi="Arial" w:cs="Arial"/>
                <w:sz w:val="18"/>
                <w:szCs w:val="18"/>
              </w:rPr>
            </w:pPr>
          </w:p>
        </w:tc>
        <w:tc>
          <w:tcPr>
            <w:tcW w:w="850" w:type="dxa"/>
            <w:tcBorders>
              <w:top w:val="nil"/>
              <w:left w:val="nil"/>
              <w:bottom w:val="nil"/>
              <w:right w:val="nil"/>
            </w:tcBorders>
            <w:shd w:val="clear" w:color="auto" w:fill="auto"/>
          </w:tcPr>
          <w:p w14:paraId="7D8D781A"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37456898"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tcPr>
          <w:p w14:paraId="7CCA5F77"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single" w:sz="4" w:space="0" w:color="auto"/>
              <w:left w:val="nil"/>
              <w:bottom w:val="nil"/>
              <w:right w:val="nil"/>
            </w:tcBorders>
            <w:shd w:val="clear" w:color="auto" w:fill="auto"/>
            <w:hideMark/>
          </w:tcPr>
          <w:p w14:paraId="7ABD46AC"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509" w:type="dxa"/>
            <w:tcBorders>
              <w:top w:val="nil"/>
              <w:left w:val="nil"/>
              <w:bottom w:val="nil"/>
              <w:right w:val="nil"/>
            </w:tcBorders>
            <w:shd w:val="clear" w:color="auto" w:fill="D9D9D9" w:themeFill="background1" w:themeFillShade="D9"/>
          </w:tcPr>
          <w:p w14:paraId="4A4D2ACC"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nil"/>
              <w:right w:val="nil"/>
            </w:tcBorders>
            <w:shd w:val="clear" w:color="auto" w:fill="D9D9D9" w:themeFill="background1" w:themeFillShade="D9"/>
          </w:tcPr>
          <w:p w14:paraId="0D6FA6C2" w14:textId="77777777"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8E6A5D" w:rsidRPr="00CD4CD7" w14:paraId="181524F9" w14:textId="77777777" w:rsidTr="00144D5F">
        <w:trPr>
          <w:trHeight w:val="255"/>
        </w:trPr>
        <w:tc>
          <w:tcPr>
            <w:tcW w:w="4287" w:type="dxa"/>
            <w:tcBorders>
              <w:top w:val="nil"/>
              <w:left w:val="nil"/>
              <w:bottom w:val="nil"/>
              <w:right w:val="nil"/>
            </w:tcBorders>
            <w:shd w:val="clear" w:color="auto" w:fill="auto"/>
            <w:hideMark/>
          </w:tcPr>
          <w:p w14:paraId="02D5D22B" w14:textId="27BD2D27" w:rsidR="008E6A5D" w:rsidRPr="00480258" w:rsidRDefault="008E6A5D" w:rsidP="008E6A5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EXPENDITURE ON:</w:t>
            </w:r>
          </w:p>
        </w:tc>
        <w:tc>
          <w:tcPr>
            <w:tcW w:w="850" w:type="dxa"/>
            <w:tcBorders>
              <w:top w:val="nil"/>
              <w:left w:val="nil"/>
              <w:bottom w:val="nil"/>
              <w:right w:val="nil"/>
            </w:tcBorders>
            <w:shd w:val="clear" w:color="auto" w:fill="auto"/>
          </w:tcPr>
          <w:p w14:paraId="5FEC65E1"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hideMark/>
          </w:tcPr>
          <w:p w14:paraId="0B0D53AB"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hideMark/>
          </w:tcPr>
          <w:p w14:paraId="194F72F5"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bottom w:val="nil"/>
              <w:right w:val="nil"/>
            </w:tcBorders>
            <w:shd w:val="clear" w:color="auto" w:fill="auto"/>
            <w:hideMark/>
          </w:tcPr>
          <w:p w14:paraId="17F9DE73"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509" w:type="dxa"/>
            <w:tcBorders>
              <w:top w:val="nil"/>
              <w:left w:val="nil"/>
              <w:bottom w:val="nil"/>
              <w:right w:val="nil"/>
            </w:tcBorders>
            <w:shd w:val="clear" w:color="auto" w:fill="D9D9D9" w:themeFill="background1" w:themeFillShade="D9"/>
            <w:hideMark/>
          </w:tcPr>
          <w:p w14:paraId="67D79327"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nil"/>
              <w:right w:val="nil"/>
            </w:tcBorders>
            <w:shd w:val="clear" w:color="auto" w:fill="D9D9D9" w:themeFill="background1" w:themeFillShade="D9"/>
            <w:hideMark/>
          </w:tcPr>
          <w:p w14:paraId="543533E8" w14:textId="77777777"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8E6A5D" w:rsidRPr="00CD4CD7" w14:paraId="2B1CBC3C" w14:textId="77777777" w:rsidTr="00144D5F">
        <w:trPr>
          <w:trHeight w:val="255"/>
        </w:trPr>
        <w:tc>
          <w:tcPr>
            <w:tcW w:w="4287" w:type="dxa"/>
            <w:tcBorders>
              <w:top w:val="nil"/>
              <w:left w:val="nil"/>
              <w:bottom w:val="nil"/>
              <w:right w:val="nil"/>
            </w:tcBorders>
            <w:shd w:val="clear" w:color="auto" w:fill="auto"/>
            <w:hideMark/>
          </w:tcPr>
          <w:p w14:paraId="7E382830" w14:textId="77777777" w:rsidR="008E6A5D" w:rsidRPr="00480258" w:rsidRDefault="008E6A5D" w:rsidP="008E6A5D">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Direct charitable expenditure</w:t>
            </w:r>
          </w:p>
        </w:tc>
        <w:tc>
          <w:tcPr>
            <w:tcW w:w="850" w:type="dxa"/>
            <w:tcBorders>
              <w:top w:val="nil"/>
              <w:left w:val="nil"/>
              <w:bottom w:val="nil"/>
              <w:right w:val="nil"/>
            </w:tcBorders>
            <w:shd w:val="clear" w:color="auto" w:fill="auto"/>
          </w:tcPr>
          <w:p w14:paraId="4B6AC16F" w14:textId="1AEE9E33"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1560" w:type="dxa"/>
            <w:tcBorders>
              <w:top w:val="nil"/>
              <w:left w:val="nil"/>
              <w:bottom w:val="nil"/>
              <w:right w:val="nil"/>
            </w:tcBorders>
            <w:shd w:val="clear" w:color="auto" w:fill="auto"/>
          </w:tcPr>
          <w:p w14:paraId="598B8CE0" w14:textId="63FB91B4" w:rsidR="008E6A5D" w:rsidRPr="00C80932" w:rsidRDefault="00262A1A"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084516">
              <w:rPr>
                <w:rFonts w:ascii="Times New Roman" w:eastAsia="Times New Roman" w:hAnsi="Times New Roman" w:cs="Times New Roman"/>
                <w:color w:val="000000"/>
                <w:sz w:val="24"/>
                <w:szCs w:val="24"/>
              </w:rPr>
              <w:t>4,615</w:t>
            </w:r>
          </w:p>
        </w:tc>
        <w:tc>
          <w:tcPr>
            <w:tcW w:w="1400" w:type="dxa"/>
            <w:tcBorders>
              <w:top w:val="nil"/>
              <w:left w:val="nil"/>
              <w:bottom w:val="nil"/>
              <w:right w:val="nil"/>
            </w:tcBorders>
            <w:shd w:val="clear" w:color="auto" w:fill="auto"/>
          </w:tcPr>
          <w:p w14:paraId="59A84723" w14:textId="715CA399" w:rsidR="008E6A5D" w:rsidRPr="00C80932" w:rsidRDefault="0054422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240" w:type="dxa"/>
            <w:tcBorders>
              <w:top w:val="nil"/>
              <w:left w:val="nil"/>
              <w:bottom w:val="nil"/>
              <w:right w:val="nil"/>
            </w:tcBorders>
            <w:shd w:val="clear" w:color="auto" w:fill="auto"/>
            <w:hideMark/>
          </w:tcPr>
          <w:p w14:paraId="27BDFAC9"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3E4AA82B" w14:textId="7443A0C6" w:rsidR="008E6A5D" w:rsidRPr="00C80932" w:rsidRDefault="00262A1A"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084516">
              <w:rPr>
                <w:rFonts w:ascii="Times New Roman" w:eastAsia="Times New Roman" w:hAnsi="Times New Roman" w:cs="Times New Roman"/>
                <w:color w:val="000000"/>
                <w:sz w:val="24"/>
                <w:szCs w:val="24"/>
              </w:rPr>
              <w:t>5,365</w:t>
            </w:r>
          </w:p>
        </w:tc>
        <w:tc>
          <w:tcPr>
            <w:tcW w:w="1435" w:type="dxa"/>
            <w:gridSpan w:val="2"/>
            <w:tcBorders>
              <w:top w:val="nil"/>
              <w:left w:val="nil"/>
              <w:bottom w:val="nil"/>
              <w:right w:val="nil"/>
            </w:tcBorders>
            <w:shd w:val="clear" w:color="auto" w:fill="D9D9D9" w:themeFill="background1" w:themeFillShade="D9"/>
            <w:hideMark/>
          </w:tcPr>
          <w:p w14:paraId="51224779" w14:textId="2798C2FD"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470,840</w:t>
            </w:r>
          </w:p>
        </w:tc>
      </w:tr>
      <w:tr w:rsidR="008E6A5D" w:rsidRPr="00CD4CD7" w14:paraId="3F451078" w14:textId="77777777" w:rsidTr="00144D5F">
        <w:trPr>
          <w:trHeight w:val="255"/>
        </w:trPr>
        <w:tc>
          <w:tcPr>
            <w:tcW w:w="4287" w:type="dxa"/>
            <w:tcBorders>
              <w:top w:val="nil"/>
              <w:left w:val="nil"/>
              <w:bottom w:val="nil"/>
              <w:right w:val="nil"/>
            </w:tcBorders>
            <w:shd w:val="clear" w:color="auto" w:fill="auto"/>
            <w:hideMark/>
          </w:tcPr>
          <w:p w14:paraId="086E0405" w14:textId="3F7D8080" w:rsidR="008E6A5D" w:rsidRPr="00480258" w:rsidRDefault="008E6A5D" w:rsidP="008E6A5D">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Fundraising and publicity</w:t>
            </w:r>
          </w:p>
        </w:tc>
        <w:tc>
          <w:tcPr>
            <w:tcW w:w="850" w:type="dxa"/>
            <w:tcBorders>
              <w:top w:val="nil"/>
              <w:left w:val="nil"/>
              <w:bottom w:val="nil"/>
              <w:right w:val="nil"/>
            </w:tcBorders>
            <w:shd w:val="clear" w:color="auto" w:fill="auto"/>
          </w:tcPr>
          <w:p w14:paraId="7F9CEC75" w14:textId="4F37B922"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1560" w:type="dxa"/>
            <w:tcBorders>
              <w:top w:val="nil"/>
              <w:left w:val="nil"/>
              <w:bottom w:val="nil"/>
              <w:right w:val="nil"/>
            </w:tcBorders>
            <w:shd w:val="clear" w:color="auto" w:fill="auto"/>
          </w:tcPr>
          <w:p w14:paraId="422850FF" w14:textId="432A7D4A" w:rsidR="008E6A5D" w:rsidRPr="00C80932" w:rsidRDefault="00262A1A" w:rsidP="008E6A5D">
            <w:pPr>
              <w:tabs>
                <w:tab w:val="center" w:pos="646"/>
                <w:tab w:val="right" w:pos="1293"/>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1,894</w:t>
            </w:r>
          </w:p>
        </w:tc>
        <w:tc>
          <w:tcPr>
            <w:tcW w:w="1400" w:type="dxa"/>
            <w:tcBorders>
              <w:top w:val="nil"/>
              <w:left w:val="nil"/>
              <w:bottom w:val="nil"/>
              <w:right w:val="nil"/>
            </w:tcBorders>
            <w:shd w:val="clear" w:color="auto" w:fill="auto"/>
          </w:tcPr>
          <w:p w14:paraId="1FB8104B" w14:textId="7993096A"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7355D5EC"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3EFCC648" w14:textId="0E7D1265" w:rsidR="008E6A5D" w:rsidRPr="00C80932" w:rsidRDefault="00262A1A" w:rsidP="008E6A5D">
            <w:pPr>
              <w:tabs>
                <w:tab w:val="center" w:pos="646"/>
                <w:tab w:val="right" w:pos="1293"/>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1,894</w:t>
            </w:r>
          </w:p>
        </w:tc>
        <w:tc>
          <w:tcPr>
            <w:tcW w:w="1435" w:type="dxa"/>
            <w:gridSpan w:val="2"/>
            <w:tcBorders>
              <w:top w:val="nil"/>
              <w:left w:val="nil"/>
              <w:bottom w:val="nil"/>
              <w:right w:val="nil"/>
            </w:tcBorders>
            <w:shd w:val="clear" w:color="auto" w:fill="D9D9D9" w:themeFill="background1" w:themeFillShade="D9"/>
            <w:hideMark/>
          </w:tcPr>
          <w:p w14:paraId="024F8244" w14:textId="1CE877C7"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1,874</w:t>
            </w:r>
          </w:p>
        </w:tc>
      </w:tr>
      <w:tr w:rsidR="008E6A5D" w:rsidRPr="00CD4CD7" w14:paraId="4971B9C5" w14:textId="77777777" w:rsidTr="00144D5F">
        <w:trPr>
          <w:trHeight w:val="255"/>
        </w:trPr>
        <w:tc>
          <w:tcPr>
            <w:tcW w:w="4287" w:type="dxa"/>
            <w:tcBorders>
              <w:top w:val="nil"/>
              <w:left w:val="nil"/>
              <w:bottom w:val="nil"/>
              <w:right w:val="nil"/>
            </w:tcBorders>
            <w:shd w:val="clear" w:color="auto" w:fill="auto"/>
            <w:hideMark/>
          </w:tcPr>
          <w:p w14:paraId="5795940D" w14:textId="77777777" w:rsidR="008E6A5D" w:rsidRPr="00480258" w:rsidRDefault="008E6A5D" w:rsidP="008E6A5D">
            <w:pPr>
              <w:spacing w:after="0" w:line="240" w:lineRule="auto"/>
              <w:rPr>
                <w:rFonts w:ascii="Times New Roman" w:eastAsia="Times New Roman" w:hAnsi="Times New Roman" w:cs="Times New Roman"/>
                <w:sz w:val="24"/>
                <w:szCs w:val="24"/>
              </w:rPr>
            </w:pPr>
            <w:r w:rsidRPr="00480258">
              <w:rPr>
                <w:rFonts w:ascii="Times New Roman" w:eastAsia="Times New Roman" w:hAnsi="Times New Roman" w:cs="Times New Roman"/>
                <w:sz w:val="24"/>
                <w:szCs w:val="24"/>
              </w:rPr>
              <w:t>Management and administration</w:t>
            </w:r>
          </w:p>
        </w:tc>
        <w:tc>
          <w:tcPr>
            <w:tcW w:w="850" w:type="dxa"/>
            <w:tcBorders>
              <w:top w:val="nil"/>
              <w:left w:val="nil"/>
              <w:bottom w:val="nil"/>
              <w:right w:val="nil"/>
            </w:tcBorders>
            <w:shd w:val="clear" w:color="auto" w:fill="auto"/>
          </w:tcPr>
          <w:p w14:paraId="205D9A01" w14:textId="27C62671"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1560" w:type="dxa"/>
            <w:tcBorders>
              <w:top w:val="nil"/>
              <w:left w:val="nil"/>
              <w:bottom w:val="nil"/>
              <w:right w:val="nil"/>
            </w:tcBorders>
            <w:shd w:val="clear" w:color="auto" w:fill="auto"/>
          </w:tcPr>
          <w:p w14:paraId="41E9E5B1" w14:textId="19026809" w:rsidR="008E6A5D" w:rsidRPr="00C80932" w:rsidRDefault="000F4313"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44,914</w:t>
            </w:r>
          </w:p>
        </w:tc>
        <w:tc>
          <w:tcPr>
            <w:tcW w:w="1400" w:type="dxa"/>
            <w:tcBorders>
              <w:top w:val="nil"/>
              <w:left w:val="nil"/>
              <w:bottom w:val="nil"/>
              <w:right w:val="nil"/>
            </w:tcBorders>
            <w:shd w:val="clear" w:color="auto" w:fill="auto"/>
          </w:tcPr>
          <w:p w14:paraId="451D7C29" w14:textId="3D7E9028"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173107F7"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4F0B44C1" w14:textId="294EB3C3" w:rsidR="008E6A5D" w:rsidRPr="00C80932" w:rsidRDefault="001C6A11"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F4313">
              <w:rPr>
                <w:rFonts w:ascii="Times New Roman" w:eastAsia="Times New Roman" w:hAnsi="Times New Roman" w:cs="Times New Roman"/>
                <w:color w:val="000000"/>
                <w:sz w:val="24"/>
                <w:szCs w:val="24"/>
              </w:rPr>
              <w:t>4,914</w:t>
            </w:r>
          </w:p>
        </w:tc>
        <w:tc>
          <w:tcPr>
            <w:tcW w:w="1435" w:type="dxa"/>
            <w:gridSpan w:val="2"/>
            <w:tcBorders>
              <w:top w:val="nil"/>
              <w:left w:val="nil"/>
              <w:bottom w:val="nil"/>
              <w:right w:val="nil"/>
            </w:tcBorders>
            <w:shd w:val="clear" w:color="auto" w:fill="D9D9D9" w:themeFill="background1" w:themeFillShade="D9"/>
            <w:hideMark/>
          </w:tcPr>
          <w:p w14:paraId="7E597886" w14:textId="64875990"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32,931</w:t>
            </w:r>
          </w:p>
        </w:tc>
      </w:tr>
      <w:tr w:rsidR="008E6A5D" w:rsidRPr="00CD4CD7" w14:paraId="2A7340B5" w14:textId="77777777" w:rsidTr="00144D5F">
        <w:trPr>
          <w:trHeight w:val="270"/>
        </w:trPr>
        <w:tc>
          <w:tcPr>
            <w:tcW w:w="4287" w:type="dxa"/>
            <w:tcBorders>
              <w:top w:val="nil"/>
              <w:left w:val="nil"/>
              <w:bottom w:val="nil"/>
              <w:right w:val="nil"/>
            </w:tcBorders>
            <w:shd w:val="clear" w:color="auto" w:fill="auto"/>
            <w:hideMark/>
          </w:tcPr>
          <w:p w14:paraId="2AF0959B" w14:textId="17277E55" w:rsidR="008E6A5D" w:rsidRPr="000936D2" w:rsidRDefault="008E6A5D" w:rsidP="008E6A5D">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Governance Costs</w:t>
            </w:r>
          </w:p>
        </w:tc>
        <w:tc>
          <w:tcPr>
            <w:tcW w:w="850" w:type="dxa"/>
            <w:tcBorders>
              <w:top w:val="nil"/>
              <w:left w:val="nil"/>
              <w:bottom w:val="nil"/>
              <w:right w:val="nil"/>
            </w:tcBorders>
            <w:shd w:val="clear" w:color="auto" w:fill="auto"/>
          </w:tcPr>
          <w:p w14:paraId="6AA82962" w14:textId="0E18E23B" w:rsidR="008E6A5D" w:rsidRPr="000E429C"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1560" w:type="dxa"/>
            <w:tcBorders>
              <w:top w:val="nil"/>
              <w:left w:val="nil"/>
              <w:bottom w:val="nil"/>
              <w:right w:val="nil"/>
            </w:tcBorders>
            <w:shd w:val="clear" w:color="auto" w:fill="auto"/>
          </w:tcPr>
          <w:p w14:paraId="504878C8" w14:textId="5B42B769"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3,384</w:t>
            </w:r>
          </w:p>
        </w:tc>
        <w:tc>
          <w:tcPr>
            <w:tcW w:w="1400" w:type="dxa"/>
            <w:tcBorders>
              <w:top w:val="nil"/>
              <w:left w:val="nil"/>
              <w:bottom w:val="nil"/>
              <w:right w:val="nil"/>
            </w:tcBorders>
            <w:shd w:val="clear" w:color="auto" w:fill="auto"/>
          </w:tcPr>
          <w:p w14:paraId="074E64E1" w14:textId="4295CF1C"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6580C582"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1825E7CB" w14:textId="10E75AAB"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3,384</w:t>
            </w:r>
          </w:p>
        </w:tc>
        <w:tc>
          <w:tcPr>
            <w:tcW w:w="1435" w:type="dxa"/>
            <w:gridSpan w:val="2"/>
            <w:tcBorders>
              <w:top w:val="nil"/>
              <w:left w:val="nil"/>
              <w:bottom w:val="nil"/>
              <w:right w:val="nil"/>
            </w:tcBorders>
            <w:shd w:val="clear" w:color="auto" w:fill="D9D9D9" w:themeFill="background1" w:themeFillShade="D9"/>
            <w:hideMark/>
          </w:tcPr>
          <w:p w14:paraId="013A08E1" w14:textId="5A2F43CC"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7,409</w:t>
            </w:r>
          </w:p>
        </w:tc>
      </w:tr>
      <w:tr w:rsidR="008E6A5D" w:rsidRPr="00CD4CD7" w14:paraId="0F90D990" w14:textId="77777777" w:rsidTr="00144D5F">
        <w:trPr>
          <w:trHeight w:val="270"/>
        </w:trPr>
        <w:tc>
          <w:tcPr>
            <w:tcW w:w="4287" w:type="dxa"/>
            <w:tcBorders>
              <w:top w:val="nil"/>
              <w:left w:val="nil"/>
              <w:bottom w:val="nil"/>
              <w:right w:val="nil"/>
            </w:tcBorders>
            <w:shd w:val="clear" w:color="auto" w:fill="auto"/>
            <w:hideMark/>
          </w:tcPr>
          <w:p w14:paraId="22863699" w14:textId="77777777" w:rsidR="008E6A5D" w:rsidRPr="00480258" w:rsidRDefault="008E6A5D" w:rsidP="008E6A5D">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Cost of sales</w:t>
            </w:r>
          </w:p>
        </w:tc>
        <w:tc>
          <w:tcPr>
            <w:tcW w:w="850" w:type="dxa"/>
            <w:tcBorders>
              <w:top w:val="nil"/>
              <w:left w:val="nil"/>
              <w:bottom w:val="nil"/>
              <w:right w:val="nil"/>
            </w:tcBorders>
            <w:shd w:val="clear" w:color="auto" w:fill="auto"/>
          </w:tcPr>
          <w:p w14:paraId="11E95E91" w14:textId="77777777" w:rsidR="008E6A5D" w:rsidRPr="00F02D6D" w:rsidRDefault="008E6A5D" w:rsidP="008E6A5D">
            <w:pPr>
              <w:spacing w:after="0"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tcPr>
          <w:p w14:paraId="40DDADBD" w14:textId="62BCD507" w:rsidR="008E6A5D" w:rsidRPr="00C80932" w:rsidRDefault="003F1DD7"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400" w:type="dxa"/>
            <w:tcBorders>
              <w:top w:val="nil"/>
              <w:left w:val="nil"/>
              <w:bottom w:val="nil"/>
              <w:right w:val="nil"/>
            </w:tcBorders>
            <w:shd w:val="clear" w:color="auto" w:fill="auto"/>
          </w:tcPr>
          <w:p w14:paraId="135F11AE" w14:textId="4FEF222F"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4135EC1F" w14:textId="29C5CC76"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4CB025AC" w14:textId="65EAEBDB" w:rsidR="008E6A5D" w:rsidRPr="00C80932" w:rsidRDefault="00CD2508"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435" w:type="dxa"/>
            <w:gridSpan w:val="2"/>
            <w:tcBorders>
              <w:top w:val="nil"/>
              <w:left w:val="nil"/>
              <w:bottom w:val="nil"/>
              <w:right w:val="nil"/>
            </w:tcBorders>
            <w:shd w:val="clear" w:color="auto" w:fill="D9D9D9" w:themeFill="background1" w:themeFillShade="D9"/>
            <w:hideMark/>
          </w:tcPr>
          <w:p w14:paraId="1CA20B1B" w14:textId="1E0F6312"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29,108</w:t>
            </w:r>
          </w:p>
        </w:tc>
      </w:tr>
      <w:tr w:rsidR="008E6A5D" w:rsidRPr="00CD4CD7" w14:paraId="620E8B37" w14:textId="77777777" w:rsidTr="00144D5F">
        <w:trPr>
          <w:trHeight w:val="270"/>
        </w:trPr>
        <w:tc>
          <w:tcPr>
            <w:tcW w:w="4287" w:type="dxa"/>
            <w:tcBorders>
              <w:top w:val="nil"/>
              <w:left w:val="nil"/>
              <w:bottom w:val="nil"/>
              <w:right w:val="nil"/>
            </w:tcBorders>
            <w:shd w:val="clear" w:color="auto" w:fill="auto"/>
            <w:hideMark/>
          </w:tcPr>
          <w:p w14:paraId="44B41953" w14:textId="77777777" w:rsidR="008E6A5D" w:rsidRPr="00480258" w:rsidRDefault="008E6A5D" w:rsidP="008E6A5D">
            <w:pPr>
              <w:spacing w:after="0" w:line="240" w:lineRule="auto"/>
              <w:rPr>
                <w:rFonts w:ascii="Times New Roman" w:eastAsia="Times New Roman" w:hAnsi="Times New Roman" w:cs="Times New Roman"/>
                <w:iCs/>
                <w:sz w:val="24"/>
                <w:szCs w:val="24"/>
              </w:rPr>
            </w:pPr>
          </w:p>
        </w:tc>
        <w:tc>
          <w:tcPr>
            <w:tcW w:w="850" w:type="dxa"/>
            <w:tcBorders>
              <w:top w:val="nil"/>
              <w:left w:val="nil"/>
              <w:bottom w:val="nil"/>
              <w:right w:val="nil"/>
            </w:tcBorders>
            <w:shd w:val="clear" w:color="auto" w:fill="auto"/>
          </w:tcPr>
          <w:p w14:paraId="4C3C4D9C" w14:textId="77777777" w:rsidR="008E6A5D" w:rsidRPr="00F02D6D" w:rsidRDefault="008E6A5D" w:rsidP="008E6A5D">
            <w:pPr>
              <w:spacing w:after="0" w:line="240" w:lineRule="auto"/>
              <w:jc w:val="cente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hideMark/>
          </w:tcPr>
          <w:p w14:paraId="407A25F3" w14:textId="77777777" w:rsidR="008E6A5D" w:rsidRDefault="008E6A5D" w:rsidP="008E6A5D">
            <w:pPr>
              <w:spacing w:after="0" w:line="240" w:lineRule="auto"/>
              <w:jc w:val="right"/>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hideMark/>
          </w:tcPr>
          <w:p w14:paraId="290EB1AC" w14:textId="77777777" w:rsidR="008E6A5D"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right w:val="nil"/>
            </w:tcBorders>
            <w:shd w:val="clear" w:color="auto" w:fill="auto"/>
            <w:hideMark/>
          </w:tcPr>
          <w:p w14:paraId="33C2D785"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hideMark/>
          </w:tcPr>
          <w:p w14:paraId="54D2E075" w14:textId="77777777" w:rsidR="008E6A5D"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nil"/>
              <w:right w:val="nil"/>
            </w:tcBorders>
            <w:shd w:val="clear" w:color="auto" w:fill="D9D9D9" w:themeFill="background1" w:themeFillShade="D9"/>
            <w:hideMark/>
          </w:tcPr>
          <w:p w14:paraId="38F9CBDC" w14:textId="77777777"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8E6A5D" w:rsidRPr="00CD4CD7" w14:paraId="4948EA05" w14:textId="77777777" w:rsidTr="00144D5F">
        <w:trPr>
          <w:trHeight w:val="270"/>
        </w:trPr>
        <w:tc>
          <w:tcPr>
            <w:tcW w:w="4287" w:type="dxa"/>
            <w:tcBorders>
              <w:top w:val="nil"/>
              <w:left w:val="nil"/>
              <w:bottom w:val="nil"/>
              <w:right w:val="nil"/>
            </w:tcBorders>
            <w:shd w:val="clear" w:color="auto" w:fill="auto"/>
            <w:hideMark/>
          </w:tcPr>
          <w:p w14:paraId="62FFA414" w14:textId="77777777" w:rsidR="008E6A5D" w:rsidRPr="00480258" w:rsidRDefault="008E6A5D" w:rsidP="008E6A5D">
            <w:pPr>
              <w:spacing w:after="0" w:line="240" w:lineRule="auto"/>
              <w:rPr>
                <w:rFonts w:ascii="Times New Roman" w:eastAsia="Times New Roman" w:hAnsi="Times New Roman" w:cs="Times New Roman"/>
                <w:b/>
                <w:bCs/>
                <w:sz w:val="24"/>
                <w:szCs w:val="24"/>
              </w:rPr>
            </w:pPr>
            <w:r w:rsidRPr="00480258">
              <w:rPr>
                <w:rFonts w:ascii="Times New Roman" w:eastAsia="Times New Roman" w:hAnsi="Times New Roman" w:cs="Times New Roman"/>
                <w:b/>
                <w:bCs/>
                <w:sz w:val="24"/>
                <w:szCs w:val="24"/>
              </w:rPr>
              <w:t>Total resources expended</w:t>
            </w:r>
          </w:p>
        </w:tc>
        <w:tc>
          <w:tcPr>
            <w:tcW w:w="850" w:type="dxa"/>
            <w:tcBorders>
              <w:top w:val="nil"/>
              <w:left w:val="nil"/>
              <w:bottom w:val="nil"/>
              <w:right w:val="nil"/>
            </w:tcBorders>
            <w:shd w:val="clear" w:color="auto" w:fill="auto"/>
          </w:tcPr>
          <w:p w14:paraId="04469113" w14:textId="77777777" w:rsidR="008E6A5D" w:rsidRPr="00F02D6D" w:rsidRDefault="008E6A5D" w:rsidP="008E6A5D">
            <w:pPr>
              <w:spacing w:after="0" w:line="240" w:lineRule="auto"/>
              <w:jc w:val="center"/>
              <w:rPr>
                <w:rFonts w:ascii="Times New Roman" w:eastAsia="Times New Roman" w:hAnsi="Times New Roman" w:cs="Times New Roman"/>
                <w:sz w:val="20"/>
                <w:szCs w:val="20"/>
              </w:rPr>
            </w:pPr>
          </w:p>
        </w:tc>
        <w:tc>
          <w:tcPr>
            <w:tcW w:w="1560" w:type="dxa"/>
            <w:tcBorders>
              <w:top w:val="single" w:sz="8" w:space="0" w:color="auto"/>
              <w:left w:val="nil"/>
              <w:bottom w:val="single" w:sz="8" w:space="0" w:color="auto"/>
              <w:right w:val="nil"/>
            </w:tcBorders>
            <w:shd w:val="clear" w:color="auto" w:fill="auto"/>
          </w:tcPr>
          <w:p w14:paraId="22383868" w14:textId="2E1D1CEC"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324,957</w:t>
            </w:r>
          </w:p>
        </w:tc>
        <w:tc>
          <w:tcPr>
            <w:tcW w:w="1400" w:type="dxa"/>
            <w:tcBorders>
              <w:top w:val="single" w:sz="8" w:space="0" w:color="auto"/>
              <w:left w:val="nil"/>
              <w:bottom w:val="single" w:sz="8" w:space="0" w:color="auto"/>
              <w:right w:val="nil"/>
            </w:tcBorders>
            <w:shd w:val="clear" w:color="auto" w:fill="auto"/>
          </w:tcPr>
          <w:p w14:paraId="61D8B197" w14:textId="364F6509" w:rsidR="008E6A5D" w:rsidRPr="00C80932" w:rsidRDefault="0054422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240" w:type="dxa"/>
            <w:tcBorders>
              <w:left w:val="nil"/>
              <w:right w:val="nil"/>
            </w:tcBorders>
            <w:shd w:val="clear" w:color="auto" w:fill="auto"/>
          </w:tcPr>
          <w:p w14:paraId="5121D674"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single" w:sz="8" w:space="0" w:color="auto"/>
              <w:left w:val="nil"/>
              <w:bottom w:val="single" w:sz="8" w:space="0" w:color="auto"/>
              <w:right w:val="nil"/>
            </w:tcBorders>
            <w:shd w:val="clear" w:color="auto" w:fill="D9D9D9" w:themeFill="background1" w:themeFillShade="D9"/>
          </w:tcPr>
          <w:p w14:paraId="1A2D0FDD" w14:textId="67DB1E34"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325,707</w:t>
            </w:r>
          </w:p>
        </w:tc>
        <w:tc>
          <w:tcPr>
            <w:tcW w:w="1435" w:type="dxa"/>
            <w:gridSpan w:val="2"/>
            <w:tcBorders>
              <w:top w:val="single" w:sz="8" w:space="0" w:color="auto"/>
              <w:left w:val="nil"/>
              <w:bottom w:val="single" w:sz="8" w:space="0" w:color="auto"/>
              <w:right w:val="nil"/>
            </w:tcBorders>
            <w:shd w:val="clear" w:color="auto" w:fill="D9D9D9" w:themeFill="background1" w:themeFillShade="D9"/>
            <w:hideMark/>
          </w:tcPr>
          <w:p w14:paraId="4DC63E17" w14:textId="0DB59FF4"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542,162</w:t>
            </w:r>
          </w:p>
        </w:tc>
      </w:tr>
      <w:tr w:rsidR="008E6A5D" w:rsidRPr="00CD4CD7" w14:paraId="683A4851" w14:textId="77777777" w:rsidTr="008E6A5D">
        <w:trPr>
          <w:trHeight w:val="255"/>
        </w:trPr>
        <w:tc>
          <w:tcPr>
            <w:tcW w:w="4287" w:type="dxa"/>
            <w:tcBorders>
              <w:top w:val="nil"/>
              <w:left w:val="nil"/>
              <w:bottom w:val="nil"/>
              <w:right w:val="nil"/>
            </w:tcBorders>
            <w:shd w:val="clear" w:color="auto" w:fill="auto"/>
            <w:hideMark/>
          </w:tcPr>
          <w:p w14:paraId="0D46B0B7" w14:textId="77777777" w:rsidR="008E6A5D" w:rsidRPr="00480258" w:rsidRDefault="008E6A5D" w:rsidP="008E6A5D">
            <w:pPr>
              <w:spacing w:after="0" w:line="240" w:lineRule="auto"/>
              <w:rPr>
                <w:rFonts w:ascii="Arial" w:eastAsia="Times New Roman" w:hAnsi="Arial" w:cs="Arial"/>
                <w:sz w:val="18"/>
                <w:szCs w:val="18"/>
              </w:rPr>
            </w:pPr>
          </w:p>
        </w:tc>
        <w:tc>
          <w:tcPr>
            <w:tcW w:w="850" w:type="dxa"/>
            <w:tcBorders>
              <w:top w:val="nil"/>
              <w:left w:val="nil"/>
              <w:bottom w:val="nil"/>
              <w:right w:val="nil"/>
            </w:tcBorders>
            <w:shd w:val="clear" w:color="auto" w:fill="auto"/>
          </w:tcPr>
          <w:p w14:paraId="6BF6095C"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58D2070E"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tcPr>
          <w:p w14:paraId="0C658F03"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left w:val="nil"/>
              <w:bottom w:val="nil"/>
              <w:right w:val="nil"/>
            </w:tcBorders>
            <w:shd w:val="clear" w:color="auto" w:fill="auto"/>
          </w:tcPr>
          <w:p w14:paraId="2F2C2149"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509" w:type="dxa"/>
            <w:tcBorders>
              <w:top w:val="nil"/>
              <w:left w:val="nil"/>
              <w:bottom w:val="nil"/>
              <w:right w:val="nil"/>
            </w:tcBorders>
            <w:shd w:val="clear" w:color="auto" w:fill="D9D9D9" w:themeFill="background1" w:themeFillShade="D9"/>
          </w:tcPr>
          <w:p w14:paraId="4B05B407"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nil"/>
              <w:right w:val="nil"/>
            </w:tcBorders>
            <w:shd w:val="clear" w:color="auto" w:fill="D9D9D9" w:themeFill="background1" w:themeFillShade="D9"/>
            <w:hideMark/>
          </w:tcPr>
          <w:p w14:paraId="34D84776" w14:textId="77777777"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8E6A5D" w:rsidRPr="00CD4CD7" w14:paraId="277356FA" w14:textId="77777777" w:rsidTr="00144D5F">
        <w:trPr>
          <w:trHeight w:val="255"/>
        </w:trPr>
        <w:tc>
          <w:tcPr>
            <w:tcW w:w="4287" w:type="dxa"/>
            <w:tcBorders>
              <w:top w:val="nil"/>
              <w:left w:val="nil"/>
              <w:bottom w:val="nil"/>
              <w:right w:val="nil"/>
            </w:tcBorders>
            <w:shd w:val="clear" w:color="auto" w:fill="auto"/>
            <w:hideMark/>
          </w:tcPr>
          <w:p w14:paraId="1EF52C16" w14:textId="77777777" w:rsidR="008E6A5D" w:rsidRPr="00480258" w:rsidRDefault="008E6A5D" w:rsidP="008E6A5D">
            <w:pPr>
              <w:spacing w:after="0" w:line="240" w:lineRule="auto"/>
              <w:rPr>
                <w:rFonts w:ascii="Times New Roman" w:eastAsia="Times New Roman" w:hAnsi="Times New Roman" w:cs="Times New Roman"/>
                <w:b/>
                <w:sz w:val="24"/>
                <w:szCs w:val="24"/>
              </w:rPr>
            </w:pPr>
            <w:r w:rsidRPr="00480258">
              <w:rPr>
                <w:rFonts w:ascii="Times New Roman" w:eastAsia="Times New Roman" w:hAnsi="Times New Roman" w:cs="Times New Roman"/>
                <w:b/>
                <w:sz w:val="24"/>
                <w:szCs w:val="24"/>
              </w:rPr>
              <w:t>Net income/(expenditure) before gains/(losses) on investments:</w:t>
            </w:r>
          </w:p>
        </w:tc>
        <w:tc>
          <w:tcPr>
            <w:tcW w:w="850" w:type="dxa"/>
            <w:tcBorders>
              <w:top w:val="nil"/>
              <w:left w:val="nil"/>
              <w:bottom w:val="nil"/>
              <w:right w:val="nil"/>
            </w:tcBorders>
            <w:shd w:val="clear" w:color="auto" w:fill="auto"/>
          </w:tcPr>
          <w:p w14:paraId="3EA9079B"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20C200B3" w14:textId="77777777" w:rsidR="0057535F" w:rsidRDefault="0057535F" w:rsidP="008E6A5D">
            <w:pPr>
              <w:spacing w:after="0" w:line="240" w:lineRule="auto"/>
              <w:jc w:val="right"/>
              <w:rPr>
                <w:rFonts w:ascii="Times New Roman" w:eastAsia="Times New Roman" w:hAnsi="Times New Roman" w:cs="Times New Roman"/>
                <w:color w:val="000000"/>
                <w:sz w:val="24"/>
                <w:szCs w:val="24"/>
              </w:rPr>
            </w:pPr>
          </w:p>
          <w:p w14:paraId="09409862" w14:textId="1C697F3C" w:rsidR="008E6A5D" w:rsidRPr="00C80932" w:rsidRDefault="0057535F"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F4313">
              <w:rPr>
                <w:rFonts w:ascii="Times New Roman" w:eastAsia="Times New Roman" w:hAnsi="Times New Roman" w:cs="Times New Roman"/>
                <w:color w:val="000000"/>
                <w:sz w:val="24"/>
                <w:szCs w:val="24"/>
              </w:rPr>
              <w:t>16</w:t>
            </w:r>
            <w:r w:rsidR="00084516">
              <w:rPr>
                <w:rFonts w:ascii="Times New Roman" w:eastAsia="Times New Roman" w:hAnsi="Times New Roman" w:cs="Times New Roman"/>
                <w:color w:val="000000"/>
                <w:sz w:val="24"/>
                <w:szCs w:val="24"/>
              </w:rPr>
              <w:t>2,105</w:t>
            </w:r>
            <w:r>
              <w:rPr>
                <w:rFonts w:ascii="Times New Roman" w:eastAsia="Times New Roman" w:hAnsi="Times New Roman" w:cs="Times New Roman"/>
                <w:color w:val="000000"/>
                <w:sz w:val="24"/>
                <w:szCs w:val="24"/>
              </w:rPr>
              <w:t>)</w:t>
            </w:r>
          </w:p>
        </w:tc>
        <w:tc>
          <w:tcPr>
            <w:tcW w:w="1400" w:type="dxa"/>
            <w:tcBorders>
              <w:top w:val="nil"/>
              <w:left w:val="nil"/>
              <w:bottom w:val="nil"/>
              <w:right w:val="nil"/>
            </w:tcBorders>
            <w:shd w:val="clear" w:color="auto" w:fill="auto"/>
          </w:tcPr>
          <w:p w14:paraId="411C91C6" w14:textId="77777777" w:rsidR="0054422B" w:rsidRDefault="0054422B" w:rsidP="008E6A5D">
            <w:pPr>
              <w:spacing w:after="0" w:line="240" w:lineRule="auto"/>
              <w:jc w:val="right"/>
              <w:rPr>
                <w:rFonts w:ascii="Times New Roman" w:eastAsia="Times New Roman" w:hAnsi="Times New Roman" w:cs="Times New Roman"/>
                <w:color w:val="000000"/>
                <w:sz w:val="24"/>
                <w:szCs w:val="24"/>
              </w:rPr>
            </w:pPr>
          </w:p>
          <w:p w14:paraId="62420D50" w14:textId="23B4E174" w:rsidR="008E6A5D" w:rsidRPr="00C80932" w:rsidRDefault="0054422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45557E">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w:t>
            </w:r>
          </w:p>
        </w:tc>
        <w:tc>
          <w:tcPr>
            <w:tcW w:w="240" w:type="dxa"/>
            <w:tcBorders>
              <w:left w:val="nil"/>
              <w:bottom w:val="nil"/>
              <w:right w:val="nil"/>
            </w:tcBorders>
            <w:shd w:val="clear" w:color="auto" w:fill="auto"/>
          </w:tcPr>
          <w:p w14:paraId="1B05A3D6" w14:textId="314CEF54" w:rsidR="008E6A5D" w:rsidRPr="00CD4CD7" w:rsidRDefault="008E6A5D" w:rsidP="008E6A5D">
            <w:pPr>
              <w:spacing w:after="0" w:line="240" w:lineRule="auto"/>
              <w:jc w:val="right"/>
              <w:rPr>
                <w:rFonts w:ascii="Arial" w:eastAsia="Times New Roman" w:hAnsi="Arial" w:cs="Arial"/>
                <w:color w:val="000000"/>
                <w:sz w:val="18"/>
                <w:szCs w:val="18"/>
              </w:rPr>
            </w:pPr>
          </w:p>
        </w:tc>
        <w:tc>
          <w:tcPr>
            <w:tcW w:w="1509" w:type="dxa"/>
            <w:tcBorders>
              <w:top w:val="nil"/>
              <w:left w:val="nil"/>
              <w:bottom w:val="nil"/>
              <w:right w:val="nil"/>
            </w:tcBorders>
            <w:shd w:val="clear" w:color="auto" w:fill="D9D9D9" w:themeFill="background1" w:themeFillShade="D9"/>
          </w:tcPr>
          <w:p w14:paraId="77BFAE3B" w14:textId="77777777" w:rsidR="008E6A5D" w:rsidRDefault="008E6A5D" w:rsidP="008E6A5D">
            <w:pPr>
              <w:spacing w:after="0" w:line="240" w:lineRule="auto"/>
              <w:jc w:val="right"/>
              <w:rPr>
                <w:rFonts w:ascii="Times New Roman" w:eastAsia="Times New Roman" w:hAnsi="Times New Roman" w:cs="Times New Roman"/>
                <w:color w:val="000000"/>
                <w:sz w:val="24"/>
                <w:szCs w:val="24"/>
              </w:rPr>
            </w:pPr>
          </w:p>
          <w:p w14:paraId="1DF31B2A" w14:textId="599DA19D" w:rsidR="00722BD7" w:rsidRPr="00C80932" w:rsidRDefault="000E72B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F4313">
              <w:rPr>
                <w:rFonts w:ascii="Times New Roman" w:eastAsia="Times New Roman" w:hAnsi="Times New Roman" w:cs="Times New Roman"/>
                <w:color w:val="000000"/>
                <w:sz w:val="24"/>
                <w:szCs w:val="24"/>
              </w:rPr>
              <w:t>16</w:t>
            </w:r>
            <w:r w:rsidR="00084516">
              <w:rPr>
                <w:rFonts w:ascii="Times New Roman" w:eastAsia="Times New Roman" w:hAnsi="Times New Roman" w:cs="Times New Roman"/>
                <w:color w:val="000000"/>
                <w:sz w:val="24"/>
                <w:szCs w:val="24"/>
              </w:rPr>
              <w:t>2,855</w:t>
            </w:r>
            <w:r>
              <w:rPr>
                <w:rFonts w:ascii="Times New Roman" w:eastAsia="Times New Roman" w:hAnsi="Times New Roman" w:cs="Times New Roman"/>
                <w:color w:val="000000"/>
                <w:sz w:val="24"/>
                <w:szCs w:val="24"/>
              </w:rPr>
              <w:t>)</w:t>
            </w:r>
          </w:p>
        </w:tc>
        <w:tc>
          <w:tcPr>
            <w:tcW w:w="1435" w:type="dxa"/>
            <w:gridSpan w:val="2"/>
            <w:tcBorders>
              <w:top w:val="nil"/>
              <w:left w:val="nil"/>
              <w:bottom w:val="nil"/>
              <w:right w:val="nil"/>
            </w:tcBorders>
            <w:shd w:val="clear" w:color="auto" w:fill="D9D9D9" w:themeFill="background1" w:themeFillShade="D9"/>
          </w:tcPr>
          <w:p w14:paraId="240E3F4B" w14:textId="77777777" w:rsidR="008E6A5D" w:rsidRDefault="008E6A5D" w:rsidP="008E6A5D">
            <w:pPr>
              <w:spacing w:after="0" w:line="240" w:lineRule="auto"/>
              <w:jc w:val="right"/>
              <w:rPr>
                <w:rFonts w:ascii="Times New Roman" w:hAnsi="Times New Roman" w:cs="Times New Roman"/>
                <w:sz w:val="24"/>
                <w:szCs w:val="24"/>
              </w:rPr>
            </w:pPr>
          </w:p>
          <w:p w14:paraId="68448370" w14:textId="283F6B90"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(166,161)</w:t>
            </w:r>
          </w:p>
        </w:tc>
      </w:tr>
      <w:tr w:rsidR="008E6A5D" w:rsidRPr="00CD4CD7" w14:paraId="23DE0AC4" w14:textId="77777777" w:rsidTr="00144D5F">
        <w:trPr>
          <w:trHeight w:val="255"/>
        </w:trPr>
        <w:tc>
          <w:tcPr>
            <w:tcW w:w="4287" w:type="dxa"/>
            <w:tcBorders>
              <w:top w:val="nil"/>
              <w:left w:val="nil"/>
              <w:bottom w:val="nil"/>
              <w:right w:val="nil"/>
            </w:tcBorders>
            <w:shd w:val="clear" w:color="auto" w:fill="auto"/>
            <w:hideMark/>
          </w:tcPr>
          <w:p w14:paraId="0EDC6EE5" w14:textId="75CCBBCF" w:rsidR="008E6A5D" w:rsidRPr="00480258" w:rsidRDefault="008E6A5D" w:rsidP="008E6A5D">
            <w:pPr>
              <w:spacing w:after="0" w:line="240" w:lineRule="auto"/>
              <w:rPr>
                <w:rFonts w:ascii="Times New Roman" w:eastAsia="Times New Roman" w:hAnsi="Times New Roman" w:cs="Times New Roman"/>
                <w:sz w:val="24"/>
                <w:szCs w:val="24"/>
              </w:rPr>
            </w:pPr>
            <w:r w:rsidRPr="00480258">
              <w:rPr>
                <w:rFonts w:ascii="Times New Roman" w:eastAsia="Times New Roman" w:hAnsi="Times New Roman" w:cs="Times New Roman"/>
                <w:sz w:val="24"/>
                <w:szCs w:val="24"/>
              </w:rPr>
              <w:t xml:space="preserve">Realised </w:t>
            </w:r>
            <w:r>
              <w:rPr>
                <w:rFonts w:ascii="Times New Roman" w:eastAsia="Times New Roman" w:hAnsi="Times New Roman" w:cs="Times New Roman"/>
                <w:sz w:val="24"/>
                <w:szCs w:val="24"/>
              </w:rPr>
              <w:t xml:space="preserve">gain </w:t>
            </w:r>
            <w:r w:rsidRPr="00480258">
              <w:rPr>
                <w:rFonts w:ascii="Times New Roman" w:eastAsia="Times New Roman" w:hAnsi="Times New Roman" w:cs="Times New Roman"/>
                <w:sz w:val="24"/>
                <w:szCs w:val="24"/>
              </w:rPr>
              <w:t>within the year</w:t>
            </w:r>
          </w:p>
        </w:tc>
        <w:tc>
          <w:tcPr>
            <w:tcW w:w="850" w:type="dxa"/>
            <w:tcBorders>
              <w:top w:val="nil"/>
              <w:left w:val="nil"/>
              <w:bottom w:val="nil"/>
              <w:right w:val="nil"/>
            </w:tcBorders>
            <w:shd w:val="clear" w:color="auto" w:fill="auto"/>
          </w:tcPr>
          <w:p w14:paraId="3996F1E7"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6ECAF2EC" w14:textId="759879CB" w:rsidR="008E6A5D"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00" w:type="dxa"/>
            <w:tcBorders>
              <w:top w:val="nil"/>
              <w:left w:val="nil"/>
              <w:bottom w:val="nil"/>
              <w:right w:val="nil"/>
            </w:tcBorders>
            <w:shd w:val="clear" w:color="auto" w:fill="auto"/>
          </w:tcPr>
          <w:p w14:paraId="7AD636ED" w14:textId="0D27EC7A" w:rsidR="008E6A5D" w:rsidRDefault="004F5F37"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left w:val="nil"/>
              <w:bottom w:val="nil"/>
              <w:right w:val="nil"/>
            </w:tcBorders>
            <w:shd w:val="clear" w:color="auto" w:fill="auto"/>
          </w:tcPr>
          <w:p w14:paraId="07061138"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509" w:type="dxa"/>
            <w:tcBorders>
              <w:top w:val="nil"/>
              <w:left w:val="nil"/>
              <w:bottom w:val="nil"/>
              <w:right w:val="nil"/>
            </w:tcBorders>
            <w:shd w:val="clear" w:color="auto" w:fill="D9D9D9" w:themeFill="background1" w:themeFillShade="D9"/>
          </w:tcPr>
          <w:p w14:paraId="0ECF5336" w14:textId="71E75140" w:rsidR="008E6A5D"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35" w:type="dxa"/>
            <w:gridSpan w:val="2"/>
            <w:tcBorders>
              <w:top w:val="nil"/>
              <w:left w:val="nil"/>
              <w:bottom w:val="nil"/>
              <w:right w:val="nil"/>
            </w:tcBorders>
            <w:shd w:val="clear" w:color="auto" w:fill="D9D9D9" w:themeFill="background1" w:themeFillShade="D9"/>
          </w:tcPr>
          <w:p w14:paraId="42B7E521" w14:textId="745C4A8B"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6,952</w:t>
            </w:r>
          </w:p>
        </w:tc>
      </w:tr>
      <w:tr w:rsidR="008E6A5D" w:rsidRPr="00CD4CD7" w14:paraId="0F2C9C27" w14:textId="77777777" w:rsidTr="00144D5F">
        <w:trPr>
          <w:trHeight w:val="255"/>
        </w:trPr>
        <w:tc>
          <w:tcPr>
            <w:tcW w:w="4287" w:type="dxa"/>
            <w:tcBorders>
              <w:top w:val="nil"/>
              <w:left w:val="nil"/>
              <w:bottom w:val="nil"/>
              <w:right w:val="nil"/>
            </w:tcBorders>
            <w:shd w:val="clear" w:color="auto" w:fill="auto"/>
            <w:hideMark/>
          </w:tcPr>
          <w:p w14:paraId="184FCAA3" w14:textId="77777777" w:rsidR="008E6A5D" w:rsidRPr="00480258" w:rsidRDefault="008E6A5D" w:rsidP="008E6A5D">
            <w:pPr>
              <w:spacing w:after="0" w:line="240" w:lineRule="auto"/>
              <w:rPr>
                <w:rFonts w:ascii="Times New Roman" w:eastAsia="Times New Roman" w:hAnsi="Times New Roman" w:cs="Times New Roman"/>
                <w:bCs/>
                <w:sz w:val="24"/>
                <w:szCs w:val="24"/>
              </w:rPr>
            </w:pPr>
            <w:r w:rsidRPr="00480258">
              <w:rPr>
                <w:rFonts w:ascii="Times New Roman" w:eastAsia="Times New Roman" w:hAnsi="Times New Roman" w:cs="Times New Roman"/>
                <w:bCs/>
                <w:sz w:val="24"/>
                <w:szCs w:val="24"/>
              </w:rPr>
              <w:t>Change in unrealised gain at year end</w:t>
            </w:r>
          </w:p>
        </w:tc>
        <w:tc>
          <w:tcPr>
            <w:tcW w:w="850" w:type="dxa"/>
            <w:tcBorders>
              <w:top w:val="nil"/>
              <w:left w:val="nil"/>
              <w:bottom w:val="nil"/>
              <w:right w:val="nil"/>
            </w:tcBorders>
            <w:shd w:val="clear" w:color="auto" w:fill="auto"/>
          </w:tcPr>
          <w:p w14:paraId="481D82FD" w14:textId="77777777" w:rsidR="008E6A5D" w:rsidRPr="00F02D6D" w:rsidRDefault="008E6A5D" w:rsidP="008E6A5D">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2F371175" w14:textId="5BABF91D"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4,787</w:t>
            </w:r>
          </w:p>
        </w:tc>
        <w:tc>
          <w:tcPr>
            <w:tcW w:w="1400" w:type="dxa"/>
            <w:tcBorders>
              <w:top w:val="nil"/>
              <w:left w:val="nil"/>
              <w:bottom w:val="nil"/>
              <w:right w:val="nil"/>
            </w:tcBorders>
            <w:shd w:val="clear" w:color="auto" w:fill="auto"/>
          </w:tcPr>
          <w:p w14:paraId="6EA57E68" w14:textId="7E60CB0F" w:rsidR="008E6A5D" w:rsidRPr="00C80932" w:rsidRDefault="004F5F37"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tcPr>
          <w:p w14:paraId="5DEF51DE"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412495AE" w14:textId="4415FCF6" w:rsidR="008E6A5D" w:rsidRPr="00C80932" w:rsidRDefault="0008451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4,787</w:t>
            </w:r>
          </w:p>
        </w:tc>
        <w:tc>
          <w:tcPr>
            <w:tcW w:w="1435" w:type="dxa"/>
            <w:gridSpan w:val="2"/>
            <w:tcBorders>
              <w:top w:val="nil"/>
              <w:left w:val="nil"/>
              <w:bottom w:val="nil"/>
              <w:right w:val="nil"/>
            </w:tcBorders>
            <w:shd w:val="clear" w:color="auto" w:fill="D9D9D9" w:themeFill="background1" w:themeFillShade="D9"/>
          </w:tcPr>
          <w:p w14:paraId="338EFA7F" w14:textId="13A4AFE2"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22,949</w:t>
            </w:r>
          </w:p>
        </w:tc>
      </w:tr>
      <w:tr w:rsidR="008E6A5D" w:rsidRPr="00CD4CD7" w14:paraId="52C91FAE" w14:textId="77777777" w:rsidTr="00144D5F">
        <w:trPr>
          <w:trHeight w:val="255"/>
        </w:trPr>
        <w:tc>
          <w:tcPr>
            <w:tcW w:w="4287" w:type="dxa"/>
            <w:tcBorders>
              <w:top w:val="nil"/>
              <w:left w:val="nil"/>
              <w:bottom w:val="nil"/>
              <w:right w:val="nil"/>
            </w:tcBorders>
            <w:shd w:val="clear" w:color="auto" w:fill="auto"/>
            <w:hideMark/>
          </w:tcPr>
          <w:p w14:paraId="3D6F389E" w14:textId="77777777" w:rsidR="008E6A5D" w:rsidRPr="00480258" w:rsidRDefault="008E6A5D" w:rsidP="008E6A5D">
            <w:pPr>
              <w:spacing w:after="0" w:line="240" w:lineRule="auto"/>
              <w:rPr>
                <w:rFonts w:ascii="Times New Roman" w:eastAsia="Times New Roman" w:hAnsi="Times New Roman" w:cs="Times New Roman"/>
                <w:bCs/>
                <w:sz w:val="24"/>
                <w:szCs w:val="24"/>
              </w:rPr>
            </w:pPr>
            <w:r w:rsidRPr="00480258">
              <w:rPr>
                <w:rFonts w:ascii="Times New Roman" w:eastAsia="Times New Roman" w:hAnsi="Times New Roman" w:cs="Times New Roman"/>
                <w:bCs/>
                <w:sz w:val="24"/>
                <w:szCs w:val="24"/>
              </w:rPr>
              <w:t>Transfers between funds</w:t>
            </w:r>
          </w:p>
        </w:tc>
        <w:tc>
          <w:tcPr>
            <w:tcW w:w="850" w:type="dxa"/>
            <w:tcBorders>
              <w:top w:val="nil"/>
              <w:left w:val="nil"/>
              <w:bottom w:val="nil"/>
              <w:right w:val="nil"/>
            </w:tcBorders>
            <w:shd w:val="clear" w:color="auto" w:fill="auto"/>
          </w:tcPr>
          <w:p w14:paraId="6EDBE4EE" w14:textId="2AF67AB1" w:rsidR="008E6A5D" w:rsidRPr="00034A97" w:rsidRDefault="008E6A5D" w:rsidP="008E6A5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10/14</w:t>
            </w:r>
          </w:p>
        </w:tc>
        <w:tc>
          <w:tcPr>
            <w:tcW w:w="1560" w:type="dxa"/>
            <w:tcBorders>
              <w:top w:val="nil"/>
              <w:left w:val="nil"/>
              <w:bottom w:val="nil"/>
              <w:right w:val="nil"/>
            </w:tcBorders>
            <w:shd w:val="clear" w:color="auto" w:fill="auto"/>
          </w:tcPr>
          <w:p w14:paraId="04EA6F02" w14:textId="4DA18E98" w:rsidR="008E6A5D" w:rsidRPr="001D376D" w:rsidRDefault="0057535F"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00" w:type="dxa"/>
            <w:tcBorders>
              <w:top w:val="nil"/>
              <w:left w:val="nil"/>
              <w:bottom w:val="nil"/>
              <w:right w:val="nil"/>
            </w:tcBorders>
            <w:shd w:val="clear" w:color="auto" w:fill="auto"/>
          </w:tcPr>
          <w:p w14:paraId="30B14C9C" w14:textId="08430C34" w:rsidR="008E6A5D" w:rsidRPr="001D376D" w:rsidRDefault="008E6A5D" w:rsidP="008E6A5D">
            <w:pPr>
              <w:spacing w:after="0" w:line="240" w:lineRule="auto"/>
              <w:jc w:val="right"/>
              <w:rPr>
                <w:rFonts w:ascii="Times New Roman" w:eastAsia="Times New Roman" w:hAnsi="Times New Roman" w:cs="Times New Roman"/>
                <w:sz w:val="24"/>
                <w:szCs w:val="24"/>
              </w:rPr>
            </w:pPr>
          </w:p>
        </w:tc>
        <w:tc>
          <w:tcPr>
            <w:tcW w:w="240" w:type="dxa"/>
            <w:tcBorders>
              <w:top w:val="nil"/>
              <w:left w:val="nil"/>
              <w:bottom w:val="nil"/>
              <w:right w:val="nil"/>
            </w:tcBorders>
            <w:shd w:val="clear" w:color="auto" w:fill="auto"/>
          </w:tcPr>
          <w:p w14:paraId="1CD4CEF2"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2B13DE53" w14:textId="6A1C7D8E"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35" w:type="dxa"/>
            <w:gridSpan w:val="2"/>
            <w:tcBorders>
              <w:top w:val="nil"/>
              <w:left w:val="nil"/>
              <w:bottom w:val="nil"/>
              <w:right w:val="nil"/>
            </w:tcBorders>
            <w:shd w:val="clear" w:color="auto" w:fill="D9D9D9" w:themeFill="background1" w:themeFillShade="D9"/>
          </w:tcPr>
          <w:p w14:paraId="3444E9C6" w14:textId="2FFC2E78"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w:t>
            </w:r>
          </w:p>
        </w:tc>
      </w:tr>
      <w:tr w:rsidR="008E6A5D" w:rsidRPr="00CD4CD7" w14:paraId="5E6FE81C" w14:textId="77777777" w:rsidTr="008E6A5D">
        <w:trPr>
          <w:trHeight w:val="255"/>
        </w:trPr>
        <w:tc>
          <w:tcPr>
            <w:tcW w:w="4287" w:type="dxa"/>
            <w:tcBorders>
              <w:top w:val="nil"/>
              <w:left w:val="nil"/>
              <w:bottom w:val="nil"/>
              <w:right w:val="nil"/>
            </w:tcBorders>
            <w:shd w:val="clear" w:color="auto" w:fill="auto"/>
            <w:hideMark/>
          </w:tcPr>
          <w:p w14:paraId="08D12C62" w14:textId="77777777" w:rsidR="008E6A5D" w:rsidRPr="00480258" w:rsidRDefault="008E6A5D" w:rsidP="008E6A5D">
            <w:pPr>
              <w:spacing w:after="0" w:line="240" w:lineRule="auto"/>
              <w:rPr>
                <w:rFonts w:ascii="Arial" w:eastAsia="Times New Roman" w:hAnsi="Arial" w:cs="Arial"/>
                <w:b/>
                <w:bCs/>
                <w:sz w:val="18"/>
                <w:szCs w:val="18"/>
              </w:rPr>
            </w:pPr>
          </w:p>
        </w:tc>
        <w:tc>
          <w:tcPr>
            <w:tcW w:w="850" w:type="dxa"/>
            <w:tcBorders>
              <w:top w:val="nil"/>
              <w:left w:val="nil"/>
              <w:bottom w:val="nil"/>
              <w:right w:val="nil"/>
            </w:tcBorders>
            <w:shd w:val="clear" w:color="auto" w:fill="auto"/>
          </w:tcPr>
          <w:p w14:paraId="5BA05ABB" w14:textId="77777777" w:rsidR="008E6A5D" w:rsidRPr="00F02D6D" w:rsidRDefault="008E6A5D" w:rsidP="008E6A5D">
            <w:pPr>
              <w:spacing w:after="0" w:line="240" w:lineRule="auto"/>
              <w:jc w:val="center"/>
              <w:rPr>
                <w:rFonts w:ascii="Arial" w:eastAsia="Times New Roman" w:hAnsi="Arial" w:cs="Arial"/>
                <w:color w:val="FF0000"/>
                <w:sz w:val="20"/>
                <w:szCs w:val="20"/>
              </w:rPr>
            </w:pPr>
          </w:p>
        </w:tc>
        <w:tc>
          <w:tcPr>
            <w:tcW w:w="1560" w:type="dxa"/>
            <w:tcBorders>
              <w:top w:val="nil"/>
              <w:left w:val="nil"/>
              <w:bottom w:val="nil"/>
              <w:right w:val="nil"/>
            </w:tcBorders>
            <w:shd w:val="clear" w:color="auto" w:fill="auto"/>
            <w:hideMark/>
          </w:tcPr>
          <w:p w14:paraId="31C59B71"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w:t>
            </w:r>
          </w:p>
        </w:tc>
        <w:tc>
          <w:tcPr>
            <w:tcW w:w="1400" w:type="dxa"/>
            <w:tcBorders>
              <w:top w:val="nil"/>
              <w:left w:val="nil"/>
              <w:bottom w:val="nil"/>
              <w:right w:val="nil"/>
            </w:tcBorders>
            <w:shd w:val="clear" w:color="auto" w:fill="auto"/>
            <w:hideMark/>
          </w:tcPr>
          <w:p w14:paraId="04E8F9EC"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w:t>
            </w:r>
          </w:p>
        </w:tc>
        <w:tc>
          <w:tcPr>
            <w:tcW w:w="240" w:type="dxa"/>
            <w:tcBorders>
              <w:top w:val="nil"/>
              <w:left w:val="nil"/>
              <w:bottom w:val="nil"/>
              <w:right w:val="nil"/>
            </w:tcBorders>
            <w:shd w:val="clear" w:color="auto" w:fill="auto"/>
            <w:hideMark/>
          </w:tcPr>
          <w:p w14:paraId="78C88B3A"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hideMark/>
          </w:tcPr>
          <w:p w14:paraId="40922EA0"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w:t>
            </w:r>
          </w:p>
        </w:tc>
        <w:tc>
          <w:tcPr>
            <w:tcW w:w="1435" w:type="dxa"/>
            <w:gridSpan w:val="2"/>
            <w:tcBorders>
              <w:top w:val="nil"/>
              <w:left w:val="nil"/>
              <w:bottom w:val="nil"/>
              <w:right w:val="nil"/>
            </w:tcBorders>
            <w:shd w:val="clear" w:color="auto" w:fill="D9D9D9" w:themeFill="background1" w:themeFillShade="D9"/>
          </w:tcPr>
          <w:p w14:paraId="43138206" w14:textId="788F825D"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_________</w:t>
            </w:r>
          </w:p>
        </w:tc>
      </w:tr>
      <w:tr w:rsidR="008E6A5D" w:rsidRPr="00CD4CD7" w14:paraId="156DAFE4" w14:textId="77777777" w:rsidTr="008E6A5D">
        <w:trPr>
          <w:trHeight w:val="255"/>
        </w:trPr>
        <w:tc>
          <w:tcPr>
            <w:tcW w:w="4287" w:type="dxa"/>
            <w:tcBorders>
              <w:top w:val="nil"/>
              <w:left w:val="nil"/>
              <w:bottom w:val="nil"/>
              <w:right w:val="nil"/>
            </w:tcBorders>
            <w:shd w:val="clear" w:color="auto" w:fill="auto"/>
            <w:hideMark/>
          </w:tcPr>
          <w:p w14:paraId="06286267" w14:textId="77777777" w:rsidR="008E6A5D" w:rsidRPr="00480258" w:rsidRDefault="008E6A5D" w:rsidP="008E6A5D">
            <w:pPr>
              <w:spacing w:after="0" w:line="240" w:lineRule="auto"/>
              <w:rPr>
                <w:rFonts w:ascii="Times New Roman" w:eastAsia="Times New Roman" w:hAnsi="Times New Roman" w:cs="Times New Roman"/>
                <w:b/>
                <w:bCs/>
                <w:sz w:val="24"/>
                <w:szCs w:val="24"/>
              </w:rPr>
            </w:pPr>
            <w:r w:rsidRPr="00480258">
              <w:rPr>
                <w:rFonts w:ascii="Times New Roman" w:eastAsia="Times New Roman" w:hAnsi="Times New Roman" w:cs="Times New Roman"/>
                <w:b/>
                <w:bCs/>
                <w:sz w:val="24"/>
                <w:szCs w:val="24"/>
              </w:rPr>
              <w:t>Net movement of funds</w:t>
            </w:r>
          </w:p>
        </w:tc>
        <w:tc>
          <w:tcPr>
            <w:tcW w:w="850" w:type="dxa"/>
            <w:tcBorders>
              <w:top w:val="nil"/>
              <w:left w:val="nil"/>
              <w:bottom w:val="nil"/>
              <w:right w:val="nil"/>
            </w:tcBorders>
            <w:shd w:val="clear" w:color="auto" w:fill="auto"/>
          </w:tcPr>
          <w:p w14:paraId="5653AFEE" w14:textId="77777777" w:rsidR="008E6A5D" w:rsidRPr="00480258" w:rsidRDefault="008E6A5D" w:rsidP="008E6A5D">
            <w:pPr>
              <w:spacing w:after="0" w:line="240" w:lineRule="auto"/>
              <w:jc w:val="center"/>
              <w:rPr>
                <w:rFonts w:ascii="Arial" w:eastAsia="Times New Roman" w:hAnsi="Arial" w:cs="Arial"/>
                <w:sz w:val="18"/>
                <w:szCs w:val="18"/>
              </w:rPr>
            </w:pPr>
          </w:p>
        </w:tc>
        <w:tc>
          <w:tcPr>
            <w:tcW w:w="1560" w:type="dxa"/>
            <w:tcBorders>
              <w:top w:val="nil"/>
              <w:left w:val="nil"/>
              <w:bottom w:val="nil"/>
              <w:right w:val="nil"/>
            </w:tcBorders>
            <w:shd w:val="clear" w:color="auto" w:fill="auto"/>
          </w:tcPr>
          <w:p w14:paraId="6391253C" w14:textId="16E09690" w:rsidR="008E6A5D" w:rsidRPr="00C80932" w:rsidRDefault="003550B6"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84516">
              <w:rPr>
                <w:rFonts w:ascii="Times New Roman" w:eastAsia="Times New Roman" w:hAnsi="Times New Roman" w:cs="Times New Roman"/>
                <w:color w:val="000000"/>
                <w:sz w:val="24"/>
                <w:szCs w:val="24"/>
              </w:rPr>
              <w:t>157,318</w:t>
            </w:r>
            <w:r>
              <w:rPr>
                <w:rFonts w:ascii="Times New Roman" w:eastAsia="Times New Roman" w:hAnsi="Times New Roman" w:cs="Times New Roman"/>
                <w:color w:val="000000"/>
                <w:sz w:val="24"/>
                <w:szCs w:val="24"/>
              </w:rPr>
              <w:t>)</w:t>
            </w:r>
          </w:p>
        </w:tc>
        <w:tc>
          <w:tcPr>
            <w:tcW w:w="1400" w:type="dxa"/>
            <w:tcBorders>
              <w:top w:val="nil"/>
              <w:left w:val="nil"/>
              <w:bottom w:val="nil"/>
              <w:right w:val="nil"/>
            </w:tcBorders>
            <w:shd w:val="clear" w:color="auto" w:fill="auto"/>
          </w:tcPr>
          <w:p w14:paraId="524E5E97" w14:textId="332F07FD" w:rsidR="008E6A5D" w:rsidRPr="00C80932" w:rsidRDefault="0054422B"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45557E">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tcPr>
          <w:p w14:paraId="238FA0FF"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58201DD1" w14:textId="2BECC5A4" w:rsidR="008E6A5D" w:rsidRPr="00C80932" w:rsidRDefault="000E72BD" w:rsidP="008E6A5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84516">
              <w:rPr>
                <w:rFonts w:ascii="Times New Roman" w:eastAsia="Times New Roman" w:hAnsi="Times New Roman" w:cs="Times New Roman"/>
                <w:color w:val="000000"/>
                <w:sz w:val="24"/>
                <w:szCs w:val="24"/>
              </w:rPr>
              <w:t>158,068</w:t>
            </w:r>
            <w:r>
              <w:rPr>
                <w:rFonts w:ascii="Times New Roman" w:eastAsia="Times New Roman" w:hAnsi="Times New Roman" w:cs="Times New Roman"/>
                <w:color w:val="000000"/>
                <w:sz w:val="24"/>
                <w:szCs w:val="24"/>
              </w:rPr>
              <w:t>)</w:t>
            </w:r>
          </w:p>
        </w:tc>
        <w:tc>
          <w:tcPr>
            <w:tcW w:w="1435" w:type="dxa"/>
            <w:gridSpan w:val="2"/>
            <w:tcBorders>
              <w:top w:val="nil"/>
              <w:left w:val="nil"/>
              <w:bottom w:val="nil"/>
              <w:right w:val="nil"/>
            </w:tcBorders>
            <w:shd w:val="clear" w:color="auto" w:fill="D9D9D9" w:themeFill="background1" w:themeFillShade="D9"/>
          </w:tcPr>
          <w:p w14:paraId="6324CA31" w14:textId="348922A5"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r w:rsidRPr="008E6A5D">
              <w:rPr>
                <w:rFonts w:ascii="Times New Roman" w:hAnsi="Times New Roman" w:cs="Times New Roman"/>
                <w:sz w:val="24"/>
                <w:szCs w:val="24"/>
              </w:rPr>
              <w:t>(136,260)</w:t>
            </w:r>
          </w:p>
        </w:tc>
      </w:tr>
      <w:tr w:rsidR="008E6A5D" w:rsidRPr="00CD4CD7" w14:paraId="6D59686B" w14:textId="77777777" w:rsidTr="008E6A5D">
        <w:trPr>
          <w:trHeight w:val="255"/>
        </w:trPr>
        <w:tc>
          <w:tcPr>
            <w:tcW w:w="4287" w:type="dxa"/>
            <w:tcBorders>
              <w:top w:val="nil"/>
              <w:left w:val="nil"/>
              <w:bottom w:val="nil"/>
              <w:right w:val="nil"/>
            </w:tcBorders>
            <w:shd w:val="clear" w:color="auto" w:fill="auto"/>
            <w:hideMark/>
          </w:tcPr>
          <w:p w14:paraId="2C017B7F" w14:textId="77777777" w:rsidR="008E6A5D" w:rsidRPr="00480258" w:rsidRDefault="008E6A5D" w:rsidP="008E6A5D">
            <w:pPr>
              <w:spacing w:after="0" w:line="240" w:lineRule="auto"/>
              <w:rPr>
                <w:rFonts w:ascii="Arial" w:eastAsia="Times New Roman" w:hAnsi="Arial" w:cs="Arial"/>
                <w:b/>
                <w:bCs/>
                <w:sz w:val="18"/>
                <w:szCs w:val="18"/>
              </w:rPr>
            </w:pPr>
          </w:p>
        </w:tc>
        <w:tc>
          <w:tcPr>
            <w:tcW w:w="850" w:type="dxa"/>
            <w:tcBorders>
              <w:top w:val="nil"/>
              <w:left w:val="nil"/>
              <w:bottom w:val="nil"/>
              <w:right w:val="nil"/>
            </w:tcBorders>
            <w:shd w:val="clear" w:color="auto" w:fill="auto"/>
          </w:tcPr>
          <w:p w14:paraId="4FEB7D6B" w14:textId="77777777" w:rsidR="008E6A5D" w:rsidRPr="00480258" w:rsidRDefault="008E6A5D" w:rsidP="008E6A5D">
            <w:pPr>
              <w:spacing w:after="0" w:line="240" w:lineRule="auto"/>
              <w:jc w:val="center"/>
              <w:rPr>
                <w:rFonts w:ascii="Arial" w:eastAsia="Times New Roman" w:hAnsi="Arial" w:cs="Arial"/>
                <w:sz w:val="18"/>
                <w:szCs w:val="18"/>
              </w:rPr>
            </w:pPr>
          </w:p>
        </w:tc>
        <w:tc>
          <w:tcPr>
            <w:tcW w:w="1560" w:type="dxa"/>
            <w:tcBorders>
              <w:top w:val="nil"/>
              <w:left w:val="nil"/>
              <w:bottom w:val="nil"/>
              <w:right w:val="nil"/>
            </w:tcBorders>
            <w:shd w:val="clear" w:color="auto" w:fill="auto"/>
          </w:tcPr>
          <w:p w14:paraId="18375A40" w14:textId="54212781"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tcPr>
          <w:p w14:paraId="1E8DFDB4" w14:textId="1DF17BA5"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bottom w:val="nil"/>
              <w:right w:val="nil"/>
            </w:tcBorders>
            <w:shd w:val="clear" w:color="auto" w:fill="auto"/>
          </w:tcPr>
          <w:p w14:paraId="484A9B90"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713EAD7D"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nil"/>
              <w:right w:val="nil"/>
            </w:tcBorders>
            <w:shd w:val="clear" w:color="auto" w:fill="D9D9D9" w:themeFill="background1" w:themeFillShade="D9"/>
          </w:tcPr>
          <w:p w14:paraId="0C928DDF" w14:textId="02E8CA8B"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502A8E" w:rsidRPr="00CD4CD7" w14:paraId="24842059" w14:textId="77777777" w:rsidTr="00C84351">
        <w:trPr>
          <w:trHeight w:val="255"/>
        </w:trPr>
        <w:tc>
          <w:tcPr>
            <w:tcW w:w="4287" w:type="dxa"/>
            <w:tcBorders>
              <w:top w:val="nil"/>
              <w:left w:val="nil"/>
              <w:bottom w:val="nil"/>
              <w:right w:val="nil"/>
            </w:tcBorders>
            <w:shd w:val="clear" w:color="auto" w:fill="auto"/>
            <w:hideMark/>
          </w:tcPr>
          <w:p w14:paraId="1A07CADB" w14:textId="29B5987F" w:rsidR="00502A8E" w:rsidRPr="008030AA" w:rsidRDefault="00502A8E" w:rsidP="00502A8E">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Fund balances as of 1 January 20</w:t>
            </w:r>
            <w:r>
              <w:rPr>
                <w:rFonts w:ascii="Times New Roman" w:eastAsia="Times New Roman" w:hAnsi="Times New Roman" w:cs="Times New Roman"/>
                <w:b/>
                <w:bCs/>
                <w:color w:val="000000"/>
                <w:sz w:val="24"/>
                <w:szCs w:val="24"/>
              </w:rPr>
              <w:t>24</w:t>
            </w:r>
          </w:p>
        </w:tc>
        <w:tc>
          <w:tcPr>
            <w:tcW w:w="850" w:type="dxa"/>
            <w:tcBorders>
              <w:top w:val="nil"/>
              <w:left w:val="nil"/>
              <w:bottom w:val="nil"/>
              <w:right w:val="nil"/>
            </w:tcBorders>
            <w:shd w:val="clear" w:color="auto" w:fill="auto"/>
          </w:tcPr>
          <w:p w14:paraId="37FE024F" w14:textId="77777777" w:rsidR="00502A8E" w:rsidRPr="00CD4CD7" w:rsidRDefault="00502A8E" w:rsidP="00502A8E">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nil"/>
            </w:tcBorders>
            <w:shd w:val="clear" w:color="auto" w:fill="auto"/>
            <w:noWrap/>
          </w:tcPr>
          <w:p w14:paraId="26AB66DE" w14:textId="34E62DBF" w:rsidR="00502A8E" w:rsidRPr="00C80932" w:rsidRDefault="00502A8E" w:rsidP="00502A8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469,100</w:t>
            </w:r>
          </w:p>
        </w:tc>
        <w:tc>
          <w:tcPr>
            <w:tcW w:w="1400" w:type="dxa"/>
            <w:tcBorders>
              <w:top w:val="nil"/>
              <w:left w:val="nil"/>
              <w:bottom w:val="nil"/>
              <w:right w:val="nil"/>
            </w:tcBorders>
            <w:shd w:val="clear" w:color="auto" w:fill="auto"/>
            <w:noWrap/>
          </w:tcPr>
          <w:p w14:paraId="18962825" w14:textId="7D75C5EF" w:rsidR="00502A8E" w:rsidRPr="00C80932" w:rsidRDefault="00502A8E" w:rsidP="00502A8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10,240</w:t>
            </w:r>
          </w:p>
        </w:tc>
        <w:tc>
          <w:tcPr>
            <w:tcW w:w="240" w:type="dxa"/>
            <w:tcBorders>
              <w:top w:val="nil"/>
              <w:left w:val="nil"/>
              <w:bottom w:val="nil"/>
              <w:right w:val="nil"/>
            </w:tcBorders>
            <w:shd w:val="clear" w:color="auto" w:fill="auto"/>
            <w:noWrap/>
            <w:vAlign w:val="bottom"/>
          </w:tcPr>
          <w:p w14:paraId="538ED095" w14:textId="77777777" w:rsidR="00502A8E" w:rsidRPr="00C80BF4" w:rsidRDefault="00502A8E" w:rsidP="00502A8E">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noWrap/>
            <w:vAlign w:val="bottom"/>
          </w:tcPr>
          <w:p w14:paraId="28E4C65D" w14:textId="7C6777EA" w:rsidR="00502A8E" w:rsidRPr="00C80932" w:rsidRDefault="00502A8E" w:rsidP="00502A8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479,340</w:t>
            </w:r>
          </w:p>
        </w:tc>
        <w:tc>
          <w:tcPr>
            <w:tcW w:w="1435" w:type="dxa"/>
            <w:gridSpan w:val="2"/>
            <w:tcBorders>
              <w:top w:val="nil"/>
              <w:left w:val="nil"/>
              <w:bottom w:val="nil"/>
              <w:right w:val="nil"/>
            </w:tcBorders>
            <w:shd w:val="clear" w:color="auto" w:fill="D9D9D9" w:themeFill="background1" w:themeFillShade="D9"/>
            <w:noWrap/>
          </w:tcPr>
          <w:p w14:paraId="6B9A9647" w14:textId="0C02ED56" w:rsidR="00502A8E" w:rsidRPr="008E6A5D" w:rsidRDefault="00502A8E" w:rsidP="00502A8E">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615,600</w:t>
            </w:r>
          </w:p>
        </w:tc>
      </w:tr>
      <w:tr w:rsidR="008E6A5D" w:rsidRPr="00CD4CD7" w14:paraId="4E2F1289" w14:textId="77777777" w:rsidTr="008E6A5D">
        <w:trPr>
          <w:trHeight w:val="198"/>
        </w:trPr>
        <w:tc>
          <w:tcPr>
            <w:tcW w:w="4287" w:type="dxa"/>
            <w:tcBorders>
              <w:top w:val="nil"/>
              <w:left w:val="nil"/>
              <w:bottom w:val="nil"/>
              <w:right w:val="nil"/>
            </w:tcBorders>
            <w:shd w:val="clear" w:color="auto" w:fill="auto"/>
            <w:hideMark/>
          </w:tcPr>
          <w:p w14:paraId="7BD9C83A"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p>
        </w:tc>
        <w:tc>
          <w:tcPr>
            <w:tcW w:w="850" w:type="dxa"/>
            <w:tcBorders>
              <w:top w:val="nil"/>
              <w:left w:val="nil"/>
              <w:bottom w:val="nil"/>
              <w:right w:val="nil"/>
            </w:tcBorders>
            <w:shd w:val="clear" w:color="auto" w:fill="auto"/>
          </w:tcPr>
          <w:p w14:paraId="6CE3475D" w14:textId="77777777" w:rsidR="008E6A5D" w:rsidRPr="007B71D9" w:rsidRDefault="008E6A5D" w:rsidP="008E6A5D">
            <w:pPr>
              <w:spacing w:after="0" w:line="240" w:lineRule="auto"/>
              <w:jc w:val="center"/>
              <w:rPr>
                <w:rFonts w:ascii="Times New Roman" w:eastAsia="Times New Roman" w:hAnsi="Times New Roman" w:cs="Times New Roman"/>
                <w:color w:val="000000"/>
                <w:sz w:val="20"/>
                <w:szCs w:val="20"/>
              </w:rPr>
            </w:pPr>
          </w:p>
        </w:tc>
        <w:tc>
          <w:tcPr>
            <w:tcW w:w="1560" w:type="dxa"/>
            <w:tcBorders>
              <w:top w:val="nil"/>
              <w:left w:val="nil"/>
              <w:bottom w:val="single" w:sz="8" w:space="0" w:color="auto"/>
              <w:right w:val="nil"/>
            </w:tcBorders>
            <w:shd w:val="clear" w:color="auto" w:fill="auto"/>
          </w:tcPr>
          <w:p w14:paraId="6635A302" w14:textId="77777777" w:rsidR="008E6A5D" w:rsidRPr="00C80932" w:rsidRDefault="008E6A5D" w:rsidP="008E6A5D">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single" w:sz="8" w:space="0" w:color="auto"/>
              <w:right w:val="nil"/>
            </w:tcBorders>
            <w:shd w:val="clear" w:color="auto" w:fill="auto"/>
          </w:tcPr>
          <w:p w14:paraId="32BB770B"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240" w:type="dxa"/>
            <w:tcBorders>
              <w:top w:val="nil"/>
              <w:left w:val="nil"/>
              <w:right w:val="nil"/>
            </w:tcBorders>
            <w:shd w:val="clear" w:color="auto" w:fill="auto"/>
          </w:tcPr>
          <w:p w14:paraId="5CD2A960"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nil"/>
            </w:tcBorders>
            <w:shd w:val="clear" w:color="auto" w:fill="D9D9D9" w:themeFill="background1" w:themeFillShade="D9"/>
          </w:tcPr>
          <w:p w14:paraId="18B8B38D" w14:textId="77777777" w:rsidR="008E6A5D" w:rsidRPr="00C80932" w:rsidRDefault="008E6A5D" w:rsidP="008E6A5D">
            <w:pPr>
              <w:spacing w:after="0" w:line="240" w:lineRule="auto"/>
              <w:jc w:val="right"/>
              <w:rPr>
                <w:rFonts w:ascii="Times New Roman" w:eastAsia="Times New Roman" w:hAnsi="Times New Roman" w:cs="Times New Roman"/>
                <w:color w:val="000000"/>
                <w:sz w:val="24"/>
                <w:szCs w:val="24"/>
              </w:rPr>
            </w:pPr>
          </w:p>
        </w:tc>
        <w:tc>
          <w:tcPr>
            <w:tcW w:w="1435" w:type="dxa"/>
            <w:gridSpan w:val="2"/>
            <w:tcBorders>
              <w:top w:val="nil"/>
              <w:left w:val="nil"/>
              <w:bottom w:val="single" w:sz="8" w:space="0" w:color="auto"/>
              <w:right w:val="nil"/>
            </w:tcBorders>
            <w:shd w:val="clear" w:color="auto" w:fill="D9D9D9" w:themeFill="background1" w:themeFillShade="D9"/>
          </w:tcPr>
          <w:p w14:paraId="00CCDC60" w14:textId="37AED884" w:rsidR="008E6A5D" w:rsidRPr="008E6A5D" w:rsidRDefault="008E6A5D" w:rsidP="008E6A5D">
            <w:pPr>
              <w:spacing w:after="0" w:line="240" w:lineRule="auto"/>
              <w:jc w:val="right"/>
              <w:rPr>
                <w:rFonts w:ascii="Times New Roman" w:eastAsia="Times New Roman" w:hAnsi="Times New Roman" w:cs="Times New Roman"/>
                <w:color w:val="000000"/>
                <w:sz w:val="24"/>
                <w:szCs w:val="24"/>
              </w:rPr>
            </w:pPr>
          </w:p>
        </w:tc>
      </w:tr>
      <w:tr w:rsidR="008E6A5D" w:rsidRPr="00CD4CD7" w14:paraId="3017482C" w14:textId="77777777" w:rsidTr="008E6A5D">
        <w:trPr>
          <w:trHeight w:val="255"/>
        </w:trPr>
        <w:tc>
          <w:tcPr>
            <w:tcW w:w="4287" w:type="dxa"/>
            <w:tcBorders>
              <w:top w:val="nil"/>
              <w:left w:val="nil"/>
              <w:bottom w:val="nil"/>
              <w:right w:val="nil"/>
            </w:tcBorders>
            <w:shd w:val="clear" w:color="auto" w:fill="auto"/>
            <w:hideMark/>
          </w:tcPr>
          <w:p w14:paraId="7EE6EC6E" w14:textId="66DD2150" w:rsidR="008E6A5D" w:rsidRPr="008030AA" w:rsidRDefault="008E6A5D" w:rsidP="008E6A5D">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Fund balances as of 31 December 20</w:t>
            </w:r>
            <w:r>
              <w:rPr>
                <w:rFonts w:ascii="Times New Roman" w:eastAsia="Times New Roman" w:hAnsi="Times New Roman" w:cs="Times New Roman"/>
                <w:b/>
                <w:bCs/>
                <w:color w:val="000000"/>
                <w:sz w:val="24"/>
                <w:szCs w:val="24"/>
              </w:rPr>
              <w:t>2</w:t>
            </w:r>
            <w:r w:rsidR="00502A8E">
              <w:rPr>
                <w:rFonts w:ascii="Times New Roman" w:eastAsia="Times New Roman" w:hAnsi="Times New Roman" w:cs="Times New Roman"/>
                <w:b/>
                <w:bCs/>
                <w:color w:val="000000"/>
                <w:sz w:val="24"/>
                <w:szCs w:val="24"/>
              </w:rPr>
              <w:t>4</w:t>
            </w:r>
          </w:p>
        </w:tc>
        <w:tc>
          <w:tcPr>
            <w:tcW w:w="850" w:type="dxa"/>
            <w:tcBorders>
              <w:top w:val="nil"/>
              <w:left w:val="nil"/>
              <w:bottom w:val="nil"/>
              <w:right w:val="nil"/>
            </w:tcBorders>
            <w:shd w:val="clear" w:color="auto" w:fill="auto"/>
          </w:tcPr>
          <w:p w14:paraId="7C093B62" w14:textId="0F0D9464" w:rsidR="008E6A5D" w:rsidRPr="007B71D9" w:rsidRDefault="008E6A5D" w:rsidP="008E6A5D">
            <w:pPr>
              <w:spacing w:after="0" w:line="240" w:lineRule="auto"/>
              <w:jc w:val="center"/>
              <w:rPr>
                <w:rFonts w:ascii="Times New Roman" w:eastAsia="Times New Roman" w:hAnsi="Times New Roman" w:cs="Times New Roman"/>
                <w:b/>
                <w:bCs/>
                <w:color w:val="000000"/>
                <w:sz w:val="20"/>
                <w:szCs w:val="20"/>
              </w:rPr>
            </w:pPr>
          </w:p>
        </w:tc>
        <w:tc>
          <w:tcPr>
            <w:tcW w:w="1560" w:type="dxa"/>
            <w:tcBorders>
              <w:top w:val="nil"/>
              <w:left w:val="nil"/>
              <w:bottom w:val="nil"/>
              <w:right w:val="nil"/>
            </w:tcBorders>
            <w:shd w:val="clear" w:color="auto" w:fill="auto"/>
          </w:tcPr>
          <w:p w14:paraId="09380F86" w14:textId="6EC1DBD8" w:rsidR="008E6A5D" w:rsidRPr="00D6460C" w:rsidRDefault="00084516"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311,782</w:t>
            </w:r>
          </w:p>
        </w:tc>
        <w:tc>
          <w:tcPr>
            <w:tcW w:w="1400" w:type="dxa"/>
            <w:tcBorders>
              <w:top w:val="nil"/>
              <w:left w:val="nil"/>
              <w:bottom w:val="nil"/>
              <w:right w:val="nil"/>
            </w:tcBorders>
            <w:shd w:val="clear" w:color="auto" w:fill="auto"/>
          </w:tcPr>
          <w:p w14:paraId="46B830F7" w14:textId="7007E914" w:rsidR="008E6A5D" w:rsidRPr="00D6460C" w:rsidRDefault="0054422B"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5557E">
              <w:rPr>
                <w:rFonts w:ascii="Times New Roman" w:eastAsia="Times New Roman" w:hAnsi="Times New Roman" w:cs="Times New Roman"/>
                <w:sz w:val="24"/>
                <w:szCs w:val="24"/>
              </w:rPr>
              <w:t>490</w:t>
            </w:r>
          </w:p>
        </w:tc>
        <w:tc>
          <w:tcPr>
            <w:tcW w:w="240" w:type="dxa"/>
            <w:tcBorders>
              <w:left w:val="nil"/>
              <w:bottom w:val="nil"/>
              <w:right w:val="nil"/>
            </w:tcBorders>
            <w:shd w:val="clear" w:color="auto" w:fill="auto"/>
          </w:tcPr>
          <w:p w14:paraId="233B50CB" w14:textId="77777777" w:rsidR="008E6A5D" w:rsidRPr="00C80BF4" w:rsidRDefault="008E6A5D" w:rsidP="008E6A5D">
            <w:pPr>
              <w:spacing w:after="0" w:line="240" w:lineRule="auto"/>
              <w:jc w:val="right"/>
              <w:rPr>
                <w:rFonts w:ascii="Times New Roman" w:eastAsia="Times New Roman" w:hAnsi="Times New Roman" w:cs="Times New Roman"/>
                <w:color w:val="000000"/>
                <w:sz w:val="24"/>
                <w:szCs w:val="24"/>
              </w:rPr>
            </w:pPr>
          </w:p>
        </w:tc>
        <w:tc>
          <w:tcPr>
            <w:tcW w:w="1509" w:type="dxa"/>
            <w:tcBorders>
              <w:top w:val="nil"/>
              <w:left w:val="nil"/>
              <w:bottom w:val="nil"/>
              <w:right w:val="nil"/>
            </w:tcBorders>
            <w:shd w:val="clear" w:color="auto" w:fill="D9D9D9" w:themeFill="background1" w:themeFillShade="D9"/>
          </w:tcPr>
          <w:p w14:paraId="35974627" w14:textId="3F9C545A" w:rsidR="008E6A5D" w:rsidRPr="00D6460C" w:rsidRDefault="00084516"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321,272</w:t>
            </w:r>
          </w:p>
        </w:tc>
        <w:tc>
          <w:tcPr>
            <w:tcW w:w="1435" w:type="dxa"/>
            <w:gridSpan w:val="2"/>
            <w:tcBorders>
              <w:top w:val="nil"/>
              <w:left w:val="nil"/>
              <w:bottom w:val="nil"/>
              <w:right w:val="nil"/>
            </w:tcBorders>
            <w:shd w:val="clear" w:color="auto" w:fill="D9D9D9" w:themeFill="background1" w:themeFillShade="D9"/>
          </w:tcPr>
          <w:p w14:paraId="076B07CF" w14:textId="6757A41A"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479,340</w:t>
            </w:r>
          </w:p>
        </w:tc>
      </w:tr>
      <w:tr w:rsidR="008E6A5D" w:rsidRPr="00CD4CD7" w14:paraId="7DB12817" w14:textId="77777777" w:rsidTr="008E6A5D">
        <w:trPr>
          <w:trHeight w:val="255"/>
        </w:trPr>
        <w:tc>
          <w:tcPr>
            <w:tcW w:w="4287" w:type="dxa"/>
            <w:tcBorders>
              <w:top w:val="nil"/>
              <w:left w:val="nil"/>
              <w:bottom w:val="nil"/>
              <w:right w:val="nil"/>
            </w:tcBorders>
            <w:shd w:val="clear" w:color="auto" w:fill="auto"/>
            <w:hideMark/>
          </w:tcPr>
          <w:p w14:paraId="08388DC4" w14:textId="77777777" w:rsidR="008E6A5D" w:rsidRPr="008030AA" w:rsidRDefault="008E6A5D" w:rsidP="008E6A5D">
            <w:pPr>
              <w:spacing w:after="0" w:line="240" w:lineRule="auto"/>
              <w:rPr>
                <w:rFonts w:ascii="Times New Roman" w:eastAsia="Times New Roman" w:hAnsi="Times New Roman" w:cs="Times New Roman"/>
                <w:b/>
                <w:bCs/>
                <w:color w:val="000000"/>
                <w:sz w:val="24"/>
                <w:szCs w:val="24"/>
              </w:rPr>
            </w:pPr>
          </w:p>
        </w:tc>
        <w:tc>
          <w:tcPr>
            <w:tcW w:w="850" w:type="dxa"/>
            <w:tcBorders>
              <w:top w:val="nil"/>
              <w:left w:val="nil"/>
              <w:bottom w:val="nil"/>
              <w:right w:val="nil"/>
            </w:tcBorders>
            <w:shd w:val="clear" w:color="auto" w:fill="auto"/>
            <w:hideMark/>
          </w:tcPr>
          <w:p w14:paraId="7CA33A24" w14:textId="77777777" w:rsidR="008E6A5D" w:rsidRPr="00CD4CD7" w:rsidRDefault="008E6A5D" w:rsidP="008E6A5D">
            <w:pPr>
              <w:spacing w:after="0" w:line="240" w:lineRule="auto"/>
              <w:jc w:val="center"/>
              <w:rPr>
                <w:rFonts w:ascii="Arial" w:eastAsia="Times New Roman" w:hAnsi="Arial" w:cs="Arial"/>
                <w:color w:val="000000"/>
                <w:sz w:val="18"/>
                <w:szCs w:val="18"/>
              </w:rPr>
            </w:pPr>
          </w:p>
        </w:tc>
        <w:tc>
          <w:tcPr>
            <w:tcW w:w="1560" w:type="dxa"/>
            <w:tcBorders>
              <w:top w:val="nil"/>
              <w:left w:val="nil"/>
              <w:bottom w:val="nil"/>
              <w:right w:val="nil"/>
            </w:tcBorders>
            <w:shd w:val="clear" w:color="auto" w:fill="auto"/>
            <w:noWrap/>
            <w:vAlign w:val="bottom"/>
            <w:hideMark/>
          </w:tcPr>
          <w:p w14:paraId="1CFA8226" w14:textId="4B81E3C5" w:rsidR="008E6A5D" w:rsidRPr="00C80932" w:rsidRDefault="008E6A5D" w:rsidP="008E6A5D">
            <w:pPr>
              <w:spacing w:after="0" w:line="240" w:lineRule="auto"/>
              <w:jc w:val="right"/>
              <w:rPr>
                <w:rFonts w:ascii="Times New Roman" w:eastAsia="Times New Roman" w:hAnsi="Times New Roman" w:cs="Times New Roman"/>
                <w:sz w:val="24"/>
                <w:szCs w:val="24"/>
              </w:rPr>
            </w:pPr>
            <w:r w:rsidRPr="00C80932">
              <w:rPr>
                <w:rFonts w:ascii="Times New Roman" w:eastAsia="Times New Roman" w:hAnsi="Times New Roman" w:cs="Times New Roman"/>
                <w:sz w:val="24"/>
                <w:szCs w:val="24"/>
              </w:rPr>
              <w:t>========</w:t>
            </w:r>
          </w:p>
        </w:tc>
        <w:tc>
          <w:tcPr>
            <w:tcW w:w="1400" w:type="dxa"/>
            <w:tcBorders>
              <w:top w:val="nil"/>
              <w:left w:val="nil"/>
              <w:bottom w:val="nil"/>
              <w:right w:val="nil"/>
            </w:tcBorders>
            <w:shd w:val="clear" w:color="auto" w:fill="auto"/>
            <w:noWrap/>
            <w:vAlign w:val="bottom"/>
            <w:hideMark/>
          </w:tcPr>
          <w:p w14:paraId="515FA413" w14:textId="77777777" w:rsidR="008E6A5D" w:rsidRPr="00C80932" w:rsidRDefault="008E6A5D" w:rsidP="008E6A5D">
            <w:pPr>
              <w:spacing w:after="0" w:line="240" w:lineRule="auto"/>
              <w:jc w:val="right"/>
              <w:rPr>
                <w:rFonts w:ascii="Times New Roman" w:eastAsia="Times New Roman" w:hAnsi="Times New Roman" w:cs="Times New Roman"/>
                <w:sz w:val="24"/>
                <w:szCs w:val="24"/>
              </w:rPr>
            </w:pPr>
            <w:r w:rsidRPr="00C80932">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noWrap/>
            <w:vAlign w:val="bottom"/>
            <w:hideMark/>
          </w:tcPr>
          <w:p w14:paraId="5D26568D" w14:textId="77777777" w:rsidR="008E6A5D" w:rsidRPr="00C80BF4" w:rsidRDefault="008E6A5D" w:rsidP="008E6A5D">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noWrap/>
            <w:vAlign w:val="bottom"/>
            <w:hideMark/>
          </w:tcPr>
          <w:p w14:paraId="22D33D69" w14:textId="77777777" w:rsidR="008E6A5D" w:rsidRPr="00C80932" w:rsidRDefault="008E6A5D" w:rsidP="008E6A5D">
            <w:pPr>
              <w:spacing w:after="0" w:line="240" w:lineRule="auto"/>
              <w:jc w:val="right"/>
              <w:rPr>
                <w:rFonts w:ascii="Times New Roman" w:eastAsia="Times New Roman" w:hAnsi="Times New Roman" w:cs="Times New Roman"/>
                <w:sz w:val="24"/>
                <w:szCs w:val="24"/>
              </w:rPr>
            </w:pPr>
            <w:r w:rsidRPr="00C80932">
              <w:rPr>
                <w:rFonts w:ascii="Times New Roman" w:eastAsia="Times New Roman" w:hAnsi="Times New Roman" w:cs="Times New Roman"/>
                <w:sz w:val="24"/>
                <w:szCs w:val="24"/>
              </w:rPr>
              <w:t>=========</w:t>
            </w:r>
          </w:p>
        </w:tc>
        <w:tc>
          <w:tcPr>
            <w:tcW w:w="1435" w:type="dxa"/>
            <w:gridSpan w:val="2"/>
            <w:tcBorders>
              <w:top w:val="nil"/>
              <w:left w:val="nil"/>
              <w:bottom w:val="nil"/>
              <w:right w:val="nil"/>
            </w:tcBorders>
            <w:shd w:val="clear" w:color="auto" w:fill="D9D9D9" w:themeFill="background1" w:themeFillShade="D9"/>
            <w:noWrap/>
          </w:tcPr>
          <w:p w14:paraId="1CE7A4FC" w14:textId="73736B4A" w:rsidR="008E6A5D" w:rsidRPr="008E6A5D"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24AD9B1B" w14:textId="77777777" w:rsidR="000B2D0E" w:rsidRDefault="000B2D0E" w:rsidP="00154E9B">
      <w:pPr>
        <w:ind w:hanging="567"/>
        <w:rPr>
          <w:rFonts w:ascii="Times New Roman" w:hAnsi="Times New Roman" w:cs="Times New Roman"/>
          <w:sz w:val="24"/>
          <w:szCs w:val="24"/>
        </w:rPr>
      </w:pPr>
      <w:bookmarkStart w:id="6" w:name="RANGE!A1:J53"/>
    </w:p>
    <w:p w14:paraId="50FBF92C" w14:textId="2271CD14" w:rsidR="00154E9B" w:rsidRPr="00BB27DB" w:rsidRDefault="00154E9B" w:rsidP="00154E9B">
      <w:pPr>
        <w:ind w:hanging="567"/>
        <w:rPr>
          <w:rFonts w:ascii="Times New Roman" w:hAnsi="Times New Roman" w:cs="Times New Roman"/>
          <w:color w:val="000000" w:themeColor="text1"/>
          <w:sz w:val="24"/>
          <w:szCs w:val="24"/>
        </w:rPr>
      </w:pPr>
      <w:r w:rsidRPr="00B20F56">
        <w:rPr>
          <w:rFonts w:ascii="Times New Roman" w:hAnsi="Times New Roman" w:cs="Times New Roman"/>
          <w:sz w:val="24"/>
          <w:szCs w:val="24"/>
        </w:rPr>
        <w:t xml:space="preserve">A breakdown of the restricted funds is provided on </w:t>
      </w:r>
      <w:r w:rsidRPr="00BB27DB">
        <w:rPr>
          <w:rFonts w:ascii="Times New Roman" w:hAnsi="Times New Roman" w:cs="Times New Roman"/>
          <w:color w:val="000000" w:themeColor="text1"/>
          <w:sz w:val="24"/>
          <w:szCs w:val="24"/>
        </w:rPr>
        <w:t>pages 2</w:t>
      </w:r>
      <w:r w:rsidR="00BB27DB">
        <w:rPr>
          <w:rFonts w:ascii="Times New Roman" w:hAnsi="Times New Roman" w:cs="Times New Roman"/>
          <w:color w:val="000000" w:themeColor="text1"/>
          <w:sz w:val="24"/>
          <w:szCs w:val="24"/>
        </w:rPr>
        <w:t>4</w:t>
      </w:r>
      <w:r w:rsidRPr="00BB27DB">
        <w:rPr>
          <w:rFonts w:ascii="Times New Roman" w:hAnsi="Times New Roman" w:cs="Times New Roman"/>
          <w:color w:val="000000" w:themeColor="text1"/>
          <w:sz w:val="24"/>
          <w:szCs w:val="24"/>
        </w:rPr>
        <w:t xml:space="preserve"> to 2</w:t>
      </w:r>
      <w:r w:rsidR="00B92B3C">
        <w:rPr>
          <w:rFonts w:ascii="Times New Roman" w:hAnsi="Times New Roman" w:cs="Times New Roman"/>
          <w:color w:val="000000" w:themeColor="text1"/>
          <w:sz w:val="24"/>
          <w:szCs w:val="24"/>
        </w:rPr>
        <w:t>6</w:t>
      </w:r>
      <w:r w:rsidRPr="00BB27DB">
        <w:rPr>
          <w:rFonts w:ascii="Times New Roman" w:hAnsi="Times New Roman" w:cs="Times New Roman"/>
          <w:color w:val="000000" w:themeColor="text1"/>
          <w:sz w:val="24"/>
          <w:szCs w:val="24"/>
        </w:rPr>
        <w:t>.</w:t>
      </w:r>
    </w:p>
    <w:p w14:paraId="6D92F668" w14:textId="77777777" w:rsidR="00154E9B" w:rsidRPr="00BB27DB" w:rsidRDefault="00154E9B" w:rsidP="00154E9B">
      <w:pPr>
        <w:ind w:hanging="567"/>
        <w:rPr>
          <w:rFonts w:ascii="Times New Roman" w:hAnsi="Times New Roman" w:cs="Times New Roman"/>
          <w:color w:val="000000" w:themeColor="text1"/>
          <w:sz w:val="24"/>
          <w:szCs w:val="24"/>
        </w:rPr>
      </w:pPr>
      <w:r w:rsidRPr="00BB27DB">
        <w:rPr>
          <w:rFonts w:ascii="Times New Roman" w:hAnsi="Times New Roman" w:cs="Times New Roman"/>
          <w:color w:val="000000" w:themeColor="text1"/>
          <w:sz w:val="24"/>
          <w:szCs w:val="24"/>
        </w:rPr>
        <w:t>A breakdown of the comparative figures is shown at note 17.</w:t>
      </w:r>
    </w:p>
    <w:p w14:paraId="3A03E36D" w14:textId="457D11C0" w:rsidR="00154E9B" w:rsidRPr="00BB27DB" w:rsidRDefault="00154E9B" w:rsidP="00154E9B">
      <w:pPr>
        <w:ind w:hanging="567"/>
        <w:rPr>
          <w:rFonts w:ascii="Times New Roman" w:hAnsi="Times New Roman" w:cs="Times New Roman"/>
          <w:color w:val="000000" w:themeColor="text1"/>
          <w:sz w:val="24"/>
          <w:szCs w:val="24"/>
        </w:rPr>
      </w:pPr>
      <w:r w:rsidRPr="00BB27DB">
        <w:rPr>
          <w:rFonts w:ascii="Times New Roman" w:hAnsi="Times New Roman" w:cs="Times New Roman"/>
          <w:color w:val="000000" w:themeColor="text1"/>
          <w:sz w:val="24"/>
          <w:szCs w:val="24"/>
        </w:rPr>
        <w:t xml:space="preserve">The notes on pages </w:t>
      </w:r>
      <w:r w:rsidR="00BB27DB">
        <w:rPr>
          <w:rFonts w:ascii="Times New Roman" w:hAnsi="Times New Roman" w:cs="Times New Roman"/>
          <w:color w:val="000000" w:themeColor="text1"/>
          <w:sz w:val="24"/>
          <w:szCs w:val="24"/>
        </w:rPr>
        <w:t>20</w:t>
      </w:r>
      <w:r w:rsidRPr="00BB27DB">
        <w:rPr>
          <w:rFonts w:ascii="Times New Roman" w:hAnsi="Times New Roman" w:cs="Times New Roman"/>
          <w:color w:val="000000" w:themeColor="text1"/>
          <w:sz w:val="24"/>
          <w:szCs w:val="24"/>
        </w:rPr>
        <w:t xml:space="preserve"> to 2</w:t>
      </w:r>
      <w:r w:rsidR="0055182B">
        <w:rPr>
          <w:rFonts w:ascii="Times New Roman" w:hAnsi="Times New Roman" w:cs="Times New Roman"/>
          <w:color w:val="000000" w:themeColor="text1"/>
          <w:sz w:val="24"/>
          <w:szCs w:val="24"/>
        </w:rPr>
        <w:t>9</w:t>
      </w:r>
      <w:r w:rsidRPr="00BB27DB">
        <w:rPr>
          <w:rFonts w:ascii="Times New Roman" w:hAnsi="Times New Roman" w:cs="Times New Roman"/>
          <w:color w:val="000000" w:themeColor="text1"/>
          <w:sz w:val="24"/>
          <w:szCs w:val="24"/>
        </w:rPr>
        <w:t xml:space="preserve"> form part of these financial statements</w:t>
      </w:r>
    </w:p>
    <w:p w14:paraId="423898F3" w14:textId="77777777" w:rsidR="00154E9B" w:rsidRDefault="00154E9B" w:rsidP="00154E9B">
      <w:pPr>
        <w:ind w:hanging="567"/>
        <w:rPr>
          <w:rFonts w:ascii="Times New Roman" w:hAnsi="Times New Roman" w:cs="Times New Roman"/>
          <w:sz w:val="24"/>
          <w:szCs w:val="24"/>
        </w:rPr>
      </w:pPr>
      <w:proofErr w:type="gramStart"/>
      <w:r w:rsidRPr="008964A9">
        <w:rPr>
          <w:rFonts w:ascii="Times New Roman" w:hAnsi="Times New Roman" w:cs="Times New Roman"/>
          <w:sz w:val="24"/>
          <w:szCs w:val="24"/>
        </w:rPr>
        <w:t>All of</w:t>
      </w:r>
      <w:proofErr w:type="gramEnd"/>
      <w:r w:rsidRPr="008964A9">
        <w:rPr>
          <w:rFonts w:ascii="Times New Roman" w:hAnsi="Times New Roman" w:cs="Times New Roman"/>
          <w:sz w:val="24"/>
          <w:szCs w:val="24"/>
        </w:rPr>
        <w:t xml:space="preserve"> the Charity’s activities derive from continuing operations during the financial period.</w:t>
      </w:r>
    </w:p>
    <w:tbl>
      <w:tblPr>
        <w:tblW w:w="11210" w:type="dxa"/>
        <w:tblInd w:w="-601" w:type="dxa"/>
        <w:tblLook w:val="04A0" w:firstRow="1" w:lastRow="0" w:firstColumn="1" w:lastColumn="0" w:noHBand="0" w:noVBand="1"/>
      </w:tblPr>
      <w:tblGrid>
        <w:gridCol w:w="283"/>
        <w:gridCol w:w="4112"/>
        <w:gridCol w:w="717"/>
        <w:gridCol w:w="1417"/>
        <w:gridCol w:w="1418"/>
        <w:gridCol w:w="283"/>
        <w:gridCol w:w="1276"/>
        <w:gridCol w:w="1232"/>
        <w:gridCol w:w="236"/>
        <w:gridCol w:w="236"/>
      </w:tblGrid>
      <w:tr w:rsidR="008030AA" w:rsidRPr="008765B1" w14:paraId="303A772F" w14:textId="77777777" w:rsidTr="00D436E8">
        <w:trPr>
          <w:trHeight w:val="420"/>
        </w:trPr>
        <w:tc>
          <w:tcPr>
            <w:tcW w:w="10738" w:type="dxa"/>
            <w:gridSpan w:val="8"/>
            <w:tcBorders>
              <w:top w:val="nil"/>
              <w:left w:val="nil"/>
              <w:bottom w:val="nil"/>
              <w:right w:val="nil"/>
            </w:tcBorders>
            <w:shd w:val="clear" w:color="auto" w:fill="auto"/>
            <w:noWrap/>
            <w:vAlign w:val="bottom"/>
            <w:hideMark/>
          </w:tcPr>
          <w:bookmarkEnd w:id="6"/>
          <w:p w14:paraId="07B1F4C5" w14:textId="0E33FF97" w:rsidR="008030AA" w:rsidRPr="008030AA" w:rsidRDefault="00B41CF1" w:rsidP="005D0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w:t>
            </w:r>
            <w:r w:rsidR="008030AA" w:rsidRPr="008030AA">
              <w:rPr>
                <w:rFonts w:ascii="Times New Roman" w:eastAsia="Times New Roman" w:hAnsi="Times New Roman" w:cs="Times New Roman"/>
                <w:b/>
                <w:bCs/>
                <w:sz w:val="24"/>
                <w:szCs w:val="24"/>
              </w:rPr>
              <w:t>RIENDS O</w:t>
            </w:r>
            <w:r w:rsidR="00981790">
              <w:rPr>
                <w:rFonts w:ascii="Times New Roman" w:eastAsia="Times New Roman" w:hAnsi="Times New Roman" w:cs="Times New Roman"/>
                <w:b/>
                <w:bCs/>
                <w:sz w:val="24"/>
                <w:szCs w:val="24"/>
              </w:rPr>
              <w:t>F</w:t>
            </w:r>
            <w:r w:rsidR="008030AA" w:rsidRPr="008030AA">
              <w:rPr>
                <w:rFonts w:ascii="Times New Roman" w:eastAsia="Times New Roman" w:hAnsi="Times New Roman" w:cs="Times New Roman"/>
                <w:b/>
                <w:bCs/>
                <w:sz w:val="24"/>
                <w:szCs w:val="24"/>
              </w:rPr>
              <w:t xml:space="preserve"> THE NATIONAL RAILWAY MUSEUM (and subsidiary company)</w:t>
            </w:r>
          </w:p>
        </w:tc>
        <w:tc>
          <w:tcPr>
            <w:tcW w:w="236" w:type="dxa"/>
            <w:tcBorders>
              <w:top w:val="nil"/>
              <w:left w:val="nil"/>
              <w:bottom w:val="nil"/>
              <w:right w:val="nil"/>
            </w:tcBorders>
            <w:shd w:val="clear" w:color="auto" w:fill="auto"/>
            <w:noWrap/>
            <w:vAlign w:val="bottom"/>
            <w:hideMark/>
          </w:tcPr>
          <w:p w14:paraId="5107DD44" w14:textId="77777777" w:rsidR="008030AA" w:rsidRPr="008765B1" w:rsidRDefault="008030AA"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5C06048" w14:textId="77777777" w:rsidR="008030AA" w:rsidRPr="008765B1" w:rsidRDefault="008030AA" w:rsidP="005D0076">
            <w:pPr>
              <w:spacing w:after="0" w:line="240" w:lineRule="auto"/>
              <w:jc w:val="center"/>
              <w:rPr>
                <w:rFonts w:ascii="Arial" w:eastAsia="Times New Roman" w:hAnsi="Arial" w:cs="Arial"/>
                <w:b/>
                <w:bCs/>
                <w:sz w:val="20"/>
                <w:szCs w:val="20"/>
              </w:rPr>
            </w:pPr>
          </w:p>
        </w:tc>
      </w:tr>
      <w:tr w:rsidR="008030AA" w:rsidRPr="008765B1" w14:paraId="167ABB15" w14:textId="77777777" w:rsidTr="00D436E8">
        <w:trPr>
          <w:trHeight w:val="315"/>
        </w:trPr>
        <w:tc>
          <w:tcPr>
            <w:tcW w:w="9506" w:type="dxa"/>
            <w:gridSpan w:val="7"/>
            <w:tcBorders>
              <w:top w:val="nil"/>
              <w:left w:val="nil"/>
              <w:bottom w:val="nil"/>
              <w:right w:val="nil"/>
            </w:tcBorders>
            <w:shd w:val="clear" w:color="auto" w:fill="auto"/>
            <w:noWrap/>
            <w:vAlign w:val="bottom"/>
            <w:hideMark/>
          </w:tcPr>
          <w:p w14:paraId="4DFB156C" w14:textId="16D4B90A" w:rsidR="008030AA" w:rsidRPr="000B2D0E" w:rsidRDefault="008030AA" w:rsidP="008030AA">
            <w:pPr>
              <w:spacing w:after="0" w:line="240" w:lineRule="auto"/>
              <w:rPr>
                <w:rFonts w:ascii="Times New Roman" w:eastAsia="Times New Roman" w:hAnsi="Times New Roman" w:cs="Times New Roman"/>
                <w:sz w:val="28"/>
                <w:szCs w:val="28"/>
              </w:rPr>
            </w:pPr>
            <w:r w:rsidRPr="000B2D0E">
              <w:rPr>
                <w:rFonts w:ascii="Times New Roman" w:eastAsia="Times New Roman" w:hAnsi="Times New Roman" w:cs="Times New Roman"/>
                <w:b/>
                <w:bCs/>
                <w:sz w:val="28"/>
                <w:szCs w:val="28"/>
              </w:rPr>
              <w:t xml:space="preserve">Charity and consolidated balance sheet as </w:t>
            </w:r>
            <w:proofErr w:type="gramStart"/>
            <w:r w:rsidRPr="000B2D0E">
              <w:rPr>
                <w:rFonts w:ascii="Times New Roman" w:eastAsia="Times New Roman" w:hAnsi="Times New Roman" w:cs="Times New Roman"/>
                <w:b/>
                <w:bCs/>
                <w:sz w:val="28"/>
                <w:szCs w:val="28"/>
              </w:rPr>
              <w:t>at</w:t>
            </w:r>
            <w:proofErr w:type="gramEnd"/>
            <w:r w:rsidRPr="000B2D0E">
              <w:rPr>
                <w:rFonts w:ascii="Times New Roman" w:eastAsia="Times New Roman" w:hAnsi="Times New Roman" w:cs="Times New Roman"/>
                <w:b/>
                <w:bCs/>
                <w:sz w:val="28"/>
                <w:szCs w:val="28"/>
              </w:rPr>
              <w:t xml:space="preserve"> 31 December 20</w:t>
            </w:r>
            <w:r w:rsidR="00966892" w:rsidRPr="000B2D0E">
              <w:rPr>
                <w:rFonts w:ascii="Times New Roman" w:eastAsia="Times New Roman" w:hAnsi="Times New Roman" w:cs="Times New Roman"/>
                <w:b/>
                <w:bCs/>
                <w:sz w:val="28"/>
                <w:szCs w:val="28"/>
              </w:rPr>
              <w:t>2</w:t>
            </w:r>
            <w:r w:rsidR="008E6A5D" w:rsidRPr="000B2D0E">
              <w:rPr>
                <w:rFonts w:ascii="Times New Roman" w:eastAsia="Times New Roman" w:hAnsi="Times New Roman" w:cs="Times New Roman"/>
                <w:b/>
                <w:bCs/>
                <w:sz w:val="28"/>
                <w:szCs w:val="28"/>
              </w:rPr>
              <w:t>4</w:t>
            </w:r>
          </w:p>
        </w:tc>
        <w:tc>
          <w:tcPr>
            <w:tcW w:w="1232" w:type="dxa"/>
            <w:tcBorders>
              <w:top w:val="nil"/>
              <w:left w:val="nil"/>
              <w:bottom w:val="nil"/>
              <w:right w:val="nil"/>
            </w:tcBorders>
            <w:shd w:val="clear" w:color="auto" w:fill="auto"/>
            <w:noWrap/>
            <w:vAlign w:val="bottom"/>
            <w:hideMark/>
          </w:tcPr>
          <w:p w14:paraId="3471B7C9" w14:textId="77777777" w:rsidR="008030AA" w:rsidRPr="008765B1" w:rsidRDefault="008030AA"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9A474E9" w14:textId="77777777" w:rsidR="008030AA" w:rsidRPr="008765B1" w:rsidRDefault="008030AA"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525CEC9" w14:textId="77777777" w:rsidR="008030AA" w:rsidRPr="008765B1" w:rsidRDefault="008030AA" w:rsidP="005D0076">
            <w:pPr>
              <w:spacing w:after="0" w:line="240" w:lineRule="auto"/>
              <w:jc w:val="center"/>
              <w:rPr>
                <w:rFonts w:ascii="Arial" w:eastAsia="Times New Roman" w:hAnsi="Arial" w:cs="Arial"/>
                <w:b/>
                <w:bCs/>
                <w:sz w:val="20"/>
                <w:szCs w:val="20"/>
              </w:rPr>
            </w:pPr>
          </w:p>
        </w:tc>
      </w:tr>
      <w:tr w:rsidR="00621498" w:rsidRPr="008765B1" w14:paraId="48E49A18" w14:textId="77777777" w:rsidTr="00D436E8">
        <w:trPr>
          <w:trHeight w:val="255"/>
        </w:trPr>
        <w:tc>
          <w:tcPr>
            <w:tcW w:w="283" w:type="dxa"/>
            <w:tcBorders>
              <w:top w:val="nil"/>
              <w:left w:val="nil"/>
              <w:bottom w:val="nil"/>
              <w:right w:val="nil"/>
            </w:tcBorders>
            <w:shd w:val="clear" w:color="auto" w:fill="auto"/>
            <w:noWrap/>
            <w:vAlign w:val="bottom"/>
            <w:hideMark/>
          </w:tcPr>
          <w:p w14:paraId="7D67C1BB" w14:textId="77777777" w:rsidR="00621498" w:rsidRPr="008765B1" w:rsidRDefault="00621498" w:rsidP="005D0076">
            <w:pPr>
              <w:spacing w:after="0" w:line="240" w:lineRule="auto"/>
              <w:jc w:val="center"/>
              <w:rPr>
                <w:rFonts w:ascii="Arial" w:eastAsia="Times New Roman" w:hAnsi="Arial" w:cs="Arial"/>
                <w:sz w:val="20"/>
                <w:szCs w:val="20"/>
              </w:rPr>
            </w:pPr>
          </w:p>
        </w:tc>
        <w:tc>
          <w:tcPr>
            <w:tcW w:w="4112" w:type="dxa"/>
            <w:tcBorders>
              <w:top w:val="nil"/>
              <w:left w:val="nil"/>
              <w:bottom w:val="nil"/>
              <w:right w:val="nil"/>
            </w:tcBorders>
            <w:shd w:val="clear" w:color="auto" w:fill="auto"/>
            <w:noWrap/>
            <w:vAlign w:val="bottom"/>
            <w:hideMark/>
          </w:tcPr>
          <w:p w14:paraId="1080307A" w14:textId="77777777" w:rsidR="00621498" w:rsidRPr="008765B1" w:rsidRDefault="00621498" w:rsidP="005D0076">
            <w:pPr>
              <w:spacing w:after="0" w:line="240" w:lineRule="auto"/>
              <w:jc w:val="center"/>
              <w:rPr>
                <w:rFonts w:ascii="Arial" w:eastAsia="Times New Roman" w:hAnsi="Arial" w:cs="Arial"/>
                <w:sz w:val="20"/>
                <w:szCs w:val="20"/>
              </w:rPr>
            </w:pPr>
          </w:p>
        </w:tc>
        <w:tc>
          <w:tcPr>
            <w:tcW w:w="717" w:type="dxa"/>
            <w:tcBorders>
              <w:top w:val="nil"/>
              <w:left w:val="nil"/>
              <w:bottom w:val="nil"/>
              <w:right w:val="nil"/>
            </w:tcBorders>
            <w:shd w:val="clear" w:color="auto" w:fill="auto"/>
            <w:noWrap/>
            <w:vAlign w:val="bottom"/>
            <w:hideMark/>
          </w:tcPr>
          <w:p w14:paraId="20D07072" w14:textId="77777777" w:rsidR="00621498" w:rsidRPr="008765B1" w:rsidRDefault="00621498" w:rsidP="005D0076">
            <w:pPr>
              <w:spacing w:after="0" w:line="240" w:lineRule="auto"/>
              <w:rPr>
                <w:rFonts w:ascii="Arial" w:eastAsia="Times New Roman" w:hAnsi="Arial" w:cs="Arial"/>
                <w:sz w:val="20"/>
                <w:szCs w:val="20"/>
              </w:rPr>
            </w:pPr>
          </w:p>
        </w:tc>
        <w:tc>
          <w:tcPr>
            <w:tcW w:w="1417" w:type="dxa"/>
            <w:tcBorders>
              <w:top w:val="nil"/>
              <w:left w:val="nil"/>
              <w:bottom w:val="nil"/>
              <w:right w:val="nil"/>
            </w:tcBorders>
            <w:shd w:val="clear" w:color="auto" w:fill="auto"/>
            <w:noWrap/>
            <w:vAlign w:val="bottom"/>
            <w:hideMark/>
          </w:tcPr>
          <w:p w14:paraId="77767AC3" w14:textId="77777777" w:rsidR="00621498" w:rsidRPr="008765B1" w:rsidRDefault="00621498" w:rsidP="005D0076">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hideMark/>
          </w:tcPr>
          <w:p w14:paraId="17507145" w14:textId="77777777" w:rsidR="00621498" w:rsidRPr="008765B1" w:rsidRDefault="00621498" w:rsidP="005D0076">
            <w:pPr>
              <w:spacing w:after="0" w:line="240" w:lineRule="auto"/>
              <w:rPr>
                <w:rFonts w:ascii="Arial" w:eastAsia="Times New Roman" w:hAnsi="Arial" w:cs="Arial"/>
                <w:sz w:val="20"/>
                <w:szCs w:val="20"/>
              </w:rPr>
            </w:pPr>
          </w:p>
        </w:tc>
        <w:tc>
          <w:tcPr>
            <w:tcW w:w="283" w:type="dxa"/>
            <w:tcBorders>
              <w:top w:val="nil"/>
              <w:left w:val="nil"/>
              <w:bottom w:val="nil"/>
              <w:right w:val="nil"/>
            </w:tcBorders>
            <w:shd w:val="clear" w:color="auto" w:fill="auto"/>
            <w:noWrap/>
            <w:vAlign w:val="bottom"/>
            <w:hideMark/>
          </w:tcPr>
          <w:p w14:paraId="0416233C" w14:textId="77777777" w:rsidR="00621498" w:rsidRPr="008765B1" w:rsidRDefault="00621498" w:rsidP="005D0076">
            <w:pPr>
              <w:spacing w:after="0" w:line="240" w:lineRule="auto"/>
              <w:rPr>
                <w:rFonts w:ascii="Arial" w:eastAsia="Times New Roman" w:hAnsi="Arial" w:cs="Arial"/>
                <w:sz w:val="20"/>
                <w:szCs w:val="20"/>
              </w:rPr>
            </w:pPr>
          </w:p>
        </w:tc>
        <w:tc>
          <w:tcPr>
            <w:tcW w:w="1276" w:type="dxa"/>
            <w:tcBorders>
              <w:top w:val="nil"/>
              <w:left w:val="nil"/>
              <w:bottom w:val="nil"/>
              <w:right w:val="nil"/>
            </w:tcBorders>
            <w:shd w:val="clear" w:color="auto" w:fill="auto"/>
            <w:noWrap/>
            <w:vAlign w:val="bottom"/>
            <w:hideMark/>
          </w:tcPr>
          <w:p w14:paraId="60526CFE" w14:textId="77777777" w:rsidR="00621498" w:rsidRPr="008765B1" w:rsidRDefault="00621498" w:rsidP="005D0076">
            <w:pPr>
              <w:spacing w:after="0" w:line="240" w:lineRule="auto"/>
              <w:rPr>
                <w:rFonts w:ascii="Arial" w:eastAsia="Times New Roman" w:hAnsi="Arial" w:cs="Arial"/>
                <w:sz w:val="20"/>
                <w:szCs w:val="20"/>
              </w:rPr>
            </w:pPr>
          </w:p>
        </w:tc>
        <w:tc>
          <w:tcPr>
            <w:tcW w:w="1232" w:type="dxa"/>
            <w:tcBorders>
              <w:top w:val="nil"/>
              <w:left w:val="nil"/>
              <w:bottom w:val="nil"/>
              <w:right w:val="nil"/>
            </w:tcBorders>
            <w:shd w:val="clear" w:color="auto" w:fill="auto"/>
            <w:noWrap/>
            <w:vAlign w:val="bottom"/>
            <w:hideMark/>
          </w:tcPr>
          <w:p w14:paraId="552C2EF4" w14:textId="77777777" w:rsidR="00621498" w:rsidRPr="008765B1" w:rsidRDefault="0062149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B1228F3" w14:textId="77777777" w:rsidR="00621498" w:rsidRPr="008765B1" w:rsidRDefault="0062149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2B9B1BE" w14:textId="77777777" w:rsidR="00621498" w:rsidRPr="008765B1" w:rsidRDefault="00621498" w:rsidP="005D0076">
            <w:pPr>
              <w:spacing w:after="0" w:line="240" w:lineRule="auto"/>
              <w:rPr>
                <w:rFonts w:ascii="Arial" w:eastAsia="Times New Roman" w:hAnsi="Arial" w:cs="Arial"/>
                <w:sz w:val="20"/>
                <w:szCs w:val="20"/>
              </w:rPr>
            </w:pPr>
          </w:p>
        </w:tc>
      </w:tr>
      <w:tr w:rsidR="00621498" w:rsidRPr="008765B1" w14:paraId="4288CC8C" w14:textId="77777777" w:rsidTr="00D436E8">
        <w:trPr>
          <w:trHeight w:val="255"/>
        </w:trPr>
        <w:tc>
          <w:tcPr>
            <w:tcW w:w="283" w:type="dxa"/>
            <w:tcBorders>
              <w:top w:val="nil"/>
              <w:left w:val="nil"/>
              <w:bottom w:val="nil"/>
              <w:right w:val="nil"/>
            </w:tcBorders>
            <w:shd w:val="clear" w:color="auto" w:fill="auto"/>
            <w:noWrap/>
            <w:vAlign w:val="bottom"/>
            <w:hideMark/>
          </w:tcPr>
          <w:p w14:paraId="04F85CEB" w14:textId="77777777" w:rsidR="00621498" w:rsidRPr="008765B1" w:rsidRDefault="00621498" w:rsidP="005D0076">
            <w:pPr>
              <w:spacing w:after="0" w:line="240" w:lineRule="auto"/>
              <w:jc w:val="center"/>
              <w:rPr>
                <w:rFonts w:ascii="Arial" w:eastAsia="Times New Roman" w:hAnsi="Arial" w:cs="Arial"/>
                <w:sz w:val="20"/>
                <w:szCs w:val="20"/>
              </w:rPr>
            </w:pPr>
          </w:p>
        </w:tc>
        <w:tc>
          <w:tcPr>
            <w:tcW w:w="4112" w:type="dxa"/>
            <w:tcBorders>
              <w:top w:val="nil"/>
              <w:left w:val="nil"/>
              <w:bottom w:val="nil"/>
              <w:right w:val="nil"/>
            </w:tcBorders>
            <w:shd w:val="clear" w:color="auto" w:fill="auto"/>
            <w:noWrap/>
            <w:vAlign w:val="bottom"/>
            <w:hideMark/>
          </w:tcPr>
          <w:p w14:paraId="471160D0" w14:textId="77777777" w:rsidR="00621498" w:rsidRPr="00CD4CD7" w:rsidRDefault="00621498" w:rsidP="005D0076">
            <w:pPr>
              <w:spacing w:after="0" w:line="240" w:lineRule="auto"/>
              <w:jc w:val="center"/>
              <w:rPr>
                <w:rFonts w:ascii="Arial" w:eastAsia="Times New Roman" w:hAnsi="Arial" w:cs="Arial"/>
                <w:sz w:val="18"/>
                <w:szCs w:val="18"/>
              </w:rPr>
            </w:pPr>
          </w:p>
        </w:tc>
        <w:tc>
          <w:tcPr>
            <w:tcW w:w="717" w:type="dxa"/>
            <w:tcBorders>
              <w:top w:val="nil"/>
              <w:left w:val="nil"/>
              <w:bottom w:val="nil"/>
              <w:right w:val="nil"/>
            </w:tcBorders>
            <w:shd w:val="clear" w:color="auto" w:fill="auto"/>
            <w:noWrap/>
            <w:vAlign w:val="bottom"/>
            <w:hideMark/>
          </w:tcPr>
          <w:p w14:paraId="00BBE34F" w14:textId="77777777" w:rsidR="00621498" w:rsidRPr="00CD4CD7" w:rsidRDefault="00621498" w:rsidP="005D0076">
            <w:pPr>
              <w:spacing w:after="0" w:line="240" w:lineRule="auto"/>
              <w:rPr>
                <w:rFonts w:ascii="Arial" w:eastAsia="Times New Roman" w:hAnsi="Arial" w:cs="Arial"/>
                <w:sz w:val="18"/>
                <w:szCs w:val="18"/>
              </w:rPr>
            </w:pPr>
          </w:p>
        </w:tc>
        <w:tc>
          <w:tcPr>
            <w:tcW w:w="1417" w:type="dxa"/>
            <w:tcBorders>
              <w:top w:val="nil"/>
              <w:left w:val="nil"/>
              <w:bottom w:val="nil"/>
              <w:right w:val="nil"/>
            </w:tcBorders>
            <w:shd w:val="clear" w:color="auto" w:fill="auto"/>
            <w:noWrap/>
            <w:vAlign w:val="bottom"/>
            <w:hideMark/>
          </w:tcPr>
          <w:p w14:paraId="430BF5B6" w14:textId="77777777" w:rsidR="00621498" w:rsidRPr="00CD4CD7" w:rsidRDefault="00621498" w:rsidP="005D0076">
            <w:pPr>
              <w:spacing w:after="0" w:line="240" w:lineRule="auto"/>
              <w:rPr>
                <w:rFonts w:ascii="Arial" w:eastAsia="Times New Roman" w:hAnsi="Arial" w:cs="Arial"/>
                <w:sz w:val="18"/>
                <w:szCs w:val="18"/>
              </w:rPr>
            </w:pPr>
          </w:p>
        </w:tc>
        <w:tc>
          <w:tcPr>
            <w:tcW w:w="1418" w:type="dxa"/>
            <w:tcBorders>
              <w:top w:val="nil"/>
              <w:left w:val="nil"/>
              <w:bottom w:val="nil"/>
              <w:right w:val="nil"/>
            </w:tcBorders>
            <w:shd w:val="clear" w:color="auto" w:fill="auto"/>
            <w:noWrap/>
            <w:vAlign w:val="bottom"/>
            <w:hideMark/>
          </w:tcPr>
          <w:p w14:paraId="3CDE20CF" w14:textId="77777777" w:rsidR="00621498" w:rsidRPr="00CD4CD7" w:rsidRDefault="00621498" w:rsidP="005D0076">
            <w:pPr>
              <w:spacing w:after="0" w:line="240" w:lineRule="auto"/>
              <w:rPr>
                <w:rFonts w:ascii="Arial" w:eastAsia="Times New Roman" w:hAnsi="Arial" w:cs="Arial"/>
                <w:sz w:val="18"/>
                <w:szCs w:val="18"/>
              </w:rPr>
            </w:pPr>
          </w:p>
        </w:tc>
        <w:tc>
          <w:tcPr>
            <w:tcW w:w="283" w:type="dxa"/>
            <w:tcBorders>
              <w:top w:val="nil"/>
              <w:left w:val="nil"/>
              <w:bottom w:val="nil"/>
              <w:right w:val="nil"/>
            </w:tcBorders>
            <w:shd w:val="clear" w:color="auto" w:fill="auto"/>
            <w:noWrap/>
            <w:vAlign w:val="bottom"/>
            <w:hideMark/>
          </w:tcPr>
          <w:p w14:paraId="309D7466" w14:textId="77777777" w:rsidR="00621498" w:rsidRPr="00CD4CD7" w:rsidRDefault="00621498" w:rsidP="005D0076">
            <w:pPr>
              <w:spacing w:after="0" w:line="240" w:lineRule="auto"/>
              <w:rPr>
                <w:rFonts w:ascii="Arial" w:eastAsia="Times New Roman" w:hAnsi="Arial" w:cs="Arial"/>
                <w:sz w:val="18"/>
                <w:szCs w:val="18"/>
              </w:rPr>
            </w:pPr>
          </w:p>
        </w:tc>
        <w:tc>
          <w:tcPr>
            <w:tcW w:w="1276" w:type="dxa"/>
            <w:tcBorders>
              <w:top w:val="nil"/>
              <w:left w:val="nil"/>
              <w:bottom w:val="nil"/>
              <w:right w:val="nil"/>
            </w:tcBorders>
            <w:shd w:val="clear" w:color="auto" w:fill="auto"/>
            <w:noWrap/>
            <w:vAlign w:val="bottom"/>
            <w:hideMark/>
          </w:tcPr>
          <w:p w14:paraId="238746AC" w14:textId="77777777" w:rsidR="00621498" w:rsidRPr="00CD4CD7" w:rsidRDefault="00621498" w:rsidP="005D0076">
            <w:pPr>
              <w:spacing w:after="0" w:line="240" w:lineRule="auto"/>
              <w:rPr>
                <w:rFonts w:ascii="Arial" w:eastAsia="Times New Roman" w:hAnsi="Arial" w:cs="Arial"/>
                <w:sz w:val="18"/>
                <w:szCs w:val="18"/>
              </w:rPr>
            </w:pPr>
          </w:p>
        </w:tc>
        <w:tc>
          <w:tcPr>
            <w:tcW w:w="1232" w:type="dxa"/>
            <w:tcBorders>
              <w:top w:val="nil"/>
              <w:left w:val="nil"/>
              <w:bottom w:val="nil"/>
              <w:right w:val="nil"/>
            </w:tcBorders>
            <w:shd w:val="clear" w:color="auto" w:fill="auto"/>
            <w:noWrap/>
            <w:vAlign w:val="bottom"/>
            <w:hideMark/>
          </w:tcPr>
          <w:p w14:paraId="17AEF141" w14:textId="77777777" w:rsidR="00621498" w:rsidRPr="008765B1" w:rsidRDefault="0062149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D6A0A01" w14:textId="77777777" w:rsidR="00621498" w:rsidRPr="008765B1" w:rsidRDefault="0062149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80E9577" w14:textId="77777777" w:rsidR="00621498" w:rsidRPr="008765B1" w:rsidRDefault="00621498" w:rsidP="005D0076">
            <w:pPr>
              <w:spacing w:after="0" w:line="240" w:lineRule="auto"/>
              <w:rPr>
                <w:rFonts w:ascii="Arial" w:eastAsia="Times New Roman" w:hAnsi="Arial" w:cs="Arial"/>
                <w:sz w:val="20"/>
                <w:szCs w:val="20"/>
              </w:rPr>
            </w:pPr>
          </w:p>
        </w:tc>
      </w:tr>
      <w:tr w:rsidR="00312BBF" w:rsidRPr="008765B1" w14:paraId="4806CE2B" w14:textId="77777777" w:rsidTr="00082AD9">
        <w:trPr>
          <w:trHeight w:val="255"/>
        </w:trPr>
        <w:tc>
          <w:tcPr>
            <w:tcW w:w="283" w:type="dxa"/>
            <w:tcBorders>
              <w:top w:val="nil"/>
              <w:left w:val="nil"/>
              <w:bottom w:val="nil"/>
              <w:right w:val="nil"/>
            </w:tcBorders>
            <w:shd w:val="clear" w:color="auto" w:fill="auto"/>
            <w:noWrap/>
            <w:vAlign w:val="bottom"/>
            <w:hideMark/>
          </w:tcPr>
          <w:p w14:paraId="151BFA4B" w14:textId="77777777" w:rsidR="00312BBF" w:rsidRPr="008765B1" w:rsidRDefault="00312BBF"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6D5DC425" w14:textId="77777777" w:rsidR="00312BBF" w:rsidRPr="00CD4CD7" w:rsidRDefault="00312BBF" w:rsidP="005D0076">
            <w:pPr>
              <w:spacing w:after="0" w:line="240" w:lineRule="auto"/>
              <w:rPr>
                <w:rFonts w:ascii="Arial" w:eastAsia="Times New Roman" w:hAnsi="Arial" w:cs="Arial"/>
                <w:color w:val="000000"/>
                <w:sz w:val="18"/>
                <w:szCs w:val="18"/>
              </w:rPr>
            </w:pPr>
          </w:p>
        </w:tc>
        <w:tc>
          <w:tcPr>
            <w:tcW w:w="717" w:type="dxa"/>
            <w:tcBorders>
              <w:top w:val="nil"/>
              <w:left w:val="nil"/>
              <w:bottom w:val="nil"/>
              <w:right w:val="nil"/>
            </w:tcBorders>
            <w:shd w:val="clear" w:color="auto" w:fill="auto"/>
            <w:hideMark/>
          </w:tcPr>
          <w:p w14:paraId="413AA26C" w14:textId="77777777" w:rsidR="00312BBF" w:rsidRPr="00CD4CD7" w:rsidRDefault="00312BBF" w:rsidP="005D0076">
            <w:pPr>
              <w:spacing w:after="0" w:line="240" w:lineRule="auto"/>
              <w:jc w:val="center"/>
              <w:rPr>
                <w:rFonts w:ascii="Arial" w:eastAsia="Times New Roman" w:hAnsi="Arial" w:cs="Arial"/>
                <w:b/>
                <w:bCs/>
                <w:color w:val="000000"/>
                <w:sz w:val="18"/>
                <w:szCs w:val="18"/>
              </w:rPr>
            </w:pPr>
          </w:p>
        </w:tc>
        <w:tc>
          <w:tcPr>
            <w:tcW w:w="1417" w:type="dxa"/>
            <w:tcBorders>
              <w:top w:val="nil"/>
              <w:left w:val="nil"/>
              <w:bottom w:val="nil"/>
              <w:right w:val="nil"/>
            </w:tcBorders>
            <w:shd w:val="clear" w:color="auto" w:fill="auto"/>
            <w:hideMark/>
          </w:tcPr>
          <w:p w14:paraId="0175E121" w14:textId="77113048"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20</w:t>
            </w:r>
            <w:r w:rsidR="00966892">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4</w:t>
            </w:r>
          </w:p>
        </w:tc>
        <w:tc>
          <w:tcPr>
            <w:tcW w:w="1418" w:type="dxa"/>
            <w:tcBorders>
              <w:top w:val="nil"/>
              <w:left w:val="nil"/>
              <w:bottom w:val="nil"/>
              <w:right w:val="nil"/>
            </w:tcBorders>
            <w:shd w:val="clear" w:color="auto" w:fill="D9D9D9" w:themeFill="background1" w:themeFillShade="D9"/>
            <w:hideMark/>
          </w:tcPr>
          <w:p w14:paraId="224A64F0" w14:textId="0BD776A1" w:rsidR="00312BBF" w:rsidRPr="008030AA" w:rsidRDefault="00312BBF" w:rsidP="00C15E4D">
            <w:pPr>
              <w:spacing w:after="0" w:line="240" w:lineRule="auto"/>
              <w:jc w:val="center"/>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20</w:t>
            </w:r>
            <w:r w:rsidR="008676BA">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3</w:t>
            </w:r>
          </w:p>
        </w:tc>
        <w:tc>
          <w:tcPr>
            <w:tcW w:w="283" w:type="dxa"/>
            <w:tcBorders>
              <w:top w:val="nil"/>
              <w:left w:val="nil"/>
              <w:bottom w:val="nil"/>
              <w:right w:val="nil"/>
            </w:tcBorders>
            <w:shd w:val="clear" w:color="auto" w:fill="auto"/>
            <w:hideMark/>
          </w:tcPr>
          <w:p w14:paraId="1B0F1CA3"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2DCA6934" w14:textId="7498F08C"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20</w:t>
            </w:r>
            <w:r w:rsidR="00966892">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4</w:t>
            </w:r>
          </w:p>
        </w:tc>
        <w:tc>
          <w:tcPr>
            <w:tcW w:w="1232" w:type="dxa"/>
            <w:tcBorders>
              <w:top w:val="nil"/>
              <w:left w:val="nil"/>
              <w:bottom w:val="nil"/>
              <w:right w:val="nil"/>
            </w:tcBorders>
            <w:shd w:val="clear" w:color="auto" w:fill="D9D9D9" w:themeFill="background1" w:themeFillShade="D9"/>
            <w:noWrap/>
            <w:hideMark/>
          </w:tcPr>
          <w:p w14:paraId="4932B2C4" w14:textId="36D3358C" w:rsidR="00312BBF" w:rsidRPr="008030AA" w:rsidRDefault="00312BBF" w:rsidP="00C15E4D">
            <w:pPr>
              <w:spacing w:after="0" w:line="240" w:lineRule="auto"/>
              <w:jc w:val="center"/>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20</w:t>
            </w:r>
            <w:r w:rsidR="008676BA">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3</w:t>
            </w:r>
          </w:p>
        </w:tc>
        <w:tc>
          <w:tcPr>
            <w:tcW w:w="236" w:type="dxa"/>
            <w:tcBorders>
              <w:top w:val="nil"/>
              <w:left w:val="nil"/>
              <w:bottom w:val="nil"/>
              <w:right w:val="nil"/>
            </w:tcBorders>
            <w:shd w:val="clear" w:color="auto" w:fill="auto"/>
            <w:noWrap/>
            <w:vAlign w:val="bottom"/>
            <w:hideMark/>
          </w:tcPr>
          <w:p w14:paraId="3900D43F" w14:textId="77777777" w:rsidR="00312BBF" w:rsidRPr="008765B1" w:rsidRDefault="00312BBF"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FDB382B" w14:textId="77777777" w:rsidR="00312BBF" w:rsidRPr="008765B1" w:rsidRDefault="00312BBF" w:rsidP="005D0076">
            <w:pPr>
              <w:spacing w:after="0" w:line="240" w:lineRule="auto"/>
              <w:rPr>
                <w:rFonts w:ascii="Arial" w:eastAsia="Times New Roman" w:hAnsi="Arial" w:cs="Arial"/>
                <w:sz w:val="20"/>
                <w:szCs w:val="20"/>
              </w:rPr>
            </w:pPr>
          </w:p>
        </w:tc>
      </w:tr>
      <w:tr w:rsidR="00312BBF" w:rsidRPr="008765B1" w14:paraId="0B195492" w14:textId="77777777" w:rsidTr="00082AD9">
        <w:trPr>
          <w:trHeight w:val="255"/>
        </w:trPr>
        <w:tc>
          <w:tcPr>
            <w:tcW w:w="283" w:type="dxa"/>
            <w:tcBorders>
              <w:top w:val="nil"/>
              <w:left w:val="nil"/>
              <w:bottom w:val="nil"/>
              <w:right w:val="nil"/>
            </w:tcBorders>
            <w:shd w:val="clear" w:color="auto" w:fill="auto"/>
            <w:noWrap/>
            <w:vAlign w:val="bottom"/>
            <w:hideMark/>
          </w:tcPr>
          <w:p w14:paraId="48202DE6" w14:textId="77777777" w:rsidR="00312BBF" w:rsidRPr="008765B1" w:rsidRDefault="00312BBF"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158DA813" w14:textId="77777777" w:rsidR="00312BBF" w:rsidRPr="00CD4CD7" w:rsidRDefault="00312BBF" w:rsidP="005D0076">
            <w:pPr>
              <w:spacing w:after="0" w:line="240" w:lineRule="auto"/>
              <w:rPr>
                <w:rFonts w:ascii="Arial" w:eastAsia="Times New Roman" w:hAnsi="Arial" w:cs="Arial"/>
                <w:color w:val="000000"/>
                <w:sz w:val="18"/>
                <w:szCs w:val="18"/>
              </w:rPr>
            </w:pPr>
          </w:p>
        </w:tc>
        <w:tc>
          <w:tcPr>
            <w:tcW w:w="717" w:type="dxa"/>
            <w:tcBorders>
              <w:top w:val="nil"/>
              <w:left w:val="nil"/>
              <w:bottom w:val="nil"/>
              <w:right w:val="nil"/>
            </w:tcBorders>
            <w:shd w:val="clear" w:color="auto" w:fill="auto"/>
            <w:hideMark/>
          </w:tcPr>
          <w:p w14:paraId="76759A5F" w14:textId="77777777" w:rsidR="00312BBF" w:rsidRPr="00D436E8" w:rsidRDefault="00312BBF" w:rsidP="005D0076">
            <w:pPr>
              <w:spacing w:after="0" w:line="240" w:lineRule="auto"/>
              <w:jc w:val="center"/>
              <w:rPr>
                <w:rFonts w:ascii="Arial" w:eastAsia="Times New Roman" w:hAnsi="Arial" w:cs="Arial"/>
                <w:b/>
                <w:color w:val="000000"/>
                <w:sz w:val="18"/>
                <w:szCs w:val="18"/>
              </w:rPr>
            </w:pPr>
            <w:r w:rsidRPr="00D436E8">
              <w:rPr>
                <w:rFonts w:ascii="Arial" w:eastAsia="Times New Roman" w:hAnsi="Arial" w:cs="Arial"/>
                <w:b/>
                <w:color w:val="000000"/>
                <w:sz w:val="18"/>
                <w:szCs w:val="18"/>
              </w:rPr>
              <w:t>Notes</w:t>
            </w:r>
          </w:p>
        </w:tc>
        <w:tc>
          <w:tcPr>
            <w:tcW w:w="1417" w:type="dxa"/>
            <w:tcBorders>
              <w:top w:val="nil"/>
              <w:left w:val="nil"/>
              <w:bottom w:val="nil"/>
              <w:right w:val="nil"/>
            </w:tcBorders>
            <w:shd w:val="clear" w:color="auto" w:fill="auto"/>
            <w:hideMark/>
          </w:tcPr>
          <w:p w14:paraId="18B01491" w14:textId="77777777" w:rsidR="00312BBF" w:rsidRPr="008030AA" w:rsidRDefault="00312BBF" w:rsidP="008030AA">
            <w:pPr>
              <w:spacing w:after="0" w:line="240" w:lineRule="auto"/>
              <w:jc w:val="center"/>
              <w:rPr>
                <w:rFonts w:ascii="Times New Roman" w:eastAsia="Times New Roman" w:hAnsi="Times New Roman" w:cs="Times New Roman"/>
                <w:b/>
                <w:color w:val="000000"/>
                <w:sz w:val="24"/>
                <w:szCs w:val="24"/>
              </w:rPr>
            </w:pPr>
            <w:r w:rsidRPr="008030AA">
              <w:rPr>
                <w:rFonts w:ascii="Times New Roman" w:eastAsia="Times New Roman" w:hAnsi="Times New Roman" w:cs="Times New Roman"/>
                <w:b/>
                <w:color w:val="000000"/>
                <w:sz w:val="24"/>
                <w:szCs w:val="24"/>
              </w:rPr>
              <w:t>Charity</w:t>
            </w:r>
          </w:p>
        </w:tc>
        <w:tc>
          <w:tcPr>
            <w:tcW w:w="1418" w:type="dxa"/>
            <w:tcBorders>
              <w:top w:val="nil"/>
              <w:left w:val="nil"/>
              <w:bottom w:val="nil"/>
              <w:right w:val="nil"/>
            </w:tcBorders>
            <w:shd w:val="clear" w:color="auto" w:fill="D9D9D9" w:themeFill="background1" w:themeFillShade="D9"/>
            <w:hideMark/>
          </w:tcPr>
          <w:p w14:paraId="3611C170" w14:textId="77777777" w:rsidR="00312BBF" w:rsidRPr="008030AA" w:rsidRDefault="00312BBF" w:rsidP="00C15E4D">
            <w:pPr>
              <w:spacing w:after="0" w:line="240" w:lineRule="auto"/>
              <w:jc w:val="center"/>
              <w:rPr>
                <w:rFonts w:ascii="Times New Roman" w:eastAsia="Times New Roman" w:hAnsi="Times New Roman" w:cs="Times New Roman"/>
                <w:b/>
                <w:color w:val="000000"/>
                <w:sz w:val="24"/>
                <w:szCs w:val="24"/>
              </w:rPr>
            </w:pPr>
            <w:r w:rsidRPr="008030AA">
              <w:rPr>
                <w:rFonts w:ascii="Times New Roman" w:eastAsia="Times New Roman" w:hAnsi="Times New Roman" w:cs="Times New Roman"/>
                <w:b/>
                <w:color w:val="000000"/>
                <w:sz w:val="24"/>
                <w:szCs w:val="24"/>
              </w:rPr>
              <w:t>Charity</w:t>
            </w:r>
          </w:p>
        </w:tc>
        <w:tc>
          <w:tcPr>
            <w:tcW w:w="283" w:type="dxa"/>
            <w:tcBorders>
              <w:top w:val="nil"/>
              <w:left w:val="nil"/>
              <w:bottom w:val="nil"/>
              <w:right w:val="nil"/>
            </w:tcBorders>
            <w:shd w:val="clear" w:color="auto" w:fill="auto"/>
            <w:hideMark/>
          </w:tcPr>
          <w:p w14:paraId="6236B975"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68759A30"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Group</w:t>
            </w:r>
          </w:p>
        </w:tc>
        <w:tc>
          <w:tcPr>
            <w:tcW w:w="1232" w:type="dxa"/>
            <w:tcBorders>
              <w:top w:val="nil"/>
              <w:left w:val="nil"/>
              <w:bottom w:val="nil"/>
              <w:right w:val="nil"/>
            </w:tcBorders>
            <w:shd w:val="clear" w:color="auto" w:fill="D9D9D9" w:themeFill="background1" w:themeFillShade="D9"/>
            <w:noWrap/>
            <w:hideMark/>
          </w:tcPr>
          <w:p w14:paraId="02A917BB" w14:textId="77777777" w:rsidR="00312BBF" w:rsidRPr="008030AA" w:rsidRDefault="00312BBF" w:rsidP="00C15E4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Group</w:t>
            </w:r>
          </w:p>
        </w:tc>
        <w:tc>
          <w:tcPr>
            <w:tcW w:w="236" w:type="dxa"/>
            <w:tcBorders>
              <w:top w:val="nil"/>
              <w:left w:val="nil"/>
              <w:bottom w:val="nil"/>
              <w:right w:val="nil"/>
            </w:tcBorders>
            <w:shd w:val="clear" w:color="auto" w:fill="auto"/>
            <w:noWrap/>
            <w:vAlign w:val="bottom"/>
            <w:hideMark/>
          </w:tcPr>
          <w:p w14:paraId="2C0010D0" w14:textId="77777777" w:rsidR="00312BBF" w:rsidRPr="008765B1" w:rsidRDefault="00312BBF"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991D807" w14:textId="77777777" w:rsidR="00312BBF" w:rsidRPr="008765B1" w:rsidRDefault="00312BBF" w:rsidP="005D0076">
            <w:pPr>
              <w:spacing w:after="0" w:line="240" w:lineRule="auto"/>
              <w:rPr>
                <w:rFonts w:ascii="Arial" w:eastAsia="Times New Roman" w:hAnsi="Arial" w:cs="Arial"/>
                <w:sz w:val="20"/>
                <w:szCs w:val="20"/>
              </w:rPr>
            </w:pPr>
          </w:p>
        </w:tc>
      </w:tr>
      <w:tr w:rsidR="00312BBF" w:rsidRPr="008765B1" w14:paraId="4B743D76" w14:textId="77777777" w:rsidTr="00082AD9">
        <w:trPr>
          <w:trHeight w:val="255"/>
        </w:trPr>
        <w:tc>
          <w:tcPr>
            <w:tcW w:w="283" w:type="dxa"/>
            <w:tcBorders>
              <w:top w:val="nil"/>
              <w:left w:val="nil"/>
              <w:bottom w:val="nil"/>
              <w:right w:val="nil"/>
            </w:tcBorders>
            <w:shd w:val="clear" w:color="auto" w:fill="auto"/>
            <w:noWrap/>
            <w:vAlign w:val="bottom"/>
            <w:hideMark/>
          </w:tcPr>
          <w:p w14:paraId="65CE1837" w14:textId="77777777" w:rsidR="00312BBF" w:rsidRPr="008765B1" w:rsidRDefault="00312BBF"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2E83D225" w14:textId="77777777" w:rsidR="00312BBF" w:rsidRPr="00CD4CD7" w:rsidRDefault="00312BBF" w:rsidP="005D0076">
            <w:pPr>
              <w:spacing w:after="0" w:line="240" w:lineRule="auto"/>
              <w:rPr>
                <w:rFonts w:ascii="Arial" w:eastAsia="Times New Roman" w:hAnsi="Arial" w:cs="Arial"/>
                <w:color w:val="000000"/>
                <w:sz w:val="18"/>
                <w:szCs w:val="18"/>
              </w:rPr>
            </w:pPr>
          </w:p>
        </w:tc>
        <w:tc>
          <w:tcPr>
            <w:tcW w:w="717" w:type="dxa"/>
            <w:tcBorders>
              <w:top w:val="nil"/>
              <w:left w:val="nil"/>
              <w:bottom w:val="nil"/>
              <w:right w:val="nil"/>
            </w:tcBorders>
            <w:shd w:val="clear" w:color="auto" w:fill="auto"/>
            <w:hideMark/>
          </w:tcPr>
          <w:p w14:paraId="122198F4" w14:textId="77777777" w:rsidR="00312BBF" w:rsidRPr="00CD4CD7" w:rsidRDefault="00312BBF" w:rsidP="005D0076">
            <w:pPr>
              <w:spacing w:after="0" w:line="240" w:lineRule="auto"/>
              <w:jc w:val="center"/>
              <w:rPr>
                <w:rFonts w:ascii="Arial" w:eastAsia="Times New Roman" w:hAnsi="Arial" w:cs="Arial"/>
                <w:color w:val="000000"/>
                <w:sz w:val="18"/>
                <w:szCs w:val="18"/>
              </w:rPr>
            </w:pPr>
          </w:p>
        </w:tc>
        <w:tc>
          <w:tcPr>
            <w:tcW w:w="1417" w:type="dxa"/>
            <w:tcBorders>
              <w:top w:val="nil"/>
              <w:left w:val="nil"/>
              <w:bottom w:val="nil"/>
              <w:right w:val="nil"/>
            </w:tcBorders>
            <w:shd w:val="clear" w:color="auto" w:fill="auto"/>
            <w:hideMark/>
          </w:tcPr>
          <w:p w14:paraId="2DF5955E" w14:textId="77777777" w:rsidR="00312BBF" w:rsidRPr="008030AA" w:rsidRDefault="00312BBF" w:rsidP="008030A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418" w:type="dxa"/>
            <w:tcBorders>
              <w:top w:val="nil"/>
              <w:left w:val="nil"/>
              <w:bottom w:val="nil"/>
              <w:right w:val="nil"/>
            </w:tcBorders>
            <w:shd w:val="clear" w:color="auto" w:fill="D9D9D9" w:themeFill="background1" w:themeFillShade="D9"/>
            <w:hideMark/>
          </w:tcPr>
          <w:p w14:paraId="417010FD" w14:textId="77777777" w:rsidR="00312BBF" w:rsidRPr="008030AA" w:rsidRDefault="00312BBF" w:rsidP="00C15E4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283" w:type="dxa"/>
            <w:tcBorders>
              <w:top w:val="nil"/>
              <w:left w:val="nil"/>
              <w:bottom w:val="nil"/>
              <w:right w:val="nil"/>
            </w:tcBorders>
            <w:shd w:val="clear" w:color="auto" w:fill="auto"/>
            <w:hideMark/>
          </w:tcPr>
          <w:p w14:paraId="03488B96"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111FAC86"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232" w:type="dxa"/>
            <w:tcBorders>
              <w:top w:val="nil"/>
              <w:left w:val="nil"/>
              <w:bottom w:val="nil"/>
              <w:right w:val="nil"/>
            </w:tcBorders>
            <w:shd w:val="clear" w:color="auto" w:fill="D9D9D9" w:themeFill="background1" w:themeFillShade="D9"/>
            <w:noWrap/>
            <w:hideMark/>
          </w:tcPr>
          <w:p w14:paraId="072A388C" w14:textId="77777777" w:rsidR="00312BBF" w:rsidRPr="008030AA" w:rsidRDefault="00312BBF" w:rsidP="00C15E4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236" w:type="dxa"/>
            <w:tcBorders>
              <w:top w:val="nil"/>
              <w:left w:val="nil"/>
              <w:bottom w:val="nil"/>
              <w:right w:val="nil"/>
            </w:tcBorders>
            <w:shd w:val="clear" w:color="auto" w:fill="auto"/>
            <w:noWrap/>
            <w:vAlign w:val="bottom"/>
            <w:hideMark/>
          </w:tcPr>
          <w:p w14:paraId="79C80F40" w14:textId="77777777" w:rsidR="00312BBF" w:rsidRPr="008765B1" w:rsidRDefault="00312BBF"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AFDF387" w14:textId="77777777" w:rsidR="00312BBF" w:rsidRPr="008765B1" w:rsidRDefault="00312BBF" w:rsidP="005D0076">
            <w:pPr>
              <w:spacing w:after="0" w:line="240" w:lineRule="auto"/>
              <w:rPr>
                <w:rFonts w:ascii="Arial" w:eastAsia="Times New Roman" w:hAnsi="Arial" w:cs="Arial"/>
                <w:sz w:val="20"/>
                <w:szCs w:val="20"/>
              </w:rPr>
            </w:pPr>
          </w:p>
        </w:tc>
      </w:tr>
      <w:tr w:rsidR="00312BBF" w:rsidRPr="008765B1" w14:paraId="6C1F4A47" w14:textId="77777777" w:rsidTr="00082AD9">
        <w:trPr>
          <w:trHeight w:val="255"/>
        </w:trPr>
        <w:tc>
          <w:tcPr>
            <w:tcW w:w="283" w:type="dxa"/>
            <w:tcBorders>
              <w:top w:val="nil"/>
              <w:left w:val="nil"/>
              <w:bottom w:val="nil"/>
              <w:right w:val="nil"/>
            </w:tcBorders>
            <w:shd w:val="clear" w:color="auto" w:fill="auto"/>
            <w:noWrap/>
            <w:vAlign w:val="bottom"/>
            <w:hideMark/>
          </w:tcPr>
          <w:p w14:paraId="4566B348" w14:textId="77777777" w:rsidR="00312BBF" w:rsidRPr="008765B1" w:rsidRDefault="00312BBF"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FF89BB7" w14:textId="77777777" w:rsidR="00312BBF" w:rsidRPr="00CD4CD7" w:rsidRDefault="00312BBF" w:rsidP="005D0076">
            <w:pPr>
              <w:spacing w:after="0" w:line="240" w:lineRule="auto"/>
              <w:rPr>
                <w:rFonts w:ascii="Arial" w:eastAsia="Times New Roman" w:hAnsi="Arial" w:cs="Arial"/>
                <w:color w:val="000000"/>
                <w:sz w:val="18"/>
                <w:szCs w:val="18"/>
              </w:rPr>
            </w:pPr>
          </w:p>
        </w:tc>
        <w:tc>
          <w:tcPr>
            <w:tcW w:w="717" w:type="dxa"/>
            <w:tcBorders>
              <w:top w:val="nil"/>
              <w:left w:val="nil"/>
              <w:bottom w:val="nil"/>
              <w:right w:val="nil"/>
            </w:tcBorders>
            <w:shd w:val="clear" w:color="auto" w:fill="auto"/>
            <w:hideMark/>
          </w:tcPr>
          <w:p w14:paraId="4F7A64B1" w14:textId="77777777" w:rsidR="00312BBF" w:rsidRPr="00CD4CD7" w:rsidRDefault="00312BBF" w:rsidP="005D0076">
            <w:pPr>
              <w:spacing w:after="0" w:line="240" w:lineRule="auto"/>
              <w:jc w:val="center"/>
              <w:rPr>
                <w:rFonts w:ascii="Arial" w:eastAsia="Times New Roman" w:hAnsi="Arial" w:cs="Arial"/>
                <w:color w:val="000000"/>
                <w:sz w:val="18"/>
                <w:szCs w:val="18"/>
              </w:rPr>
            </w:pPr>
          </w:p>
        </w:tc>
        <w:tc>
          <w:tcPr>
            <w:tcW w:w="1417" w:type="dxa"/>
            <w:tcBorders>
              <w:top w:val="nil"/>
              <w:left w:val="nil"/>
              <w:bottom w:val="nil"/>
              <w:right w:val="nil"/>
            </w:tcBorders>
            <w:shd w:val="clear" w:color="auto" w:fill="auto"/>
            <w:hideMark/>
          </w:tcPr>
          <w:p w14:paraId="2575B065" w14:textId="77777777" w:rsidR="00312BBF" w:rsidRPr="008030AA" w:rsidRDefault="00312BBF" w:rsidP="008030AA">
            <w:pPr>
              <w:spacing w:after="0" w:line="240" w:lineRule="auto"/>
              <w:jc w:val="center"/>
              <w:rPr>
                <w:rFonts w:ascii="Times New Roman" w:eastAsia="Times New Roman" w:hAnsi="Times New Roman" w:cs="Times New Roman"/>
                <w:b/>
                <w:color w:val="000000"/>
                <w:sz w:val="24"/>
                <w:szCs w:val="24"/>
              </w:rPr>
            </w:pPr>
          </w:p>
        </w:tc>
        <w:tc>
          <w:tcPr>
            <w:tcW w:w="1418" w:type="dxa"/>
            <w:tcBorders>
              <w:top w:val="nil"/>
              <w:left w:val="nil"/>
              <w:bottom w:val="nil"/>
              <w:right w:val="nil"/>
            </w:tcBorders>
            <w:shd w:val="clear" w:color="auto" w:fill="D9D9D9" w:themeFill="background1" w:themeFillShade="D9"/>
            <w:hideMark/>
          </w:tcPr>
          <w:p w14:paraId="2EFCE138" w14:textId="77777777" w:rsidR="00312BBF" w:rsidRPr="008030AA" w:rsidRDefault="00312BBF" w:rsidP="00C15E4D">
            <w:pPr>
              <w:spacing w:after="0" w:line="240" w:lineRule="auto"/>
              <w:jc w:val="center"/>
              <w:rPr>
                <w:rFonts w:ascii="Times New Roman" w:eastAsia="Times New Roman" w:hAnsi="Times New Roman" w:cs="Times New Roman"/>
                <w:b/>
                <w:color w:val="000000"/>
                <w:sz w:val="24"/>
                <w:szCs w:val="24"/>
              </w:rPr>
            </w:pPr>
          </w:p>
        </w:tc>
        <w:tc>
          <w:tcPr>
            <w:tcW w:w="283" w:type="dxa"/>
            <w:tcBorders>
              <w:top w:val="nil"/>
              <w:left w:val="nil"/>
              <w:bottom w:val="nil"/>
              <w:right w:val="nil"/>
            </w:tcBorders>
            <w:shd w:val="clear" w:color="auto" w:fill="auto"/>
            <w:hideMark/>
          </w:tcPr>
          <w:p w14:paraId="3658E29B"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0AFA362B" w14:textId="77777777" w:rsidR="00312BBF" w:rsidRPr="008030AA" w:rsidRDefault="00312BBF" w:rsidP="008030AA">
            <w:pPr>
              <w:spacing w:after="0" w:line="240" w:lineRule="auto"/>
              <w:jc w:val="center"/>
              <w:rPr>
                <w:rFonts w:ascii="Times New Roman" w:eastAsia="Times New Roman" w:hAnsi="Times New Roman" w:cs="Times New Roman"/>
                <w:b/>
                <w:bCs/>
                <w:color w:val="000000"/>
                <w:sz w:val="24"/>
                <w:szCs w:val="24"/>
              </w:rPr>
            </w:pPr>
          </w:p>
        </w:tc>
        <w:tc>
          <w:tcPr>
            <w:tcW w:w="1232" w:type="dxa"/>
            <w:tcBorders>
              <w:top w:val="nil"/>
              <w:left w:val="nil"/>
              <w:bottom w:val="nil"/>
              <w:right w:val="nil"/>
            </w:tcBorders>
            <w:shd w:val="clear" w:color="auto" w:fill="D9D9D9" w:themeFill="background1" w:themeFillShade="D9"/>
            <w:noWrap/>
            <w:hideMark/>
          </w:tcPr>
          <w:p w14:paraId="3BFCCBA4" w14:textId="77777777" w:rsidR="00312BBF" w:rsidRPr="008030AA" w:rsidRDefault="00312BBF" w:rsidP="00C15E4D">
            <w:pPr>
              <w:spacing w:after="0" w:line="240" w:lineRule="auto"/>
              <w:jc w:val="center"/>
              <w:rPr>
                <w:rFonts w:ascii="Times New Roman" w:eastAsia="Times New Roman" w:hAnsi="Times New Roman" w:cs="Times New Roman"/>
                <w:b/>
                <w:bCs/>
                <w:color w:val="000000"/>
                <w:sz w:val="24"/>
                <w:szCs w:val="24"/>
              </w:rPr>
            </w:pPr>
          </w:p>
        </w:tc>
        <w:tc>
          <w:tcPr>
            <w:tcW w:w="236" w:type="dxa"/>
            <w:tcBorders>
              <w:top w:val="nil"/>
              <w:left w:val="nil"/>
              <w:bottom w:val="nil"/>
              <w:right w:val="nil"/>
            </w:tcBorders>
            <w:shd w:val="clear" w:color="auto" w:fill="auto"/>
            <w:noWrap/>
            <w:vAlign w:val="bottom"/>
            <w:hideMark/>
          </w:tcPr>
          <w:p w14:paraId="6C1D1902" w14:textId="77777777" w:rsidR="00312BBF" w:rsidRPr="008765B1" w:rsidRDefault="00312BBF"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355580A" w14:textId="77777777" w:rsidR="00312BBF" w:rsidRPr="008765B1" w:rsidRDefault="00312BBF" w:rsidP="005D0076">
            <w:pPr>
              <w:spacing w:after="0" w:line="240" w:lineRule="auto"/>
              <w:rPr>
                <w:rFonts w:ascii="Arial" w:eastAsia="Times New Roman" w:hAnsi="Arial" w:cs="Arial"/>
                <w:sz w:val="20"/>
                <w:szCs w:val="20"/>
              </w:rPr>
            </w:pPr>
          </w:p>
        </w:tc>
      </w:tr>
      <w:tr w:rsidR="00312BBF" w:rsidRPr="008765B1" w14:paraId="1E88544F" w14:textId="77777777" w:rsidTr="00966892">
        <w:trPr>
          <w:trHeight w:val="365"/>
        </w:trPr>
        <w:tc>
          <w:tcPr>
            <w:tcW w:w="283" w:type="dxa"/>
            <w:tcBorders>
              <w:top w:val="nil"/>
              <w:left w:val="nil"/>
              <w:bottom w:val="nil"/>
              <w:right w:val="nil"/>
            </w:tcBorders>
            <w:shd w:val="clear" w:color="auto" w:fill="auto"/>
            <w:noWrap/>
            <w:vAlign w:val="bottom"/>
            <w:hideMark/>
          </w:tcPr>
          <w:p w14:paraId="07716D0C" w14:textId="77777777" w:rsidR="00312BBF" w:rsidRPr="008765B1" w:rsidRDefault="00312BBF"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25712487" w14:textId="77777777" w:rsidR="00312BBF" w:rsidRPr="008030AA" w:rsidRDefault="00312BBF" w:rsidP="005D0076">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Fixed assets</w:t>
            </w:r>
          </w:p>
        </w:tc>
        <w:tc>
          <w:tcPr>
            <w:tcW w:w="717" w:type="dxa"/>
            <w:tcBorders>
              <w:top w:val="nil"/>
              <w:left w:val="nil"/>
              <w:bottom w:val="nil"/>
              <w:right w:val="nil"/>
            </w:tcBorders>
            <w:shd w:val="clear" w:color="auto" w:fill="auto"/>
            <w:hideMark/>
          </w:tcPr>
          <w:p w14:paraId="0093073E" w14:textId="77777777" w:rsidR="00312BBF" w:rsidRPr="00CD4CD7" w:rsidRDefault="00312BBF" w:rsidP="005D0076">
            <w:pPr>
              <w:spacing w:after="0" w:line="240" w:lineRule="auto"/>
              <w:jc w:val="center"/>
              <w:rPr>
                <w:rFonts w:ascii="Arial" w:eastAsia="Times New Roman" w:hAnsi="Arial" w:cs="Arial"/>
                <w:color w:val="000000"/>
                <w:sz w:val="18"/>
                <w:szCs w:val="18"/>
              </w:rPr>
            </w:pPr>
          </w:p>
        </w:tc>
        <w:tc>
          <w:tcPr>
            <w:tcW w:w="1417" w:type="dxa"/>
            <w:tcBorders>
              <w:top w:val="nil"/>
              <w:left w:val="nil"/>
              <w:bottom w:val="nil"/>
              <w:right w:val="nil"/>
            </w:tcBorders>
            <w:shd w:val="clear" w:color="auto" w:fill="auto"/>
            <w:hideMark/>
          </w:tcPr>
          <w:p w14:paraId="238991D8" w14:textId="77777777" w:rsidR="00312BBF" w:rsidRPr="00CD4CD7" w:rsidRDefault="00312BBF" w:rsidP="005D0076">
            <w:pPr>
              <w:spacing w:after="0" w:line="240" w:lineRule="auto"/>
              <w:jc w:val="center"/>
              <w:rPr>
                <w:rFonts w:ascii="Arial" w:eastAsia="Times New Roman" w:hAnsi="Arial" w:cs="Arial"/>
                <w:color w:val="000000"/>
                <w:sz w:val="18"/>
                <w:szCs w:val="18"/>
              </w:rPr>
            </w:pPr>
          </w:p>
        </w:tc>
        <w:tc>
          <w:tcPr>
            <w:tcW w:w="1418" w:type="dxa"/>
            <w:tcBorders>
              <w:top w:val="nil"/>
              <w:left w:val="nil"/>
              <w:bottom w:val="nil"/>
              <w:right w:val="nil"/>
            </w:tcBorders>
            <w:shd w:val="clear" w:color="auto" w:fill="D9D9D9" w:themeFill="background1" w:themeFillShade="D9"/>
            <w:hideMark/>
          </w:tcPr>
          <w:p w14:paraId="6FACC769" w14:textId="77777777" w:rsidR="00312BBF" w:rsidRPr="00CD4CD7" w:rsidRDefault="00312BBF" w:rsidP="00C15E4D">
            <w:pPr>
              <w:spacing w:after="0" w:line="240" w:lineRule="auto"/>
              <w:jc w:val="center"/>
              <w:rPr>
                <w:rFonts w:ascii="Arial" w:eastAsia="Times New Roman" w:hAnsi="Arial" w:cs="Arial"/>
                <w:color w:val="000000"/>
                <w:sz w:val="18"/>
                <w:szCs w:val="18"/>
              </w:rPr>
            </w:pPr>
          </w:p>
        </w:tc>
        <w:tc>
          <w:tcPr>
            <w:tcW w:w="283" w:type="dxa"/>
            <w:tcBorders>
              <w:top w:val="nil"/>
              <w:left w:val="nil"/>
              <w:bottom w:val="nil"/>
              <w:right w:val="nil"/>
            </w:tcBorders>
            <w:shd w:val="clear" w:color="auto" w:fill="auto"/>
            <w:hideMark/>
          </w:tcPr>
          <w:p w14:paraId="526AF879" w14:textId="77777777" w:rsidR="00312BBF" w:rsidRPr="00CD4CD7" w:rsidRDefault="00312BBF" w:rsidP="005D0076">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hideMark/>
          </w:tcPr>
          <w:p w14:paraId="6CCB1CC9" w14:textId="77777777" w:rsidR="00312BBF" w:rsidRPr="00611B17" w:rsidRDefault="00312BBF" w:rsidP="005D0076">
            <w:pPr>
              <w:spacing w:after="0" w:line="240" w:lineRule="auto"/>
              <w:jc w:val="right"/>
              <w:rPr>
                <w:rFonts w:ascii="Arial" w:eastAsia="Times New Roman" w:hAnsi="Arial" w:cs="Arial"/>
                <w:b/>
                <w:bCs/>
                <w:color w:val="FF0000"/>
                <w:sz w:val="18"/>
                <w:szCs w:val="18"/>
              </w:rPr>
            </w:pPr>
          </w:p>
        </w:tc>
        <w:tc>
          <w:tcPr>
            <w:tcW w:w="1232" w:type="dxa"/>
            <w:tcBorders>
              <w:top w:val="nil"/>
              <w:left w:val="nil"/>
              <w:bottom w:val="nil"/>
              <w:right w:val="nil"/>
            </w:tcBorders>
            <w:shd w:val="clear" w:color="auto" w:fill="D9D9D9" w:themeFill="background1" w:themeFillShade="D9"/>
            <w:noWrap/>
            <w:hideMark/>
          </w:tcPr>
          <w:p w14:paraId="471C3B43" w14:textId="77777777" w:rsidR="00312BBF" w:rsidRPr="00CD4CD7" w:rsidRDefault="00312BBF" w:rsidP="00C15E4D">
            <w:pPr>
              <w:spacing w:after="0" w:line="240" w:lineRule="auto"/>
              <w:jc w:val="right"/>
              <w:rPr>
                <w:rFonts w:ascii="Arial" w:eastAsia="Times New Roman" w:hAnsi="Arial" w:cs="Arial"/>
                <w:b/>
                <w:bCs/>
                <w:color w:val="000000"/>
                <w:sz w:val="18"/>
                <w:szCs w:val="18"/>
              </w:rPr>
            </w:pPr>
          </w:p>
        </w:tc>
        <w:tc>
          <w:tcPr>
            <w:tcW w:w="236" w:type="dxa"/>
            <w:tcBorders>
              <w:top w:val="nil"/>
              <w:left w:val="nil"/>
              <w:bottom w:val="nil"/>
              <w:right w:val="nil"/>
            </w:tcBorders>
            <w:shd w:val="clear" w:color="auto" w:fill="auto"/>
            <w:noWrap/>
            <w:vAlign w:val="bottom"/>
            <w:hideMark/>
          </w:tcPr>
          <w:p w14:paraId="211A5714" w14:textId="77777777" w:rsidR="00312BBF" w:rsidRPr="008765B1" w:rsidRDefault="00312BBF"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A8B56A9" w14:textId="77777777" w:rsidR="00312BBF" w:rsidRPr="008765B1" w:rsidRDefault="00312BBF" w:rsidP="005D0076">
            <w:pPr>
              <w:spacing w:after="0" w:line="240" w:lineRule="auto"/>
              <w:rPr>
                <w:rFonts w:ascii="Arial" w:eastAsia="Times New Roman" w:hAnsi="Arial" w:cs="Arial"/>
                <w:sz w:val="20"/>
                <w:szCs w:val="20"/>
              </w:rPr>
            </w:pPr>
          </w:p>
        </w:tc>
      </w:tr>
      <w:tr w:rsidR="00966892" w:rsidRPr="008765B1" w14:paraId="6E40ED63" w14:textId="77777777" w:rsidTr="0051517A">
        <w:trPr>
          <w:trHeight w:val="255"/>
        </w:trPr>
        <w:tc>
          <w:tcPr>
            <w:tcW w:w="283" w:type="dxa"/>
            <w:tcBorders>
              <w:top w:val="nil"/>
              <w:left w:val="nil"/>
              <w:bottom w:val="nil"/>
              <w:right w:val="nil"/>
            </w:tcBorders>
            <w:shd w:val="clear" w:color="auto" w:fill="auto"/>
            <w:noWrap/>
            <w:vAlign w:val="bottom"/>
            <w:hideMark/>
          </w:tcPr>
          <w:p w14:paraId="6F17160A" w14:textId="77777777" w:rsidR="00966892" w:rsidRPr="008765B1" w:rsidRDefault="00966892" w:rsidP="00966892">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63B57870" w14:textId="77777777" w:rsidR="00966892" w:rsidRPr="00345E69" w:rsidRDefault="00966892" w:rsidP="00966892">
            <w:pPr>
              <w:spacing w:after="0" w:line="240" w:lineRule="auto"/>
              <w:rPr>
                <w:rFonts w:ascii="Times New Roman" w:eastAsia="Times New Roman" w:hAnsi="Times New Roman" w:cs="Times New Roman"/>
                <w:bCs/>
                <w:color w:val="000000"/>
                <w:sz w:val="24"/>
                <w:szCs w:val="24"/>
              </w:rPr>
            </w:pPr>
            <w:r w:rsidRPr="00345E69">
              <w:rPr>
                <w:rFonts w:ascii="Times New Roman" w:eastAsia="Times New Roman" w:hAnsi="Times New Roman" w:cs="Times New Roman"/>
                <w:bCs/>
                <w:color w:val="000000"/>
                <w:sz w:val="24"/>
                <w:szCs w:val="24"/>
              </w:rPr>
              <w:t>Investment in subsidiary</w:t>
            </w:r>
          </w:p>
        </w:tc>
        <w:tc>
          <w:tcPr>
            <w:tcW w:w="717" w:type="dxa"/>
            <w:tcBorders>
              <w:top w:val="nil"/>
              <w:left w:val="nil"/>
              <w:bottom w:val="nil"/>
              <w:right w:val="nil"/>
            </w:tcBorders>
            <w:shd w:val="clear" w:color="auto" w:fill="auto"/>
          </w:tcPr>
          <w:p w14:paraId="43DA55CD" w14:textId="527E5300" w:rsidR="00966892" w:rsidRPr="00F02D6D" w:rsidRDefault="00115EFD" w:rsidP="00966892">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417" w:type="dxa"/>
            <w:tcBorders>
              <w:top w:val="nil"/>
              <w:left w:val="nil"/>
              <w:bottom w:val="nil"/>
              <w:right w:val="nil"/>
            </w:tcBorders>
            <w:shd w:val="clear" w:color="auto" w:fill="auto"/>
          </w:tcPr>
          <w:p w14:paraId="2A1A6FA4" w14:textId="7EE9B511" w:rsidR="00966892" w:rsidRPr="002B3999" w:rsidRDefault="007C5329" w:rsidP="009668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18" w:type="dxa"/>
            <w:tcBorders>
              <w:top w:val="nil"/>
              <w:left w:val="nil"/>
              <w:bottom w:val="nil"/>
              <w:right w:val="nil"/>
            </w:tcBorders>
            <w:shd w:val="clear" w:color="auto" w:fill="D9D9D9" w:themeFill="background1" w:themeFillShade="D9"/>
            <w:hideMark/>
          </w:tcPr>
          <w:p w14:paraId="5339BC12" w14:textId="72986777" w:rsidR="00966892" w:rsidRPr="002B3999" w:rsidRDefault="00966892" w:rsidP="0096689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83" w:type="dxa"/>
            <w:tcBorders>
              <w:top w:val="nil"/>
              <w:left w:val="nil"/>
              <w:bottom w:val="nil"/>
              <w:right w:val="nil"/>
            </w:tcBorders>
            <w:shd w:val="clear" w:color="auto" w:fill="auto"/>
            <w:hideMark/>
          </w:tcPr>
          <w:p w14:paraId="68F0E20B" w14:textId="77777777" w:rsidR="00966892" w:rsidRPr="00CD4CD7" w:rsidRDefault="00966892" w:rsidP="00966892">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7C1CA239" w14:textId="5BC66202" w:rsidR="00966892" w:rsidRPr="005138BA" w:rsidRDefault="00966892" w:rsidP="00966892">
            <w:pPr>
              <w:spacing w:after="0" w:line="240" w:lineRule="auto"/>
              <w:jc w:val="right"/>
              <w:rPr>
                <w:rFonts w:ascii="Arial" w:eastAsia="Times New Roman" w:hAnsi="Arial" w:cs="Arial"/>
                <w:b/>
                <w:bCs/>
                <w:sz w:val="18"/>
                <w:szCs w:val="18"/>
              </w:rPr>
            </w:pPr>
            <w:r w:rsidRPr="005138BA">
              <w:rPr>
                <w:rFonts w:ascii="Arial" w:eastAsia="Times New Roman" w:hAnsi="Arial" w:cs="Arial"/>
                <w:b/>
                <w:bCs/>
                <w:sz w:val="18"/>
                <w:szCs w:val="18"/>
              </w:rPr>
              <w:t>-</w:t>
            </w:r>
          </w:p>
        </w:tc>
        <w:tc>
          <w:tcPr>
            <w:tcW w:w="1232" w:type="dxa"/>
            <w:tcBorders>
              <w:top w:val="nil"/>
              <w:left w:val="nil"/>
              <w:bottom w:val="nil"/>
              <w:right w:val="nil"/>
            </w:tcBorders>
            <w:shd w:val="clear" w:color="auto" w:fill="D9D9D9" w:themeFill="background1" w:themeFillShade="D9"/>
            <w:noWrap/>
            <w:hideMark/>
          </w:tcPr>
          <w:p w14:paraId="718869ED" w14:textId="2C27955F" w:rsidR="00966892" w:rsidRPr="00CD4CD7" w:rsidRDefault="00966892" w:rsidP="00966892">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36" w:type="dxa"/>
            <w:tcBorders>
              <w:top w:val="nil"/>
              <w:left w:val="nil"/>
              <w:bottom w:val="nil"/>
              <w:right w:val="nil"/>
            </w:tcBorders>
            <w:shd w:val="clear" w:color="auto" w:fill="auto"/>
            <w:noWrap/>
            <w:vAlign w:val="bottom"/>
            <w:hideMark/>
          </w:tcPr>
          <w:p w14:paraId="1954A7CE" w14:textId="77777777" w:rsidR="00966892" w:rsidRPr="008765B1" w:rsidRDefault="00966892" w:rsidP="00966892">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FB6434E" w14:textId="77777777" w:rsidR="00966892" w:rsidRPr="008765B1" w:rsidRDefault="00966892" w:rsidP="00966892">
            <w:pPr>
              <w:spacing w:after="0" w:line="240" w:lineRule="auto"/>
              <w:rPr>
                <w:rFonts w:ascii="Arial" w:eastAsia="Times New Roman" w:hAnsi="Arial" w:cs="Arial"/>
                <w:sz w:val="20"/>
                <w:szCs w:val="20"/>
              </w:rPr>
            </w:pPr>
          </w:p>
        </w:tc>
      </w:tr>
      <w:tr w:rsidR="00966892" w:rsidRPr="008765B1" w14:paraId="0A8BAAC5" w14:textId="77777777" w:rsidTr="0051517A">
        <w:trPr>
          <w:trHeight w:val="255"/>
        </w:trPr>
        <w:tc>
          <w:tcPr>
            <w:tcW w:w="283" w:type="dxa"/>
            <w:tcBorders>
              <w:top w:val="nil"/>
              <w:left w:val="nil"/>
              <w:bottom w:val="nil"/>
              <w:right w:val="nil"/>
            </w:tcBorders>
            <w:shd w:val="clear" w:color="auto" w:fill="auto"/>
            <w:noWrap/>
            <w:vAlign w:val="bottom"/>
            <w:hideMark/>
          </w:tcPr>
          <w:p w14:paraId="0280F325" w14:textId="77777777" w:rsidR="00966892" w:rsidRPr="008765B1" w:rsidRDefault="00966892" w:rsidP="00966892">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27FC8F36" w14:textId="77777777" w:rsidR="00966892" w:rsidRPr="008030AA" w:rsidRDefault="00966892" w:rsidP="00966892">
            <w:pPr>
              <w:spacing w:after="0" w:line="240" w:lineRule="auto"/>
              <w:rPr>
                <w:rFonts w:ascii="Times New Roman" w:eastAsia="Times New Roman" w:hAnsi="Times New Roman" w:cs="Times New Roman"/>
                <w:color w:val="000000"/>
                <w:sz w:val="24"/>
                <w:szCs w:val="24"/>
              </w:rPr>
            </w:pPr>
          </w:p>
        </w:tc>
        <w:tc>
          <w:tcPr>
            <w:tcW w:w="717" w:type="dxa"/>
            <w:tcBorders>
              <w:top w:val="nil"/>
              <w:left w:val="nil"/>
              <w:bottom w:val="nil"/>
              <w:right w:val="nil"/>
            </w:tcBorders>
            <w:shd w:val="clear" w:color="auto" w:fill="auto"/>
          </w:tcPr>
          <w:p w14:paraId="1F0ECA03" w14:textId="77777777" w:rsidR="00966892" w:rsidRPr="00F02D6D" w:rsidRDefault="00966892" w:rsidP="00966892">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hideMark/>
          </w:tcPr>
          <w:p w14:paraId="156892D5" w14:textId="77777777" w:rsidR="00966892" w:rsidRPr="002A21C9" w:rsidRDefault="00966892" w:rsidP="009668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p>
        </w:tc>
        <w:tc>
          <w:tcPr>
            <w:tcW w:w="1418" w:type="dxa"/>
            <w:tcBorders>
              <w:top w:val="nil"/>
              <w:left w:val="nil"/>
              <w:bottom w:val="nil"/>
              <w:right w:val="nil"/>
            </w:tcBorders>
            <w:shd w:val="clear" w:color="auto" w:fill="D9D9D9" w:themeFill="background1" w:themeFillShade="D9"/>
            <w:hideMark/>
          </w:tcPr>
          <w:p w14:paraId="67D5C2A1" w14:textId="22D32B35" w:rsidR="00966892" w:rsidRPr="002A21C9" w:rsidRDefault="00966892" w:rsidP="009668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p>
        </w:tc>
        <w:tc>
          <w:tcPr>
            <w:tcW w:w="283" w:type="dxa"/>
            <w:tcBorders>
              <w:top w:val="nil"/>
              <w:left w:val="nil"/>
              <w:bottom w:val="nil"/>
              <w:right w:val="nil"/>
            </w:tcBorders>
            <w:shd w:val="clear" w:color="auto" w:fill="auto"/>
            <w:hideMark/>
          </w:tcPr>
          <w:p w14:paraId="0E987EBF" w14:textId="77777777" w:rsidR="00966892" w:rsidRPr="00BE7A69" w:rsidRDefault="00966892" w:rsidP="00966892">
            <w:pPr>
              <w:spacing w:after="0" w:line="240" w:lineRule="auto"/>
              <w:jc w:val="right"/>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hideMark/>
          </w:tcPr>
          <w:p w14:paraId="0B431A37" w14:textId="77777777" w:rsidR="00966892" w:rsidRPr="005138BA" w:rsidRDefault="00966892" w:rsidP="00966892">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______</w:t>
            </w:r>
          </w:p>
        </w:tc>
        <w:tc>
          <w:tcPr>
            <w:tcW w:w="1232" w:type="dxa"/>
            <w:tcBorders>
              <w:top w:val="nil"/>
              <w:left w:val="nil"/>
              <w:bottom w:val="nil"/>
              <w:right w:val="nil"/>
            </w:tcBorders>
            <w:shd w:val="clear" w:color="auto" w:fill="D9D9D9" w:themeFill="background1" w:themeFillShade="D9"/>
            <w:hideMark/>
          </w:tcPr>
          <w:p w14:paraId="285165A2" w14:textId="5DE9EAD3" w:rsidR="00966892" w:rsidRPr="002A21C9" w:rsidRDefault="00966892" w:rsidP="009668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p>
        </w:tc>
        <w:tc>
          <w:tcPr>
            <w:tcW w:w="236" w:type="dxa"/>
            <w:tcBorders>
              <w:top w:val="nil"/>
              <w:left w:val="nil"/>
              <w:bottom w:val="nil"/>
              <w:right w:val="nil"/>
            </w:tcBorders>
            <w:shd w:val="clear" w:color="auto" w:fill="auto"/>
            <w:hideMark/>
          </w:tcPr>
          <w:p w14:paraId="55B4AD6D" w14:textId="77777777" w:rsidR="00966892" w:rsidRPr="008765B1" w:rsidRDefault="00966892" w:rsidP="00966892">
            <w:pPr>
              <w:spacing w:after="0" w:line="240" w:lineRule="auto"/>
              <w:jc w:val="cente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F6E0392" w14:textId="77777777" w:rsidR="00966892" w:rsidRPr="008765B1" w:rsidRDefault="00966892" w:rsidP="00966892">
            <w:pPr>
              <w:spacing w:after="0" w:line="240" w:lineRule="auto"/>
              <w:rPr>
                <w:rFonts w:ascii="Arial" w:eastAsia="Times New Roman" w:hAnsi="Arial" w:cs="Arial"/>
                <w:sz w:val="20"/>
                <w:szCs w:val="20"/>
              </w:rPr>
            </w:pPr>
          </w:p>
        </w:tc>
      </w:tr>
      <w:tr w:rsidR="00966892" w:rsidRPr="008765B1" w14:paraId="7E8DAD78" w14:textId="77777777" w:rsidTr="0051517A">
        <w:trPr>
          <w:trHeight w:val="255"/>
        </w:trPr>
        <w:tc>
          <w:tcPr>
            <w:tcW w:w="283" w:type="dxa"/>
            <w:tcBorders>
              <w:top w:val="nil"/>
              <w:left w:val="nil"/>
              <w:bottom w:val="nil"/>
              <w:right w:val="nil"/>
            </w:tcBorders>
            <w:shd w:val="clear" w:color="auto" w:fill="auto"/>
            <w:noWrap/>
            <w:vAlign w:val="bottom"/>
            <w:hideMark/>
          </w:tcPr>
          <w:p w14:paraId="2B22F9EB" w14:textId="77777777" w:rsidR="00966892" w:rsidRPr="008765B1" w:rsidRDefault="00966892" w:rsidP="00966892">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77DA889B" w14:textId="77777777" w:rsidR="00966892" w:rsidRPr="008030AA" w:rsidRDefault="00966892" w:rsidP="00966892">
            <w:pPr>
              <w:spacing w:after="0" w:line="240" w:lineRule="auto"/>
              <w:rPr>
                <w:rFonts w:ascii="Times New Roman" w:eastAsia="Times New Roman" w:hAnsi="Times New Roman" w:cs="Times New Roman"/>
                <w:color w:val="000000"/>
                <w:sz w:val="24"/>
                <w:szCs w:val="24"/>
              </w:rPr>
            </w:pPr>
          </w:p>
        </w:tc>
        <w:tc>
          <w:tcPr>
            <w:tcW w:w="717" w:type="dxa"/>
            <w:tcBorders>
              <w:top w:val="nil"/>
              <w:left w:val="nil"/>
              <w:bottom w:val="nil"/>
              <w:right w:val="nil"/>
            </w:tcBorders>
            <w:shd w:val="clear" w:color="auto" w:fill="auto"/>
          </w:tcPr>
          <w:p w14:paraId="15B79327" w14:textId="77777777" w:rsidR="00966892" w:rsidRPr="00F02D6D" w:rsidRDefault="00966892" w:rsidP="00966892">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3E9507EC" w14:textId="114A3EA5" w:rsidR="00966892" w:rsidRDefault="00330492" w:rsidP="009668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18" w:type="dxa"/>
            <w:tcBorders>
              <w:top w:val="nil"/>
              <w:left w:val="nil"/>
              <w:bottom w:val="nil"/>
              <w:right w:val="nil"/>
            </w:tcBorders>
            <w:shd w:val="clear" w:color="auto" w:fill="D9D9D9" w:themeFill="background1" w:themeFillShade="D9"/>
            <w:hideMark/>
          </w:tcPr>
          <w:p w14:paraId="765DD0E2" w14:textId="5954E305" w:rsidR="00966892" w:rsidRDefault="00966892" w:rsidP="009668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83" w:type="dxa"/>
            <w:tcBorders>
              <w:top w:val="nil"/>
              <w:left w:val="nil"/>
              <w:bottom w:val="nil"/>
              <w:right w:val="nil"/>
            </w:tcBorders>
            <w:shd w:val="clear" w:color="auto" w:fill="auto"/>
            <w:hideMark/>
          </w:tcPr>
          <w:p w14:paraId="08235A60" w14:textId="77777777" w:rsidR="00966892" w:rsidRPr="00BE7A69" w:rsidRDefault="00966892" w:rsidP="00966892">
            <w:pPr>
              <w:spacing w:after="0" w:line="240" w:lineRule="auto"/>
              <w:jc w:val="right"/>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hideMark/>
          </w:tcPr>
          <w:p w14:paraId="4F4EDA7C" w14:textId="092E03DF" w:rsidR="00966892" w:rsidRPr="005138BA" w:rsidRDefault="00966892" w:rsidP="00966892">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 xml:space="preserve">-       </w:t>
            </w:r>
          </w:p>
        </w:tc>
        <w:tc>
          <w:tcPr>
            <w:tcW w:w="1232" w:type="dxa"/>
            <w:tcBorders>
              <w:top w:val="nil"/>
              <w:left w:val="nil"/>
              <w:bottom w:val="nil"/>
              <w:right w:val="nil"/>
            </w:tcBorders>
            <w:shd w:val="clear" w:color="auto" w:fill="D9D9D9" w:themeFill="background1" w:themeFillShade="D9"/>
            <w:hideMark/>
          </w:tcPr>
          <w:p w14:paraId="1F209713" w14:textId="1D7E4C07" w:rsidR="00966892" w:rsidRDefault="00966892" w:rsidP="0096689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6" w:type="dxa"/>
            <w:tcBorders>
              <w:top w:val="nil"/>
              <w:left w:val="nil"/>
              <w:bottom w:val="nil"/>
              <w:right w:val="nil"/>
            </w:tcBorders>
            <w:shd w:val="clear" w:color="auto" w:fill="auto"/>
            <w:hideMark/>
          </w:tcPr>
          <w:p w14:paraId="40506714" w14:textId="77777777" w:rsidR="00966892" w:rsidRPr="008765B1" w:rsidRDefault="00966892" w:rsidP="00966892">
            <w:pPr>
              <w:spacing w:after="0" w:line="240" w:lineRule="auto"/>
              <w:jc w:val="cente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678F466D" w14:textId="77777777" w:rsidR="00966892" w:rsidRPr="008765B1" w:rsidRDefault="00966892" w:rsidP="00966892">
            <w:pPr>
              <w:spacing w:after="0" w:line="240" w:lineRule="auto"/>
              <w:rPr>
                <w:rFonts w:ascii="Arial" w:eastAsia="Times New Roman" w:hAnsi="Arial" w:cs="Arial"/>
                <w:sz w:val="20"/>
                <w:szCs w:val="20"/>
              </w:rPr>
            </w:pPr>
          </w:p>
        </w:tc>
      </w:tr>
      <w:tr w:rsidR="00966892" w:rsidRPr="008765B1" w14:paraId="328335CE" w14:textId="77777777" w:rsidTr="0051517A">
        <w:trPr>
          <w:trHeight w:val="255"/>
        </w:trPr>
        <w:tc>
          <w:tcPr>
            <w:tcW w:w="283" w:type="dxa"/>
            <w:tcBorders>
              <w:top w:val="nil"/>
              <w:left w:val="nil"/>
              <w:bottom w:val="nil"/>
              <w:right w:val="nil"/>
            </w:tcBorders>
            <w:shd w:val="clear" w:color="auto" w:fill="auto"/>
            <w:noWrap/>
            <w:vAlign w:val="bottom"/>
            <w:hideMark/>
          </w:tcPr>
          <w:p w14:paraId="1C44C7B0" w14:textId="77777777" w:rsidR="00966892" w:rsidRPr="008765B1" w:rsidRDefault="00966892" w:rsidP="00966892">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15AD5E6B" w14:textId="77777777" w:rsidR="00966892" w:rsidRPr="008030AA" w:rsidRDefault="00966892" w:rsidP="00966892">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Current assets</w:t>
            </w:r>
          </w:p>
        </w:tc>
        <w:tc>
          <w:tcPr>
            <w:tcW w:w="717" w:type="dxa"/>
            <w:tcBorders>
              <w:top w:val="nil"/>
              <w:left w:val="nil"/>
              <w:bottom w:val="nil"/>
              <w:right w:val="nil"/>
            </w:tcBorders>
            <w:shd w:val="clear" w:color="auto" w:fill="auto"/>
          </w:tcPr>
          <w:p w14:paraId="370BDA2E" w14:textId="77777777" w:rsidR="00966892" w:rsidRPr="00F02D6D" w:rsidRDefault="00966892" w:rsidP="00966892">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5CBDF019" w14:textId="77777777" w:rsidR="00966892" w:rsidRPr="002A21C9" w:rsidRDefault="00966892" w:rsidP="00966892">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D9D9D9" w:themeFill="background1" w:themeFillShade="D9"/>
            <w:hideMark/>
          </w:tcPr>
          <w:p w14:paraId="7DB0E3AB" w14:textId="77777777" w:rsidR="00966892" w:rsidRPr="002A21C9" w:rsidRDefault="00966892" w:rsidP="00966892">
            <w:pPr>
              <w:spacing w:after="0" w:line="240" w:lineRule="auto"/>
              <w:jc w:val="right"/>
              <w:rPr>
                <w:rFonts w:ascii="Times New Roman" w:eastAsia="Times New Roman" w:hAnsi="Times New Roman" w:cs="Times New Roman"/>
                <w:sz w:val="24"/>
                <w:szCs w:val="24"/>
              </w:rPr>
            </w:pPr>
          </w:p>
        </w:tc>
        <w:tc>
          <w:tcPr>
            <w:tcW w:w="283" w:type="dxa"/>
            <w:tcBorders>
              <w:top w:val="nil"/>
              <w:left w:val="nil"/>
              <w:bottom w:val="nil"/>
              <w:right w:val="nil"/>
            </w:tcBorders>
            <w:shd w:val="clear" w:color="auto" w:fill="auto"/>
            <w:hideMark/>
          </w:tcPr>
          <w:p w14:paraId="061B093E" w14:textId="77777777" w:rsidR="00966892" w:rsidRPr="00BE7A69" w:rsidRDefault="00966892" w:rsidP="00966892">
            <w:pPr>
              <w:spacing w:after="0" w:line="240" w:lineRule="auto"/>
              <w:jc w:val="right"/>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hideMark/>
          </w:tcPr>
          <w:p w14:paraId="563E3536" w14:textId="77777777" w:rsidR="00966892" w:rsidRPr="005138BA" w:rsidRDefault="00966892" w:rsidP="00966892">
            <w:pPr>
              <w:spacing w:after="0" w:line="240" w:lineRule="auto"/>
              <w:jc w:val="right"/>
              <w:rPr>
                <w:rFonts w:ascii="Times New Roman" w:eastAsia="Times New Roman" w:hAnsi="Times New Roman" w:cs="Times New Roman"/>
                <w:bCs/>
                <w:sz w:val="24"/>
                <w:szCs w:val="24"/>
              </w:rPr>
            </w:pPr>
          </w:p>
        </w:tc>
        <w:tc>
          <w:tcPr>
            <w:tcW w:w="1232" w:type="dxa"/>
            <w:tcBorders>
              <w:top w:val="nil"/>
              <w:left w:val="nil"/>
              <w:bottom w:val="nil"/>
              <w:right w:val="nil"/>
            </w:tcBorders>
            <w:shd w:val="clear" w:color="auto" w:fill="D9D9D9" w:themeFill="background1" w:themeFillShade="D9"/>
            <w:noWrap/>
            <w:hideMark/>
          </w:tcPr>
          <w:p w14:paraId="2B8C4078" w14:textId="77777777" w:rsidR="00966892" w:rsidRPr="002A21C9" w:rsidRDefault="00966892" w:rsidP="00966892">
            <w:pPr>
              <w:spacing w:after="0" w:line="240" w:lineRule="auto"/>
              <w:jc w:val="right"/>
              <w:rPr>
                <w:rFonts w:ascii="Times New Roman" w:eastAsia="Times New Roman" w:hAnsi="Times New Roman" w:cs="Times New Roman"/>
                <w:bCs/>
                <w:sz w:val="24"/>
                <w:szCs w:val="24"/>
              </w:rPr>
            </w:pPr>
          </w:p>
        </w:tc>
        <w:tc>
          <w:tcPr>
            <w:tcW w:w="236" w:type="dxa"/>
            <w:tcBorders>
              <w:top w:val="nil"/>
              <w:left w:val="nil"/>
              <w:bottom w:val="nil"/>
              <w:right w:val="nil"/>
            </w:tcBorders>
            <w:shd w:val="clear" w:color="auto" w:fill="auto"/>
            <w:noWrap/>
            <w:vAlign w:val="bottom"/>
            <w:hideMark/>
          </w:tcPr>
          <w:p w14:paraId="3E920BFE" w14:textId="77777777" w:rsidR="00966892" w:rsidRPr="008765B1" w:rsidRDefault="00966892" w:rsidP="00966892">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3E2E54C" w14:textId="77777777" w:rsidR="00966892" w:rsidRPr="008765B1" w:rsidRDefault="00966892" w:rsidP="00966892">
            <w:pPr>
              <w:spacing w:after="0" w:line="240" w:lineRule="auto"/>
              <w:rPr>
                <w:rFonts w:ascii="Arial" w:eastAsia="Times New Roman" w:hAnsi="Arial" w:cs="Arial"/>
                <w:sz w:val="20"/>
                <w:szCs w:val="20"/>
              </w:rPr>
            </w:pPr>
          </w:p>
        </w:tc>
      </w:tr>
      <w:tr w:rsidR="008E6A5D" w:rsidRPr="008765B1" w14:paraId="1DC5C83B" w14:textId="77777777" w:rsidTr="0051517A">
        <w:trPr>
          <w:trHeight w:val="255"/>
        </w:trPr>
        <w:tc>
          <w:tcPr>
            <w:tcW w:w="283" w:type="dxa"/>
            <w:tcBorders>
              <w:top w:val="nil"/>
              <w:left w:val="nil"/>
              <w:bottom w:val="nil"/>
              <w:right w:val="nil"/>
            </w:tcBorders>
            <w:shd w:val="clear" w:color="auto" w:fill="auto"/>
            <w:noWrap/>
            <w:vAlign w:val="bottom"/>
            <w:hideMark/>
          </w:tcPr>
          <w:p w14:paraId="6EB3E538"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66D76D4"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r w:rsidRPr="008030AA">
              <w:rPr>
                <w:rFonts w:ascii="Times New Roman" w:eastAsia="Times New Roman" w:hAnsi="Times New Roman" w:cs="Times New Roman"/>
                <w:color w:val="000000"/>
                <w:sz w:val="24"/>
                <w:szCs w:val="24"/>
              </w:rPr>
              <w:t>Stock</w:t>
            </w:r>
          </w:p>
        </w:tc>
        <w:tc>
          <w:tcPr>
            <w:tcW w:w="717" w:type="dxa"/>
            <w:tcBorders>
              <w:top w:val="nil"/>
              <w:left w:val="nil"/>
              <w:bottom w:val="nil"/>
              <w:right w:val="nil"/>
            </w:tcBorders>
            <w:shd w:val="clear" w:color="auto" w:fill="auto"/>
          </w:tcPr>
          <w:p w14:paraId="307462A2"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7BF89C7E" w14:textId="3F15D0F6" w:rsidR="008E6A5D" w:rsidRPr="002A21C9" w:rsidRDefault="008E6A5D" w:rsidP="008E6A5D">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D9D9D9" w:themeFill="background1" w:themeFillShade="D9"/>
            <w:hideMark/>
          </w:tcPr>
          <w:p w14:paraId="0B987E18" w14:textId="3CCA7547"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83" w:type="dxa"/>
            <w:tcBorders>
              <w:top w:val="nil"/>
              <w:left w:val="nil"/>
              <w:bottom w:val="nil"/>
              <w:right w:val="nil"/>
            </w:tcBorders>
            <w:shd w:val="clear" w:color="auto" w:fill="auto"/>
            <w:hideMark/>
          </w:tcPr>
          <w:p w14:paraId="742A1CFB" w14:textId="77777777" w:rsidR="008E6A5D" w:rsidRPr="00BE7A69" w:rsidRDefault="008E6A5D" w:rsidP="008E6A5D">
            <w:pPr>
              <w:spacing w:after="0" w:line="240" w:lineRule="auto"/>
              <w:jc w:val="right"/>
              <w:rPr>
                <w:rFonts w:ascii="Times New Roman" w:eastAsia="Times New Roman" w:hAnsi="Times New Roman" w:cs="Times New Roman"/>
                <w:bCs/>
                <w:color w:val="000000"/>
                <w:sz w:val="24"/>
                <w:szCs w:val="24"/>
              </w:rPr>
            </w:pPr>
          </w:p>
        </w:tc>
        <w:tc>
          <w:tcPr>
            <w:tcW w:w="1276" w:type="dxa"/>
            <w:tcBorders>
              <w:top w:val="nil"/>
              <w:left w:val="nil"/>
              <w:bottom w:val="nil"/>
              <w:right w:val="nil"/>
            </w:tcBorders>
            <w:shd w:val="clear" w:color="auto" w:fill="auto"/>
            <w:noWrap/>
            <w:vAlign w:val="bottom"/>
          </w:tcPr>
          <w:p w14:paraId="0EA6C737" w14:textId="48222F46" w:rsidR="008E6A5D" w:rsidRPr="005138BA" w:rsidRDefault="003F1DD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22,370</w:t>
            </w:r>
          </w:p>
        </w:tc>
        <w:tc>
          <w:tcPr>
            <w:tcW w:w="1232" w:type="dxa"/>
            <w:tcBorders>
              <w:top w:val="nil"/>
              <w:left w:val="nil"/>
              <w:bottom w:val="nil"/>
              <w:right w:val="nil"/>
            </w:tcBorders>
            <w:shd w:val="clear" w:color="auto" w:fill="D9D9D9" w:themeFill="background1" w:themeFillShade="D9"/>
            <w:noWrap/>
            <w:vAlign w:val="bottom"/>
            <w:hideMark/>
          </w:tcPr>
          <w:p w14:paraId="2F35508A" w14:textId="46560F40"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21,474</w:t>
            </w:r>
          </w:p>
        </w:tc>
        <w:tc>
          <w:tcPr>
            <w:tcW w:w="236" w:type="dxa"/>
            <w:tcBorders>
              <w:top w:val="nil"/>
              <w:left w:val="nil"/>
              <w:bottom w:val="nil"/>
              <w:right w:val="nil"/>
            </w:tcBorders>
            <w:shd w:val="clear" w:color="auto" w:fill="auto"/>
            <w:noWrap/>
            <w:vAlign w:val="bottom"/>
            <w:hideMark/>
          </w:tcPr>
          <w:p w14:paraId="2B5F8385"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A454070"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16CFE781" w14:textId="77777777" w:rsidTr="0051517A">
        <w:trPr>
          <w:trHeight w:val="255"/>
        </w:trPr>
        <w:tc>
          <w:tcPr>
            <w:tcW w:w="283" w:type="dxa"/>
            <w:tcBorders>
              <w:top w:val="nil"/>
              <w:left w:val="nil"/>
              <w:bottom w:val="nil"/>
              <w:right w:val="nil"/>
            </w:tcBorders>
            <w:shd w:val="clear" w:color="auto" w:fill="auto"/>
            <w:noWrap/>
            <w:vAlign w:val="bottom"/>
            <w:hideMark/>
          </w:tcPr>
          <w:p w14:paraId="479F341C"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19EE43F"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r w:rsidRPr="008030AA">
              <w:rPr>
                <w:rFonts w:ascii="Times New Roman" w:eastAsia="Times New Roman" w:hAnsi="Times New Roman" w:cs="Times New Roman"/>
                <w:color w:val="000000"/>
                <w:sz w:val="24"/>
                <w:szCs w:val="24"/>
              </w:rPr>
              <w:t>Debtors</w:t>
            </w:r>
          </w:p>
        </w:tc>
        <w:tc>
          <w:tcPr>
            <w:tcW w:w="717" w:type="dxa"/>
            <w:tcBorders>
              <w:top w:val="nil"/>
              <w:left w:val="nil"/>
              <w:bottom w:val="nil"/>
              <w:right w:val="nil"/>
            </w:tcBorders>
            <w:shd w:val="clear" w:color="auto" w:fill="auto"/>
          </w:tcPr>
          <w:p w14:paraId="07A72912" w14:textId="7C0E9704"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1417" w:type="dxa"/>
            <w:tcBorders>
              <w:top w:val="nil"/>
              <w:left w:val="nil"/>
              <w:bottom w:val="nil"/>
              <w:right w:val="nil"/>
            </w:tcBorders>
            <w:shd w:val="clear" w:color="auto" w:fill="auto"/>
          </w:tcPr>
          <w:p w14:paraId="32DF4565" w14:textId="0326FAE8" w:rsidR="008E6A5D" w:rsidRPr="008B4109" w:rsidRDefault="00AA507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6,155</w:t>
            </w:r>
          </w:p>
        </w:tc>
        <w:tc>
          <w:tcPr>
            <w:tcW w:w="1418" w:type="dxa"/>
            <w:tcBorders>
              <w:top w:val="nil"/>
              <w:left w:val="nil"/>
              <w:right w:val="nil"/>
            </w:tcBorders>
            <w:shd w:val="clear" w:color="auto" w:fill="D9D9D9" w:themeFill="background1" w:themeFillShade="D9"/>
            <w:hideMark/>
          </w:tcPr>
          <w:p w14:paraId="3A7613D3" w14:textId="6AB27FA1"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12,500</w:t>
            </w:r>
          </w:p>
        </w:tc>
        <w:tc>
          <w:tcPr>
            <w:tcW w:w="283" w:type="dxa"/>
            <w:tcBorders>
              <w:top w:val="nil"/>
              <w:left w:val="nil"/>
              <w:bottom w:val="nil"/>
              <w:right w:val="nil"/>
            </w:tcBorders>
            <w:shd w:val="clear" w:color="auto" w:fill="auto"/>
            <w:hideMark/>
          </w:tcPr>
          <w:p w14:paraId="5EE36137" w14:textId="77777777" w:rsidR="008E6A5D" w:rsidRPr="00BE7A69" w:rsidRDefault="008E6A5D" w:rsidP="008E6A5D">
            <w:pPr>
              <w:spacing w:after="0" w:line="240" w:lineRule="auto"/>
              <w:jc w:val="right"/>
              <w:rPr>
                <w:rFonts w:ascii="Times New Roman" w:eastAsia="Times New Roman" w:hAnsi="Times New Roman" w:cs="Times New Roman"/>
                <w:bCs/>
                <w:color w:val="000000"/>
                <w:sz w:val="24"/>
                <w:szCs w:val="24"/>
              </w:rPr>
            </w:pPr>
          </w:p>
        </w:tc>
        <w:tc>
          <w:tcPr>
            <w:tcW w:w="1276" w:type="dxa"/>
            <w:tcBorders>
              <w:top w:val="nil"/>
              <w:left w:val="nil"/>
              <w:bottom w:val="nil"/>
              <w:right w:val="nil"/>
            </w:tcBorders>
            <w:shd w:val="clear" w:color="auto" w:fill="auto"/>
            <w:noWrap/>
            <w:vAlign w:val="bottom"/>
          </w:tcPr>
          <w:p w14:paraId="54155378" w14:textId="358F5AF1" w:rsidR="008E6A5D" w:rsidRPr="005138BA" w:rsidRDefault="002C4CEC"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6,292</w:t>
            </w:r>
          </w:p>
        </w:tc>
        <w:tc>
          <w:tcPr>
            <w:tcW w:w="1232" w:type="dxa"/>
            <w:tcBorders>
              <w:top w:val="nil"/>
              <w:left w:val="nil"/>
              <w:right w:val="nil"/>
            </w:tcBorders>
            <w:shd w:val="clear" w:color="auto" w:fill="D9D9D9" w:themeFill="background1" w:themeFillShade="D9"/>
            <w:noWrap/>
            <w:vAlign w:val="bottom"/>
            <w:hideMark/>
          </w:tcPr>
          <w:p w14:paraId="5130104A" w14:textId="390FAA22"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c>
          <w:tcPr>
            <w:tcW w:w="236" w:type="dxa"/>
            <w:tcBorders>
              <w:top w:val="nil"/>
              <w:left w:val="nil"/>
              <w:bottom w:val="nil"/>
              <w:right w:val="nil"/>
            </w:tcBorders>
            <w:shd w:val="clear" w:color="auto" w:fill="auto"/>
            <w:noWrap/>
            <w:vAlign w:val="bottom"/>
            <w:hideMark/>
          </w:tcPr>
          <w:p w14:paraId="3BEDBDBA"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A94500E"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03B79E56" w14:textId="77777777" w:rsidTr="0051517A">
        <w:trPr>
          <w:trHeight w:val="255"/>
        </w:trPr>
        <w:tc>
          <w:tcPr>
            <w:tcW w:w="283" w:type="dxa"/>
            <w:tcBorders>
              <w:top w:val="nil"/>
              <w:left w:val="nil"/>
              <w:bottom w:val="nil"/>
              <w:right w:val="nil"/>
            </w:tcBorders>
            <w:shd w:val="clear" w:color="auto" w:fill="auto"/>
            <w:noWrap/>
            <w:vAlign w:val="bottom"/>
            <w:hideMark/>
          </w:tcPr>
          <w:p w14:paraId="40F0FF1A"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78776DF8"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Investments with CCLA</w:t>
            </w:r>
          </w:p>
        </w:tc>
        <w:tc>
          <w:tcPr>
            <w:tcW w:w="717" w:type="dxa"/>
            <w:tcBorders>
              <w:top w:val="nil"/>
              <w:left w:val="nil"/>
              <w:bottom w:val="nil"/>
              <w:right w:val="nil"/>
            </w:tcBorders>
            <w:shd w:val="clear" w:color="auto" w:fill="auto"/>
          </w:tcPr>
          <w:p w14:paraId="18C2C805" w14:textId="534313CC"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1417" w:type="dxa"/>
            <w:tcBorders>
              <w:top w:val="nil"/>
              <w:left w:val="nil"/>
              <w:bottom w:val="nil"/>
              <w:right w:val="nil"/>
            </w:tcBorders>
            <w:shd w:val="clear" w:color="auto" w:fill="auto"/>
          </w:tcPr>
          <w:p w14:paraId="0380244A" w14:textId="22CF8B07" w:rsidR="008E6A5D" w:rsidRPr="004F5F37" w:rsidRDefault="004F5F37" w:rsidP="008E6A5D">
            <w:pPr>
              <w:spacing w:after="0" w:line="240" w:lineRule="auto"/>
              <w:jc w:val="right"/>
              <w:rPr>
                <w:rFonts w:ascii="Times New Roman" w:eastAsia="Times New Roman" w:hAnsi="Times New Roman" w:cs="Times New Roman"/>
                <w:sz w:val="24"/>
                <w:szCs w:val="24"/>
              </w:rPr>
            </w:pPr>
            <w:r w:rsidRPr="004F5F37">
              <w:rPr>
                <w:rFonts w:ascii="Times New Roman" w:eastAsia="Times New Roman" w:hAnsi="Times New Roman" w:cs="Times New Roman"/>
                <w:sz w:val="24"/>
                <w:szCs w:val="24"/>
              </w:rPr>
              <w:t>192,548</w:t>
            </w:r>
          </w:p>
        </w:tc>
        <w:tc>
          <w:tcPr>
            <w:tcW w:w="1418" w:type="dxa"/>
            <w:tcBorders>
              <w:top w:val="nil"/>
              <w:left w:val="nil"/>
              <w:right w:val="nil"/>
            </w:tcBorders>
            <w:shd w:val="clear" w:color="auto" w:fill="D9D9D9" w:themeFill="background1" w:themeFillShade="D9"/>
            <w:hideMark/>
          </w:tcPr>
          <w:p w14:paraId="65FCCE66" w14:textId="465B90DB" w:rsidR="008E6A5D" w:rsidRPr="004F5F37" w:rsidRDefault="008E6A5D" w:rsidP="008E6A5D">
            <w:pPr>
              <w:spacing w:after="0" w:line="240" w:lineRule="auto"/>
              <w:jc w:val="right"/>
              <w:rPr>
                <w:rFonts w:ascii="Times New Roman" w:eastAsia="Times New Roman" w:hAnsi="Times New Roman" w:cs="Times New Roman"/>
                <w:sz w:val="24"/>
                <w:szCs w:val="24"/>
              </w:rPr>
            </w:pPr>
            <w:r w:rsidRPr="004F5F37">
              <w:rPr>
                <w:rFonts w:ascii="Times New Roman" w:eastAsia="Times New Roman" w:hAnsi="Times New Roman" w:cs="Times New Roman"/>
                <w:sz w:val="24"/>
                <w:szCs w:val="24"/>
              </w:rPr>
              <w:t>142,993</w:t>
            </w:r>
          </w:p>
        </w:tc>
        <w:tc>
          <w:tcPr>
            <w:tcW w:w="283" w:type="dxa"/>
            <w:tcBorders>
              <w:top w:val="nil"/>
              <w:left w:val="nil"/>
              <w:bottom w:val="nil"/>
              <w:right w:val="nil"/>
            </w:tcBorders>
            <w:shd w:val="clear" w:color="auto" w:fill="auto"/>
            <w:hideMark/>
          </w:tcPr>
          <w:p w14:paraId="2E86FCA4" w14:textId="77777777" w:rsidR="008E6A5D" w:rsidRPr="004F5F37" w:rsidRDefault="008E6A5D" w:rsidP="008E6A5D">
            <w:pPr>
              <w:spacing w:after="0" w:line="240" w:lineRule="auto"/>
              <w:jc w:val="right"/>
              <w:rPr>
                <w:rFonts w:ascii="Times New Roman" w:eastAsia="Times New Roman" w:hAnsi="Times New Roman" w:cs="Times New Roman"/>
                <w:bCs/>
                <w:sz w:val="24"/>
                <w:szCs w:val="24"/>
              </w:rPr>
            </w:pPr>
          </w:p>
        </w:tc>
        <w:tc>
          <w:tcPr>
            <w:tcW w:w="1276" w:type="dxa"/>
            <w:tcBorders>
              <w:top w:val="nil"/>
              <w:left w:val="nil"/>
              <w:bottom w:val="nil"/>
              <w:right w:val="nil"/>
            </w:tcBorders>
            <w:shd w:val="clear" w:color="auto" w:fill="auto"/>
            <w:noWrap/>
            <w:vAlign w:val="bottom"/>
          </w:tcPr>
          <w:p w14:paraId="0B96F467" w14:textId="297CBB71" w:rsidR="008E6A5D" w:rsidRPr="005138BA" w:rsidRDefault="004F5F3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192,548</w:t>
            </w:r>
          </w:p>
        </w:tc>
        <w:tc>
          <w:tcPr>
            <w:tcW w:w="1232" w:type="dxa"/>
            <w:tcBorders>
              <w:top w:val="nil"/>
              <w:left w:val="nil"/>
              <w:right w:val="nil"/>
            </w:tcBorders>
            <w:shd w:val="clear" w:color="auto" w:fill="D9D9D9" w:themeFill="background1" w:themeFillShade="D9"/>
            <w:noWrap/>
            <w:vAlign w:val="bottom"/>
            <w:hideMark/>
          </w:tcPr>
          <w:p w14:paraId="392AB835" w14:textId="4E818B67" w:rsidR="008E6A5D" w:rsidRPr="00F24F5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142,993</w:t>
            </w:r>
          </w:p>
        </w:tc>
        <w:tc>
          <w:tcPr>
            <w:tcW w:w="236" w:type="dxa"/>
            <w:tcBorders>
              <w:top w:val="nil"/>
              <w:left w:val="nil"/>
              <w:bottom w:val="nil"/>
              <w:right w:val="nil"/>
            </w:tcBorders>
            <w:shd w:val="clear" w:color="auto" w:fill="auto"/>
            <w:noWrap/>
            <w:vAlign w:val="bottom"/>
            <w:hideMark/>
          </w:tcPr>
          <w:p w14:paraId="36E9AA36"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D33B51B"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6F53D920" w14:textId="77777777" w:rsidTr="0051517A">
        <w:trPr>
          <w:trHeight w:val="270"/>
        </w:trPr>
        <w:tc>
          <w:tcPr>
            <w:tcW w:w="283" w:type="dxa"/>
            <w:tcBorders>
              <w:top w:val="nil"/>
              <w:left w:val="nil"/>
              <w:bottom w:val="nil"/>
              <w:right w:val="nil"/>
            </w:tcBorders>
            <w:shd w:val="clear" w:color="auto" w:fill="auto"/>
            <w:noWrap/>
            <w:vAlign w:val="bottom"/>
            <w:hideMark/>
          </w:tcPr>
          <w:p w14:paraId="3641EE55"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1A610959"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r w:rsidRPr="008030AA">
              <w:rPr>
                <w:rFonts w:ascii="Times New Roman" w:eastAsia="Times New Roman" w:hAnsi="Times New Roman" w:cs="Times New Roman"/>
                <w:color w:val="000000"/>
                <w:sz w:val="24"/>
                <w:szCs w:val="24"/>
              </w:rPr>
              <w:t>Cash at bank and in hand</w:t>
            </w:r>
            <w:r>
              <w:rPr>
                <w:rFonts w:ascii="Times New Roman" w:eastAsia="Times New Roman" w:hAnsi="Times New Roman" w:cs="Times New Roman"/>
                <w:color w:val="000000"/>
                <w:sz w:val="24"/>
                <w:szCs w:val="24"/>
              </w:rPr>
              <w:t xml:space="preserve"> </w:t>
            </w:r>
          </w:p>
        </w:tc>
        <w:tc>
          <w:tcPr>
            <w:tcW w:w="717" w:type="dxa"/>
            <w:tcBorders>
              <w:top w:val="nil"/>
              <w:left w:val="nil"/>
              <w:bottom w:val="nil"/>
              <w:right w:val="nil"/>
            </w:tcBorders>
            <w:shd w:val="clear" w:color="auto" w:fill="auto"/>
          </w:tcPr>
          <w:p w14:paraId="17B06657" w14:textId="4F5B490F"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c>
          <w:tcPr>
            <w:tcW w:w="1417" w:type="dxa"/>
            <w:tcBorders>
              <w:top w:val="nil"/>
              <w:left w:val="nil"/>
              <w:bottom w:val="nil"/>
              <w:right w:val="nil"/>
            </w:tcBorders>
            <w:shd w:val="clear" w:color="auto" w:fill="auto"/>
          </w:tcPr>
          <w:p w14:paraId="6552C443" w14:textId="591F8737" w:rsidR="008E6A5D" w:rsidRPr="008B4109" w:rsidRDefault="003F1DD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93,627</w:t>
            </w:r>
          </w:p>
        </w:tc>
        <w:tc>
          <w:tcPr>
            <w:tcW w:w="1418" w:type="dxa"/>
            <w:tcBorders>
              <w:top w:val="nil"/>
              <w:left w:val="nil"/>
              <w:bottom w:val="nil"/>
              <w:right w:val="nil"/>
            </w:tcBorders>
            <w:shd w:val="clear" w:color="auto" w:fill="D9D9D9" w:themeFill="background1" w:themeFillShade="D9"/>
            <w:hideMark/>
          </w:tcPr>
          <w:p w14:paraId="33402212" w14:textId="0A0CC0F0"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292,625</w:t>
            </w:r>
          </w:p>
        </w:tc>
        <w:tc>
          <w:tcPr>
            <w:tcW w:w="283" w:type="dxa"/>
            <w:tcBorders>
              <w:top w:val="nil"/>
              <w:left w:val="nil"/>
              <w:bottom w:val="nil"/>
              <w:right w:val="nil"/>
            </w:tcBorders>
            <w:shd w:val="clear" w:color="auto" w:fill="auto"/>
            <w:hideMark/>
          </w:tcPr>
          <w:p w14:paraId="3E67DD50" w14:textId="77777777" w:rsidR="008E6A5D" w:rsidRPr="00CD4CD7" w:rsidRDefault="008E6A5D" w:rsidP="008E6A5D">
            <w:pPr>
              <w:spacing w:after="0" w:line="240" w:lineRule="auto"/>
              <w:jc w:val="right"/>
              <w:rPr>
                <w:rFonts w:ascii="Arial" w:eastAsia="Times New Roman" w:hAnsi="Arial" w:cs="Arial"/>
                <w:b/>
                <w:bCs/>
                <w:color w:val="000000"/>
                <w:sz w:val="18"/>
                <w:szCs w:val="18"/>
              </w:rPr>
            </w:pPr>
          </w:p>
        </w:tc>
        <w:tc>
          <w:tcPr>
            <w:tcW w:w="1276" w:type="dxa"/>
            <w:tcBorders>
              <w:top w:val="nil"/>
              <w:left w:val="nil"/>
              <w:bottom w:val="nil"/>
              <w:right w:val="nil"/>
            </w:tcBorders>
            <w:shd w:val="clear" w:color="auto" w:fill="auto"/>
            <w:noWrap/>
            <w:vAlign w:val="bottom"/>
          </w:tcPr>
          <w:p w14:paraId="31A2188F" w14:textId="6B44635D" w:rsidR="008E6A5D" w:rsidRPr="005138BA" w:rsidRDefault="003F1DD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117,260</w:t>
            </w:r>
          </w:p>
        </w:tc>
        <w:tc>
          <w:tcPr>
            <w:tcW w:w="1232" w:type="dxa"/>
            <w:tcBorders>
              <w:top w:val="nil"/>
              <w:left w:val="nil"/>
              <w:right w:val="nil"/>
            </w:tcBorders>
            <w:shd w:val="clear" w:color="auto" w:fill="D9D9D9" w:themeFill="background1" w:themeFillShade="D9"/>
            <w:noWrap/>
            <w:vAlign w:val="bottom"/>
            <w:hideMark/>
          </w:tcPr>
          <w:p w14:paraId="3294FF44" w14:textId="25150BCE"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330,212</w:t>
            </w:r>
          </w:p>
        </w:tc>
        <w:tc>
          <w:tcPr>
            <w:tcW w:w="236" w:type="dxa"/>
            <w:tcBorders>
              <w:top w:val="nil"/>
              <w:left w:val="nil"/>
              <w:bottom w:val="nil"/>
              <w:right w:val="nil"/>
            </w:tcBorders>
            <w:shd w:val="clear" w:color="auto" w:fill="auto"/>
            <w:noWrap/>
            <w:vAlign w:val="bottom"/>
            <w:hideMark/>
          </w:tcPr>
          <w:p w14:paraId="19119AF6"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3729F3D"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2AE6664F" w14:textId="77777777" w:rsidTr="008E6A5D">
        <w:trPr>
          <w:trHeight w:val="270"/>
        </w:trPr>
        <w:tc>
          <w:tcPr>
            <w:tcW w:w="283" w:type="dxa"/>
            <w:tcBorders>
              <w:top w:val="nil"/>
              <w:left w:val="nil"/>
              <w:bottom w:val="nil"/>
              <w:right w:val="nil"/>
            </w:tcBorders>
            <w:shd w:val="clear" w:color="auto" w:fill="auto"/>
            <w:noWrap/>
            <w:vAlign w:val="bottom"/>
            <w:hideMark/>
          </w:tcPr>
          <w:p w14:paraId="7EBD8507"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7A546AB"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p>
        </w:tc>
        <w:tc>
          <w:tcPr>
            <w:tcW w:w="717" w:type="dxa"/>
            <w:tcBorders>
              <w:top w:val="nil"/>
              <w:left w:val="nil"/>
              <w:bottom w:val="nil"/>
              <w:right w:val="nil"/>
            </w:tcBorders>
            <w:shd w:val="clear" w:color="auto" w:fill="auto"/>
          </w:tcPr>
          <w:p w14:paraId="2A94E1F8"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2CADA463" w14:textId="16BAACC5" w:rsidR="008E6A5D" w:rsidRPr="008B410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w:t>
            </w:r>
          </w:p>
        </w:tc>
        <w:tc>
          <w:tcPr>
            <w:tcW w:w="1418" w:type="dxa"/>
            <w:tcBorders>
              <w:top w:val="nil"/>
              <w:left w:val="nil"/>
              <w:bottom w:val="nil"/>
              <w:right w:val="nil"/>
            </w:tcBorders>
            <w:shd w:val="clear" w:color="auto" w:fill="D9D9D9" w:themeFill="background1" w:themeFillShade="D9"/>
            <w:hideMark/>
          </w:tcPr>
          <w:p w14:paraId="1C8833C6" w14:textId="41012261" w:rsidR="008E6A5D" w:rsidRPr="002A21C9" w:rsidRDefault="008E6A5D" w:rsidP="008E6A5D">
            <w:pPr>
              <w:spacing w:after="0" w:line="240" w:lineRule="auto"/>
              <w:jc w:val="right"/>
              <w:rPr>
                <w:rFonts w:ascii="Times New Roman" w:eastAsia="Times New Roman" w:hAnsi="Times New Roman" w:cs="Times New Roman"/>
                <w:sz w:val="24"/>
                <w:szCs w:val="24"/>
              </w:rPr>
            </w:pPr>
            <w:r w:rsidRPr="008B4109">
              <w:rPr>
                <w:rFonts w:ascii="Times New Roman" w:eastAsia="Times New Roman" w:hAnsi="Times New Roman" w:cs="Times New Roman"/>
                <w:sz w:val="24"/>
                <w:szCs w:val="24"/>
              </w:rPr>
              <w:t>_______</w:t>
            </w:r>
          </w:p>
        </w:tc>
        <w:tc>
          <w:tcPr>
            <w:tcW w:w="283" w:type="dxa"/>
            <w:tcBorders>
              <w:top w:val="nil"/>
              <w:left w:val="nil"/>
              <w:bottom w:val="nil"/>
              <w:right w:val="nil"/>
            </w:tcBorders>
            <w:shd w:val="clear" w:color="auto" w:fill="auto"/>
            <w:hideMark/>
          </w:tcPr>
          <w:p w14:paraId="3036E32F" w14:textId="77777777" w:rsidR="008E6A5D" w:rsidRPr="00CD4CD7" w:rsidRDefault="008E6A5D" w:rsidP="008E6A5D">
            <w:pPr>
              <w:spacing w:after="0" w:line="240" w:lineRule="auto"/>
              <w:jc w:val="right"/>
              <w:rPr>
                <w:rFonts w:ascii="Arial" w:eastAsia="Times New Roman" w:hAnsi="Arial" w:cs="Arial"/>
                <w:b/>
                <w:bCs/>
                <w:color w:val="000000"/>
                <w:sz w:val="18"/>
                <w:szCs w:val="18"/>
              </w:rPr>
            </w:pPr>
          </w:p>
        </w:tc>
        <w:tc>
          <w:tcPr>
            <w:tcW w:w="1276" w:type="dxa"/>
            <w:tcBorders>
              <w:top w:val="nil"/>
              <w:left w:val="nil"/>
              <w:bottom w:val="nil"/>
              <w:right w:val="nil"/>
            </w:tcBorders>
            <w:shd w:val="clear" w:color="auto" w:fill="auto"/>
            <w:noWrap/>
            <w:vAlign w:val="bottom"/>
            <w:hideMark/>
          </w:tcPr>
          <w:p w14:paraId="44B65B04" w14:textId="77777777" w:rsidR="008E6A5D" w:rsidRPr="005138BA" w:rsidRDefault="008E6A5D"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_______</w:t>
            </w:r>
          </w:p>
        </w:tc>
        <w:tc>
          <w:tcPr>
            <w:tcW w:w="1232" w:type="dxa"/>
            <w:tcBorders>
              <w:top w:val="nil"/>
              <w:left w:val="nil"/>
              <w:right w:val="nil"/>
            </w:tcBorders>
            <w:shd w:val="clear" w:color="auto" w:fill="D9D9D9" w:themeFill="background1" w:themeFillShade="D9"/>
            <w:noWrap/>
            <w:vAlign w:val="bottom"/>
            <w:hideMark/>
          </w:tcPr>
          <w:p w14:paraId="22CE733C" w14:textId="4E2EF0DF" w:rsidR="008E6A5D" w:rsidRPr="002A21C9" w:rsidRDefault="008E6A5D" w:rsidP="008E6A5D">
            <w:pPr>
              <w:spacing w:after="0" w:line="240" w:lineRule="auto"/>
              <w:jc w:val="right"/>
              <w:rPr>
                <w:rFonts w:ascii="Times New Roman" w:eastAsia="Times New Roman" w:hAnsi="Times New Roman" w:cs="Times New Roman"/>
                <w:sz w:val="24"/>
                <w:szCs w:val="24"/>
              </w:rPr>
            </w:pPr>
            <w:r w:rsidRPr="002A21C9">
              <w:rPr>
                <w:rFonts w:ascii="Times New Roman" w:eastAsia="Times New Roman" w:hAnsi="Times New Roman" w:cs="Times New Roman"/>
                <w:sz w:val="24"/>
                <w:szCs w:val="24"/>
              </w:rPr>
              <w:t>_______</w:t>
            </w:r>
          </w:p>
        </w:tc>
        <w:tc>
          <w:tcPr>
            <w:tcW w:w="236" w:type="dxa"/>
            <w:tcBorders>
              <w:top w:val="nil"/>
              <w:left w:val="nil"/>
              <w:bottom w:val="nil"/>
              <w:right w:val="nil"/>
            </w:tcBorders>
            <w:shd w:val="clear" w:color="auto" w:fill="auto"/>
            <w:noWrap/>
            <w:vAlign w:val="bottom"/>
            <w:hideMark/>
          </w:tcPr>
          <w:p w14:paraId="652782E9"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7D614BD"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496579B4" w14:textId="77777777" w:rsidTr="0051517A">
        <w:trPr>
          <w:trHeight w:val="297"/>
        </w:trPr>
        <w:tc>
          <w:tcPr>
            <w:tcW w:w="283" w:type="dxa"/>
            <w:tcBorders>
              <w:top w:val="nil"/>
              <w:left w:val="nil"/>
              <w:bottom w:val="nil"/>
              <w:right w:val="nil"/>
            </w:tcBorders>
            <w:shd w:val="clear" w:color="auto" w:fill="auto"/>
            <w:noWrap/>
            <w:vAlign w:val="bottom"/>
            <w:hideMark/>
          </w:tcPr>
          <w:p w14:paraId="63EFC1C2"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7FE9203D" w14:textId="77777777" w:rsidR="008E6A5D" w:rsidRPr="00637E10" w:rsidRDefault="008E6A5D" w:rsidP="008E6A5D">
            <w:pPr>
              <w:spacing w:after="0" w:line="240" w:lineRule="auto"/>
              <w:rPr>
                <w:rFonts w:ascii="Times New Roman" w:eastAsia="Times New Roman" w:hAnsi="Times New Roman" w:cs="Times New Roman"/>
                <w:b/>
                <w:color w:val="000000"/>
                <w:sz w:val="24"/>
                <w:szCs w:val="24"/>
              </w:rPr>
            </w:pPr>
            <w:r w:rsidRPr="00637E10">
              <w:rPr>
                <w:rFonts w:ascii="Times New Roman" w:eastAsia="Times New Roman" w:hAnsi="Times New Roman" w:cs="Times New Roman"/>
                <w:b/>
                <w:color w:val="000000"/>
                <w:sz w:val="24"/>
                <w:szCs w:val="24"/>
              </w:rPr>
              <w:t>Total assets</w:t>
            </w:r>
          </w:p>
        </w:tc>
        <w:tc>
          <w:tcPr>
            <w:tcW w:w="717" w:type="dxa"/>
            <w:tcBorders>
              <w:top w:val="nil"/>
              <w:left w:val="nil"/>
              <w:bottom w:val="nil"/>
              <w:right w:val="nil"/>
            </w:tcBorders>
            <w:shd w:val="clear" w:color="auto" w:fill="auto"/>
          </w:tcPr>
          <w:p w14:paraId="2D86D286"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28473D04" w14:textId="7EEBDC36" w:rsidR="008E6A5D" w:rsidRPr="002A21C9" w:rsidRDefault="00AA507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292,370</w:t>
            </w:r>
          </w:p>
        </w:tc>
        <w:tc>
          <w:tcPr>
            <w:tcW w:w="1418" w:type="dxa"/>
            <w:tcBorders>
              <w:left w:val="nil"/>
              <w:bottom w:val="nil"/>
              <w:right w:val="nil"/>
            </w:tcBorders>
            <w:shd w:val="clear" w:color="auto" w:fill="D9D9D9" w:themeFill="background1" w:themeFillShade="D9"/>
            <w:hideMark/>
          </w:tcPr>
          <w:p w14:paraId="4FFC903A" w14:textId="44F16013"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448,158</w:t>
            </w:r>
          </w:p>
        </w:tc>
        <w:tc>
          <w:tcPr>
            <w:tcW w:w="283" w:type="dxa"/>
            <w:tcBorders>
              <w:top w:val="nil"/>
              <w:left w:val="nil"/>
              <w:bottom w:val="nil"/>
              <w:right w:val="nil"/>
            </w:tcBorders>
            <w:shd w:val="clear" w:color="auto" w:fill="auto"/>
            <w:hideMark/>
          </w:tcPr>
          <w:p w14:paraId="2735EFBE" w14:textId="77777777" w:rsidR="008E6A5D" w:rsidRPr="00CD4CD7" w:rsidRDefault="008E6A5D" w:rsidP="008E6A5D">
            <w:pPr>
              <w:spacing w:after="0" w:line="240" w:lineRule="auto"/>
              <w:jc w:val="right"/>
              <w:rPr>
                <w:rFonts w:ascii="Arial" w:eastAsia="Times New Roman" w:hAnsi="Arial" w:cs="Arial"/>
                <w:b/>
                <w:bCs/>
                <w:color w:val="000000"/>
                <w:sz w:val="18"/>
                <w:szCs w:val="18"/>
              </w:rPr>
            </w:pPr>
          </w:p>
        </w:tc>
        <w:tc>
          <w:tcPr>
            <w:tcW w:w="1276" w:type="dxa"/>
            <w:tcBorders>
              <w:top w:val="nil"/>
              <w:left w:val="nil"/>
              <w:bottom w:val="nil"/>
              <w:right w:val="nil"/>
            </w:tcBorders>
            <w:shd w:val="clear" w:color="auto" w:fill="auto"/>
            <w:noWrap/>
            <w:vAlign w:val="bottom"/>
          </w:tcPr>
          <w:p w14:paraId="5B3B0A5D" w14:textId="5247B0AB" w:rsidR="008E6A5D" w:rsidRPr="005138BA" w:rsidRDefault="00296F9B"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338,</w:t>
            </w:r>
            <w:r w:rsidR="002C4CEC" w:rsidRPr="005138BA">
              <w:rPr>
                <w:rFonts w:ascii="Times New Roman" w:eastAsia="Times New Roman" w:hAnsi="Times New Roman" w:cs="Times New Roman"/>
                <w:sz w:val="24"/>
                <w:szCs w:val="24"/>
              </w:rPr>
              <w:t>470</w:t>
            </w:r>
          </w:p>
        </w:tc>
        <w:tc>
          <w:tcPr>
            <w:tcW w:w="1232" w:type="dxa"/>
            <w:tcBorders>
              <w:left w:val="nil"/>
              <w:bottom w:val="nil"/>
              <w:right w:val="nil"/>
            </w:tcBorders>
            <w:shd w:val="clear" w:color="auto" w:fill="D9D9D9" w:themeFill="background1" w:themeFillShade="D9"/>
            <w:noWrap/>
            <w:vAlign w:val="bottom"/>
            <w:hideMark/>
          </w:tcPr>
          <w:p w14:paraId="0309706C" w14:textId="72EAE331"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496,099</w:t>
            </w:r>
          </w:p>
        </w:tc>
        <w:tc>
          <w:tcPr>
            <w:tcW w:w="236" w:type="dxa"/>
            <w:tcBorders>
              <w:top w:val="nil"/>
              <w:left w:val="nil"/>
              <w:bottom w:val="nil"/>
              <w:right w:val="nil"/>
            </w:tcBorders>
            <w:shd w:val="clear" w:color="auto" w:fill="auto"/>
            <w:noWrap/>
            <w:vAlign w:val="bottom"/>
            <w:hideMark/>
          </w:tcPr>
          <w:p w14:paraId="1C2AA286"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AA9A681" w14:textId="77777777" w:rsidR="008E6A5D" w:rsidRPr="008765B1" w:rsidRDefault="008E6A5D" w:rsidP="008E6A5D">
            <w:pPr>
              <w:spacing w:after="0" w:line="240" w:lineRule="auto"/>
              <w:rPr>
                <w:rFonts w:ascii="Arial" w:eastAsia="Times New Roman" w:hAnsi="Arial" w:cs="Arial"/>
                <w:sz w:val="20"/>
                <w:szCs w:val="20"/>
              </w:rPr>
            </w:pPr>
          </w:p>
        </w:tc>
      </w:tr>
      <w:tr w:rsidR="00966892" w:rsidRPr="008765B1" w14:paraId="3CC6180C" w14:textId="77777777" w:rsidTr="0051517A">
        <w:trPr>
          <w:trHeight w:val="165"/>
        </w:trPr>
        <w:tc>
          <w:tcPr>
            <w:tcW w:w="283" w:type="dxa"/>
            <w:tcBorders>
              <w:top w:val="nil"/>
              <w:left w:val="nil"/>
              <w:bottom w:val="nil"/>
              <w:right w:val="nil"/>
            </w:tcBorders>
            <w:shd w:val="clear" w:color="auto" w:fill="auto"/>
            <w:noWrap/>
            <w:vAlign w:val="bottom"/>
            <w:hideMark/>
          </w:tcPr>
          <w:p w14:paraId="54FADC3C" w14:textId="77777777" w:rsidR="00966892" w:rsidRPr="008765B1" w:rsidRDefault="00966892" w:rsidP="00966892">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6DFCE94" w14:textId="77777777" w:rsidR="00966892" w:rsidRPr="008030AA" w:rsidRDefault="00966892" w:rsidP="00966892">
            <w:pPr>
              <w:spacing w:after="0" w:line="240" w:lineRule="auto"/>
              <w:rPr>
                <w:rFonts w:ascii="Times New Roman" w:eastAsia="Times New Roman" w:hAnsi="Times New Roman" w:cs="Times New Roman"/>
                <w:b/>
                <w:bCs/>
                <w:color w:val="000000"/>
                <w:sz w:val="24"/>
                <w:szCs w:val="24"/>
              </w:rPr>
            </w:pPr>
          </w:p>
        </w:tc>
        <w:tc>
          <w:tcPr>
            <w:tcW w:w="717" w:type="dxa"/>
            <w:tcBorders>
              <w:top w:val="nil"/>
              <w:left w:val="nil"/>
              <w:bottom w:val="nil"/>
              <w:right w:val="nil"/>
            </w:tcBorders>
            <w:shd w:val="clear" w:color="auto" w:fill="auto"/>
          </w:tcPr>
          <w:p w14:paraId="4304C301" w14:textId="77777777" w:rsidR="00966892" w:rsidRPr="00F02D6D" w:rsidRDefault="00966892" w:rsidP="00966892">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28B9E2E5" w14:textId="77777777" w:rsidR="00966892" w:rsidRPr="002A21C9" w:rsidRDefault="00966892" w:rsidP="00966892">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D9D9D9" w:themeFill="background1" w:themeFillShade="D9"/>
            <w:hideMark/>
          </w:tcPr>
          <w:p w14:paraId="7E422362" w14:textId="77777777" w:rsidR="00966892" w:rsidRPr="002A21C9" w:rsidRDefault="00966892" w:rsidP="00966892">
            <w:pPr>
              <w:spacing w:after="0" w:line="240" w:lineRule="auto"/>
              <w:jc w:val="right"/>
              <w:rPr>
                <w:rFonts w:ascii="Times New Roman" w:eastAsia="Times New Roman" w:hAnsi="Times New Roman" w:cs="Times New Roman"/>
                <w:sz w:val="24"/>
                <w:szCs w:val="24"/>
              </w:rPr>
            </w:pPr>
          </w:p>
        </w:tc>
        <w:tc>
          <w:tcPr>
            <w:tcW w:w="283" w:type="dxa"/>
            <w:tcBorders>
              <w:top w:val="nil"/>
              <w:left w:val="nil"/>
              <w:bottom w:val="nil"/>
              <w:right w:val="nil"/>
            </w:tcBorders>
            <w:shd w:val="clear" w:color="auto" w:fill="auto"/>
            <w:hideMark/>
          </w:tcPr>
          <w:p w14:paraId="4A546FA5" w14:textId="77777777" w:rsidR="00966892" w:rsidRPr="00CD4CD7" w:rsidRDefault="00966892" w:rsidP="00966892">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244BEF53" w14:textId="77777777" w:rsidR="00966892" w:rsidRPr="005138BA" w:rsidRDefault="00966892" w:rsidP="00966892">
            <w:pPr>
              <w:spacing w:after="0" w:line="240" w:lineRule="auto"/>
              <w:jc w:val="right"/>
              <w:rPr>
                <w:rFonts w:ascii="Times New Roman" w:eastAsia="Times New Roman" w:hAnsi="Times New Roman" w:cs="Times New Roman"/>
                <w:b/>
                <w:bCs/>
                <w:sz w:val="24"/>
                <w:szCs w:val="24"/>
              </w:rPr>
            </w:pPr>
          </w:p>
        </w:tc>
        <w:tc>
          <w:tcPr>
            <w:tcW w:w="1232" w:type="dxa"/>
            <w:tcBorders>
              <w:top w:val="nil"/>
              <w:left w:val="nil"/>
              <w:bottom w:val="nil"/>
              <w:right w:val="nil"/>
            </w:tcBorders>
            <w:shd w:val="clear" w:color="auto" w:fill="D9D9D9" w:themeFill="background1" w:themeFillShade="D9"/>
            <w:noWrap/>
          </w:tcPr>
          <w:p w14:paraId="10290997" w14:textId="2F6B12B9" w:rsidR="00966892" w:rsidRPr="002A21C9" w:rsidRDefault="00966892" w:rsidP="00966892">
            <w:pPr>
              <w:spacing w:after="0" w:line="240" w:lineRule="auto"/>
              <w:jc w:val="right"/>
              <w:rPr>
                <w:rFonts w:ascii="Times New Roman" w:eastAsia="Times New Roman" w:hAnsi="Times New Roman" w:cs="Times New Roman"/>
                <w:b/>
                <w:bCs/>
                <w:sz w:val="24"/>
                <w:szCs w:val="24"/>
              </w:rPr>
            </w:pPr>
          </w:p>
        </w:tc>
        <w:tc>
          <w:tcPr>
            <w:tcW w:w="236" w:type="dxa"/>
            <w:tcBorders>
              <w:top w:val="nil"/>
              <w:left w:val="nil"/>
              <w:bottom w:val="nil"/>
              <w:right w:val="nil"/>
            </w:tcBorders>
            <w:shd w:val="clear" w:color="auto" w:fill="auto"/>
            <w:noWrap/>
            <w:vAlign w:val="bottom"/>
            <w:hideMark/>
          </w:tcPr>
          <w:p w14:paraId="11618F72" w14:textId="77777777" w:rsidR="00966892" w:rsidRPr="008765B1" w:rsidRDefault="00966892" w:rsidP="00966892">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6C8B49F" w14:textId="77777777" w:rsidR="00966892" w:rsidRPr="008765B1" w:rsidRDefault="00966892" w:rsidP="00966892">
            <w:pPr>
              <w:spacing w:after="0" w:line="240" w:lineRule="auto"/>
              <w:rPr>
                <w:rFonts w:ascii="Arial" w:eastAsia="Times New Roman" w:hAnsi="Arial" w:cs="Arial"/>
                <w:sz w:val="20"/>
                <w:szCs w:val="20"/>
              </w:rPr>
            </w:pPr>
          </w:p>
        </w:tc>
      </w:tr>
      <w:tr w:rsidR="008E6A5D" w:rsidRPr="008765B1" w14:paraId="13E021B8" w14:textId="77777777" w:rsidTr="002133AF">
        <w:trPr>
          <w:trHeight w:val="270"/>
        </w:trPr>
        <w:tc>
          <w:tcPr>
            <w:tcW w:w="283" w:type="dxa"/>
            <w:tcBorders>
              <w:top w:val="nil"/>
              <w:left w:val="nil"/>
              <w:bottom w:val="nil"/>
              <w:right w:val="nil"/>
            </w:tcBorders>
            <w:shd w:val="clear" w:color="auto" w:fill="auto"/>
            <w:noWrap/>
            <w:vAlign w:val="bottom"/>
            <w:hideMark/>
          </w:tcPr>
          <w:p w14:paraId="6383192A"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76951DA" w14:textId="77777777" w:rsidR="008E6A5D" w:rsidRPr="008030AA" w:rsidRDefault="008E6A5D" w:rsidP="008E6A5D">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 xml:space="preserve">Creditors: </w:t>
            </w:r>
            <w:r w:rsidRPr="008030AA">
              <w:rPr>
                <w:rFonts w:ascii="Times New Roman" w:eastAsia="Times New Roman" w:hAnsi="Times New Roman" w:cs="Times New Roman"/>
                <w:color w:val="000000"/>
                <w:sz w:val="24"/>
                <w:szCs w:val="24"/>
              </w:rPr>
              <w:t>Amounts falling due within one year</w:t>
            </w:r>
          </w:p>
        </w:tc>
        <w:tc>
          <w:tcPr>
            <w:tcW w:w="717" w:type="dxa"/>
            <w:tcBorders>
              <w:top w:val="nil"/>
              <w:left w:val="nil"/>
              <w:bottom w:val="nil"/>
              <w:right w:val="nil"/>
            </w:tcBorders>
            <w:shd w:val="clear" w:color="auto" w:fill="auto"/>
          </w:tcPr>
          <w:p w14:paraId="4AB357A8" w14:textId="77777777" w:rsidR="008E6A5D" w:rsidRDefault="008E6A5D" w:rsidP="008E6A5D">
            <w:pPr>
              <w:spacing w:after="0" w:line="240" w:lineRule="auto"/>
              <w:jc w:val="center"/>
              <w:rPr>
                <w:rFonts w:ascii="Times New Roman" w:eastAsia="Times New Roman" w:hAnsi="Times New Roman" w:cs="Times New Roman"/>
                <w:b/>
                <w:bCs/>
                <w:sz w:val="20"/>
                <w:szCs w:val="20"/>
              </w:rPr>
            </w:pPr>
          </w:p>
          <w:p w14:paraId="6DA23723" w14:textId="5D369F3F"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c>
          <w:tcPr>
            <w:tcW w:w="1417" w:type="dxa"/>
            <w:tcBorders>
              <w:top w:val="nil"/>
              <w:left w:val="nil"/>
              <w:bottom w:val="nil"/>
              <w:right w:val="nil"/>
            </w:tcBorders>
            <w:shd w:val="clear" w:color="auto" w:fill="auto"/>
          </w:tcPr>
          <w:p w14:paraId="6713EC8F" w14:textId="77777777" w:rsidR="008E6A5D" w:rsidRDefault="008E6A5D" w:rsidP="008E6A5D">
            <w:pPr>
              <w:spacing w:after="0" w:line="240" w:lineRule="auto"/>
              <w:jc w:val="right"/>
              <w:rPr>
                <w:rFonts w:ascii="Times New Roman" w:eastAsia="Times New Roman" w:hAnsi="Times New Roman" w:cs="Times New Roman"/>
                <w:sz w:val="24"/>
                <w:szCs w:val="24"/>
              </w:rPr>
            </w:pPr>
          </w:p>
          <w:p w14:paraId="04EBAA55" w14:textId="3C558B8B" w:rsidR="003F1DD7" w:rsidRPr="002A21C9" w:rsidRDefault="003F1DD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84516">
              <w:rPr>
                <w:rFonts w:ascii="Times New Roman" w:eastAsia="Times New Roman" w:hAnsi="Times New Roman" w:cs="Times New Roman"/>
                <w:sz w:val="24"/>
                <w:szCs w:val="24"/>
              </w:rPr>
              <w:t>12,597</w:t>
            </w:r>
            <w:r>
              <w:rPr>
                <w:rFonts w:ascii="Times New Roman" w:eastAsia="Times New Roman" w:hAnsi="Times New Roman" w:cs="Times New Roman"/>
                <w:sz w:val="24"/>
                <w:szCs w:val="24"/>
              </w:rPr>
              <w:t>)</w:t>
            </w:r>
          </w:p>
        </w:tc>
        <w:tc>
          <w:tcPr>
            <w:tcW w:w="1418" w:type="dxa"/>
            <w:tcBorders>
              <w:top w:val="nil"/>
              <w:left w:val="nil"/>
              <w:right w:val="nil"/>
            </w:tcBorders>
            <w:shd w:val="clear" w:color="auto" w:fill="D9D9D9" w:themeFill="background1" w:themeFillShade="D9"/>
            <w:hideMark/>
          </w:tcPr>
          <w:p w14:paraId="0C59F860" w14:textId="77777777" w:rsidR="008E6A5D" w:rsidRDefault="008E6A5D" w:rsidP="008E6A5D">
            <w:pPr>
              <w:spacing w:after="0" w:line="240" w:lineRule="auto"/>
              <w:jc w:val="right"/>
              <w:rPr>
                <w:rFonts w:ascii="Times New Roman" w:hAnsi="Times New Roman" w:cs="Times New Roman"/>
                <w:sz w:val="24"/>
                <w:szCs w:val="24"/>
              </w:rPr>
            </w:pPr>
          </w:p>
          <w:p w14:paraId="6A9F48EB" w14:textId="29005217"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(9,690)</w:t>
            </w:r>
          </w:p>
        </w:tc>
        <w:tc>
          <w:tcPr>
            <w:tcW w:w="283" w:type="dxa"/>
            <w:tcBorders>
              <w:top w:val="nil"/>
              <w:left w:val="nil"/>
              <w:bottom w:val="nil"/>
              <w:right w:val="nil"/>
            </w:tcBorders>
            <w:shd w:val="clear" w:color="auto" w:fill="auto"/>
            <w:hideMark/>
          </w:tcPr>
          <w:p w14:paraId="7BBD54C8" w14:textId="77777777" w:rsidR="008E6A5D" w:rsidRPr="00BE7A69" w:rsidRDefault="008E6A5D" w:rsidP="008E6A5D">
            <w:pPr>
              <w:spacing w:after="0" w:line="240" w:lineRule="auto"/>
              <w:jc w:val="right"/>
              <w:rPr>
                <w:rFonts w:ascii="Times New Roman" w:eastAsia="Times New Roman" w:hAnsi="Times New Roman" w:cs="Times New Roman"/>
                <w:bCs/>
                <w:color w:val="000000"/>
                <w:sz w:val="24"/>
                <w:szCs w:val="24"/>
              </w:rPr>
            </w:pPr>
          </w:p>
        </w:tc>
        <w:tc>
          <w:tcPr>
            <w:tcW w:w="1276" w:type="dxa"/>
            <w:tcBorders>
              <w:top w:val="nil"/>
              <w:left w:val="nil"/>
              <w:bottom w:val="nil"/>
              <w:right w:val="nil"/>
            </w:tcBorders>
            <w:shd w:val="clear" w:color="auto" w:fill="auto"/>
            <w:noWrap/>
            <w:vAlign w:val="bottom"/>
          </w:tcPr>
          <w:p w14:paraId="296A6EB3" w14:textId="473903CC" w:rsidR="008E6A5D" w:rsidRPr="005138BA" w:rsidRDefault="003F1DD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w:t>
            </w:r>
            <w:r w:rsidR="00084516">
              <w:rPr>
                <w:rFonts w:ascii="Times New Roman" w:eastAsia="Times New Roman" w:hAnsi="Times New Roman" w:cs="Times New Roman"/>
                <w:sz w:val="24"/>
                <w:szCs w:val="24"/>
              </w:rPr>
              <w:t>13,230)</w:t>
            </w:r>
          </w:p>
        </w:tc>
        <w:tc>
          <w:tcPr>
            <w:tcW w:w="1232" w:type="dxa"/>
            <w:tcBorders>
              <w:top w:val="nil"/>
              <w:left w:val="nil"/>
              <w:right w:val="nil"/>
            </w:tcBorders>
            <w:shd w:val="clear" w:color="auto" w:fill="D9D9D9" w:themeFill="background1" w:themeFillShade="D9"/>
            <w:noWrap/>
            <w:hideMark/>
          </w:tcPr>
          <w:p w14:paraId="403992D4" w14:textId="77777777" w:rsidR="008E6A5D" w:rsidRDefault="008E6A5D" w:rsidP="008E6A5D">
            <w:pPr>
              <w:spacing w:after="0" w:line="240" w:lineRule="auto"/>
              <w:jc w:val="right"/>
              <w:rPr>
                <w:rFonts w:ascii="Times New Roman" w:hAnsi="Times New Roman" w:cs="Times New Roman"/>
                <w:sz w:val="24"/>
                <w:szCs w:val="24"/>
              </w:rPr>
            </w:pPr>
          </w:p>
          <w:p w14:paraId="73258E2F" w14:textId="53BACC39"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(11,421)</w:t>
            </w:r>
          </w:p>
        </w:tc>
        <w:tc>
          <w:tcPr>
            <w:tcW w:w="236" w:type="dxa"/>
            <w:tcBorders>
              <w:top w:val="nil"/>
              <w:left w:val="nil"/>
              <w:bottom w:val="nil"/>
              <w:right w:val="nil"/>
            </w:tcBorders>
            <w:shd w:val="clear" w:color="auto" w:fill="auto"/>
            <w:noWrap/>
            <w:vAlign w:val="bottom"/>
            <w:hideMark/>
          </w:tcPr>
          <w:p w14:paraId="02CC9405"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7D572980"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5CC34ADE" w14:textId="77777777" w:rsidTr="002133AF">
        <w:trPr>
          <w:trHeight w:val="270"/>
        </w:trPr>
        <w:tc>
          <w:tcPr>
            <w:tcW w:w="283" w:type="dxa"/>
            <w:tcBorders>
              <w:top w:val="nil"/>
              <w:left w:val="nil"/>
              <w:bottom w:val="nil"/>
              <w:right w:val="nil"/>
            </w:tcBorders>
            <w:shd w:val="clear" w:color="auto" w:fill="auto"/>
            <w:noWrap/>
            <w:vAlign w:val="bottom"/>
            <w:hideMark/>
          </w:tcPr>
          <w:p w14:paraId="187A50F6"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27809AED" w14:textId="77777777" w:rsidR="008E6A5D" w:rsidRPr="008030AA" w:rsidRDefault="008E6A5D" w:rsidP="008E6A5D">
            <w:pPr>
              <w:spacing w:after="0" w:line="240" w:lineRule="auto"/>
              <w:rPr>
                <w:rFonts w:ascii="Times New Roman" w:eastAsia="Times New Roman" w:hAnsi="Times New Roman" w:cs="Times New Roman"/>
                <w:b/>
                <w:bCs/>
                <w:color w:val="000000"/>
                <w:sz w:val="24"/>
                <w:szCs w:val="24"/>
              </w:rPr>
            </w:pPr>
          </w:p>
        </w:tc>
        <w:tc>
          <w:tcPr>
            <w:tcW w:w="717" w:type="dxa"/>
            <w:tcBorders>
              <w:top w:val="nil"/>
              <w:left w:val="nil"/>
              <w:bottom w:val="nil"/>
              <w:right w:val="nil"/>
            </w:tcBorders>
            <w:shd w:val="clear" w:color="auto" w:fill="auto"/>
          </w:tcPr>
          <w:p w14:paraId="0BC43A5C"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01FFA11C" w14:textId="7779A293" w:rsidR="008E6A5D" w:rsidRPr="002A21C9" w:rsidRDefault="003F1DD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tc>
        <w:tc>
          <w:tcPr>
            <w:tcW w:w="1418" w:type="dxa"/>
            <w:tcBorders>
              <w:top w:val="nil"/>
              <w:left w:val="nil"/>
              <w:right w:val="nil"/>
            </w:tcBorders>
            <w:shd w:val="clear" w:color="auto" w:fill="D9D9D9" w:themeFill="background1" w:themeFillShade="D9"/>
          </w:tcPr>
          <w:p w14:paraId="46D45FCD" w14:textId="24E1F560" w:rsidR="008E6A5D" w:rsidRPr="002A21C9" w:rsidRDefault="008E6A5D" w:rsidP="008E6A5D">
            <w:pPr>
              <w:spacing w:after="0" w:line="240" w:lineRule="auto"/>
              <w:jc w:val="right"/>
              <w:rPr>
                <w:rFonts w:ascii="Times New Roman" w:eastAsia="Times New Roman" w:hAnsi="Times New Roman" w:cs="Times New Roman"/>
                <w:sz w:val="24"/>
                <w:szCs w:val="24"/>
              </w:rPr>
            </w:pPr>
            <w:r w:rsidRPr="00190009">
              <w:t>_______</w:t>
            </w:r>
          </w:p>
        </w:tc>
        <w:tc>
          <w:tcPr>
            <w:tcW w:w="283" w:type="dxa"/>
            <w:tcBorders>
              <w:top w:val="nil"/>
              <w:left w:val="nil"/>
              <w:bottom w:val="nil"/>
              <w:right w:val="nil"/>
            </w:tcBorders>
            <w:shd w:val="clear" w:color="auto" w:fill="auto"/>
            <w:hideMark/>
          </w:tcPr>
          <w:p w14:paraId="5C6C10E4" w14:textId="77777777" w:rsidR="008E6A5D" w:rsidRPr="00BE7A69" w:rsidRDefault="008E6A5D" w:rsidP="008E6A5D">
            <w:pPr>
              <w:spacing w:after="0" w:line="240" w:lineRule="auto"/>
              <w:jc w:val="right"/>
              <w:rPr>
                <w:rFonts w:ascii="Times New Roman" w:eastAsia="Times New Roman" w:hAnsi="Times New Roman" w:cs="Times New Roman"/>
                <w:bCs/>
                <w:color w:val="000000"/>
                <w:sz w:val="24"/>
                <w:szCs w:val="24"/>
              </w:rPr>
            </w:pPr>
          </w:p>
        </w:tc>
        <w:tc>
          <w:tcPr>
            <w:tcW w:w="1276" w:type="dxa"/>
            <w:tcBorders>
              <w:top w:val="nil"/>
              <w:left w:val="nil"/>
              <w:right w:val="nil"/>
            </w:tcBorders>
            <w:shd w:val="clear" w:color="auto" w:fill="auto"/>
            <w:noWrap/>
            <w:vAlign w:val="bottom"/>
          </w:tcPr>
          <w:p w14:paraId="38D0EE5E" w14:textId="6570569D" w:rsidR="008E6A5D" w:rsidRPr="005138BA" w:rsidRDefault="003F1DD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_______</w:t>
            </w:r>
          </w:p>
        </w:tc>
        <w:tc>
          <w:tcPr>
            <w:tcW w:w="1232" w:type="dxa"/>
            <w:tcBorders>
              <w:left w:val="nil"/>
              <w:bottom w:val="nil"/>
              <w:right w:val="nil"/>
            </w:tcBorders>
            <w:shd w:val="clear" w:color="auto" w:fill="D9D9D9" w:themeFill="background1" w:themeFillShade="D9"/>
            <w:noWrap/>
            <w:hideMark/>
          </w:tcPr>
          <w:p w14:paraId="4255696F" w14:textId="5C51B3B0"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________</w:t>
            </w:r>
          </w:p>
        </w:tc>
        <w:tc>
          <w:tcPr>
            <w:tcW w:w="236" w:type="dxa"/>
            <w:tcBorders>
              <w:top w:val="nil"/>
              <w:left w:val="nil"/>
              <w:bottom w:val="nil"/>
              <w:right w:val="nil"/>
            </w:tcBorders>
            <w:shd w:val="clear" w:color="auto" w:fill="auto"/>
            <w:noWrap/>
            <w:vAlign w:val="bottom"/>
            <w:hideMark/>
          </w:tcPr>
          <w:p w14:paraId="61BAA6A2"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097707D"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103F3858" w14:textId="77777777" w:rsidTr="008E6A5D">
        <w:trPr>
          <w:trHeight w:val="270"/>
        </w:trPr>
        <w:tc>
          <w:tcPr>
            <w:tcW w:w="283" w:type="dxa"/>
            <w:tcBorders>
              <w:top w:val="nil"/>
              <w:left w:val="nil"/>
              <w:bottom w:val="nil"/>
              <w:right w:val="nil"/>
            </w:tcBorders>
            <w:shd w:val="clear" w:color="auto" w:fill="auto"/>
            <w:noWrap/>
            <w:vAlign w:val="bottom"/>
            <w:hideMark/>
          </w:tcPr>
          <w:p w14:paraId="4B1C1039"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EA731ED" w14:textId="77777777" w:rsidR="008E6A5D" w:rsidRPr="008030AA" w:rsidRDefault="008E6A5D" w:rsidP="008E6A5D">
            <w:pPr>
              <w:spacing w:after="0" w:line="240" w:lineRule="auto"/>
              <w:rPr>
                <w:rFonts w:ascii="Times New Roman" w:eastAsia="Times New Roman" w:hAnsi="Times New Roman" w:cs="Times New Roman"/>
                <w:b/>
                <w:bCs/>
                <w:color w:val="000000"/>
                <w:sz w:val="24"/>
                <w:szCs w:val="24"/>
              </w:rPr>
            </w:pPr>
          </w:p>
        </w:tc>
        <w:tc>
          <w:tcPr>
            <w:tcW w:w="717" w:type="dxa"/>
            <w:tcBorders>
              <w:top w:val="nil"/>
              <w:left w:val="nil"/>
              <w:bottom w:val="nil"/>
              <w:right w:val="nil"/>
            </w:tcBorders>
            <w:shd w:val="clear" w:color="auto" w:fill="auto"/>
          </w:tcPr>
          <w:p w14:paraId="3F33150F"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25BBB0A0" w14:textId="77777777" w:rsidR="008E6A5D" w:rsidRPr="002A21C9" w:rsidRDefault="008E6A5D" w:rsidP="008E6A5D">
            <w:pPr>
              <w:spacing w:after="0" w:line="240" w:lineRule="auto"/>
              <w:jc w:val="right"/>
              <w:rPr>
                <w:rFonts w:ascii="Times New Roman" w:eastAsia="Times New Roman" w:hAnsi="Times New Roman" w:cs="Times New Roman"/>
                <w:sz w:val="24"/>
                <w:szCs w:val="24"/>
              </w:rPr>
            </w:pPr>
          </w:p>
        </w:tc>
        <w:tc>
          <w:tcPr>
            <w:tcW w:w="1418" w:type="dxa"/>
            <w:tcBorders>
              <w:left w:val="nil"/>
              <w:bottom w:val="nil"/>
              <w:right w:val="nil"/>
            </w:tcBorders>
            <w:shd w:val="clear" w:color="auto" w:fill="D9D9D9" w:themeFill="background1" w:themeFillShade="D9"/>
          </w:tcPr>
          <w:p w14:paraId="2C73AB3D" w14:textId="5C8B73F9" w:rsidR="008E6A5D" w:rsidRPr="002A21C9" w:rsidRDefault="008E6A5D" w:rsidP="008E6A5D">
            <w:pPr>
              <w:spacing w:after="0" w:line="240" w:lineRule="auto"/>
              <w:jc w:val="right"/>
              <w:rPr>
                <w:rFonts w:ascii="Times New Roman" w:eastAsia="Times New Roman" w:hAnsi="Times New Roman" w:cs="Times New Roman"/>
                <w:sz w:val="24"/>
                <w:szCs w:val="24"/>
              </w:rPr>
            </w:pPr>
          </w:p>
        </w:tc>
        <w:tc>
          <w:tcPr>
            <w:tcW w:w="283" w:type="dxa"/>
            <w:tcBorders>
              <w:top w:val="nil"/>
              <w:left w:val="nil"/>
              <w:bottom w:val="nil"/>
              <w:right w:val="nil"/>
            </w:tcBorders>
            <w:shd w:val="clear" w:color="auto" w:fill="auto"/>
            <w:hideMark/>
          </w:tcPr>
          <w:p w14:paraId="6C7D1714" w14:textId="77777777" w:rsidR="008E6A5D" w:rsidRPr="00CD4CD7"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15EB44E4" w14:textId="77777777" w:rsidR="008E6A5D" w:rsidRPr="005138BA" w:rsidRDefault="008E6A5D" w:rsidP="008E6A5D">
            <w:pPr>
              <w:spacing w:after="0" w:line="240" w:lineRule="auto"/>
              <w:jc w:val="right"/>
              <w:rPr>
                <w:rFonts w:ascii="Times New Roman" w:eastAsia="Times New Roman" w:hAnsi="Times New Roman" w:cs="Times New Roman"/>
                <w:b/>
                <w:bCs/>
                <w:sz w:val="24"/>
                <w:szCs w:val="24"/>
              </w:rPr>
            </w:pPr>
          </w:p>
        </w:tc>
        <w:tc>
          <w:tcPr>
            <w:tcW w:w="1232" w:type="dxa"/>
            <w:tcBorders>
              <w:top w:val="nil"/>
              <w:left w:val="nil"/>
              <w:bottom w:val="nil"/>
              <w:right w:val="nil"/>
            </w:tcBorders>
            <w:shd w:val="clear" w:color="auto" w:fill="D9D9D9" w:themeFill="background1" w:themeFillShade="D9"/>
            <w:noWrap/>
            <w:hideMark/>
          </w:tcPr>
          <w:p w14:paraId="7DBEA495" w14:textId="77777777" w:rsidR="008E6A5D" w:rsidRPr="008E6A5D" w:rsidRDefault="008E6A5D" w:rsidP="008E6A5D">
            <w:pPr>
              <w:spacing w:after="0" w:line="240" w:lineRule="auto"/>
              <w:jc w:val="right"/>
              <w:rPr>
                <w:rFonts w:ascii="Times New Roman" w:eastAsia="Times New Roman" w:hAnsi="Times New Roman" w:cs="Times New Roman"/>
                <w:b/>
                <w:bCs/>
                <w:sz w:val="24"/>
                <w:szCs w:val="24"/>
              </w:rPr>
            </w:pPr>
          </w:p>
        </w:tc>
        <w:tc>
          <w:tcPr>
            <w:tcW w:w="236" w:type="dxa"/>
            <w:tcBorders>
              <w:top w:val="nil"/>
              <w:left w:val="nil"/>
              <w:bottom w:val="nil"/>
              <w:right w:val="nil"/>
            </w:tcBorders>
            <w:shd w:val="clear" w:color="auto" w:fill="auto"/>
            <w:noWrap/>
            <w:vAlign w:val="bottom"/>
            <w:hideMark/>
          </w:tcPr>
          <w:p w14:paraId="15BCEC75"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BC7EF97"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350FF41B" w14:textId="77777777" w:rsidTr="0051517A">
        <w:trPr>
          <w:trHeight w:val="255"/>
        </w:trPr>
        <w:tc>
          <w:tcPr>
            <w:tcW w:w="283" w:type="dxa"/>
            <w:tcBorders>
              <w:top w:val="nil"/>
              <w:left w:val="nil"/>
              <w:bottom w:val="nil"/>
              <w:right w:val="nil"/>
            </w:tcBorders>
            <w:shd w:val="clear" w:color="auto" w:fill="auto"/>
            <w:noWrap/>
            <w:vAlign w:val="bottom"/>
            <w:hideMark/>
          </w:tcPr>
          <w:p w14:paraId="64613C31"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14F14CC" w14:textId="77777777" w:rsidR="008E6A5D" w:rsidRPr="00D436E8" w:rsidRDefault="008E6A5D" w:rsidP="008E6A5D">
            <w:pPr>
              <w:spacing w:after="0" w:line="240" w:lineRule="auto"/>
              <w:rPr>
                <w:rFonts w:ascii="Times New Roman" w:eastAsia="Times New Roman" w:hAnsi="Times New Roman" w:cs="Times New Roman"/>
                <w:b/>
                <w:color w:val="000000"/>
                <w:sz w:val="24"/>
                <w:szCs w:val="24"/>
              </w:rPr>
            </w:pPr>
            <w:r w:rsidRPr="00D436E8">
              <w:rPr>
                <w:rFonts w:ascii="Times New Roman" w:eastAsia="Times New Roman" w:hAnsi="Times New Roman" w:cs="Times New Roman"/>
                <w:b/>
                <w:color w:val="000000"/>
                <w:sz w:val="24"/>
                <w:szCs w:val="24"/>
              </w:rPr>
              <w:t xml:space="preserve">Total assets </w:t>
            </w:r>
            <w:proofErr w:type="gramStart"/>
            <w:r w:rsidRPr="00D436E8">
              <w:rPr>
                <w:rFonts w:ascii="Times New Roman" w:eastAsia="Times New Roman" w:hAnsi="Times New Roman" w:cs="Times New Roman"/>
                <w:b/>
                <w:color w:val="000000"/>
                <w:sz w:val="24"/>
                <w:szCs w:val="24"/>
              </w:rPr>
              <w:t>less</w:t>
            </w:r>
            <w:proofErr w:type="gramEnd"/>
            <w:r w:rsidRPr="00D436E8">
              <w:rPr>
                <w:rFonts w:ascii="Times New Roman" w:eastAsia="Times New Roman" w:hAnsi="Times New Roman" w:cs="Times New Roman"/>
                <w:b/>
                <w:color w:val="000000"/>
                <w:sz w:val="24"/>
                <w:szCs w:val="24"/>
              </w:rPr>
              <w:t xml:space="preserve"> current liabilities</w:t>
            </w:r>
          </w:p>
        </w:tc>
        <w:tc>
          <w:tcPr>
            <w:tcW w:w="717" w:type="dxa"/>
            <w:tcBorders>
              <w:top w:val="nil"/>
              <w:left w:val="nil"/>
              <w:bottom w:val="nil"/>
              <w:right w:val="nil"/>
            </w:tcBorders>
            <w:shd w:val="clear" w:color="auto" w:fill="auto"/>
          </w:tcPr>
          <w:p w14:paraId="51DD864A"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3A7596DB" w14:textId="2926C44F" w:rsidR="008E6A5D" w:rsidRPr="002A21C9" w:rsidRDefault="00084516"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279,773</w:t>
            </w:r>
          </w:p>
        </w:tc>
        <w:tc>
          <w:tcPr>
            <w:tcW w:w="1418" w:type="dxa"/>
            <w:tcBorders>
              <w:top w:val="nil"/>
              <w:left w:val="nil"/>
              <w:bottom w:val="nil"/>
              <w:right w:val="nil"/>
            </w:tcBorders>
            <w:shd w:val="clear" w:color="auto" w:fill="D9D9D9" w:themeFill="background1" w:themeFillShade="D9"/>
          </w:tcPr>
          <w:p w14:paraId="4C2929EC" w14:textId="0B8F261D"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438,468</w:t>
            </w:r>
          </w:p>
        </w:tc>
        <w:tc>
          <w:tcPr>
            <w:tcW w:w="283" w:type="dxa"/>
            <w:tcBorders>
              <w:top w:val="nil"/>
              <w:left w:val="nil"/>
              <w:bottom w:val="nil"/>
              <w:right w:val="nil"/>
            </w:tcBorders>
            <w:shd w:val="clear" w:color="auto" w:fill="auto"/>
          </w:tcPr>
          <w:p w14:paraId="623A1ED2" w14:textId="77777777" w:rsidR="008E6A5D" w:rsidRPr="00D436E8" w:rsidRDefault="008E6A5D" w:rsidP="008E6A5D">
            <w:pPr>
              <w:spacing w:after="0" w:line="240" w:lineRule="auto"/>
              <w:jc w:val="right"/>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tcPr>
          <w:p w14:paraId="6ABD4131" w14:textId="3B91AECC" w:rsidR="008E6A5D" w:rsidRPr="005138BA" w:rsidRDefault="00084516"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325,240</w:t>
            </w:r>
          </w:p>
        </w:tc>
        <w:tc>
          <w:tcPr>
            <w:tcW w:w="1232" w:type="dxa"/>
            <w:tcBorders>
              <w:top w:val="nil"/>
              <w:left w:val="nil"/>
              <w:bottom w:val="nil"/>
              <w:right w:val="nil"/>
            </w:tcBorders>
            <w:shd w:val="clear" w:color="auto" w:fill="D9D9D9" w:themeFill="background1" w:themeFillShade="D9"/>
            <w:noWrap/>
          </w:tcPr>
          <w:p w14:paraId="797AEC02" w14:textId="27774996" w:rsidR="008E6A5D" w:rsidRPr="008E6A5D" w:rsidRDefault="008E6A5D" w:rsidP="008E6A5D">
            <w:pPr>
              <w:spacing w:after="0" w:line="240" w:lineRule="auto"/>
              <w:jc w:val="right"/>
              <w:rPr>
                <w:rFonts w:ascii="Times New Roman" w:eastAsia="Times New Roman" w:hAnsi="Times New Roman" w:cs="Times New Roman"/>
                <w:bCs/>
                <w:sz w:val="24"/>
                <w:szCs w:val="24"/>
              </w:rPr>
            </w:pPr>
            <w:r w:rsidRPr="008E6A5D">
              <w:rPr>
                <w:rFonts w:ascii="Times New Roman" w:hAnsi="Times New Roman" w:cs="Times New Roman"/>
                <w:sz w:val="24"/>
                <w:szCs w:val="24"/>
              </w:rPr>
              <w:t>484,678</w:t>
            </w:r>
          </w:p>
        </w:tc>
        <w:tc>
          <w:tcPr>
            <w:tcW w:w="236" w:type="dxa"/>
            <w:tcBorders>
              <w:top w:val="nil"/>
              <w:left w:val="nil"/>
              <w:bottom w:val="nil"/>
              <w:right w:val="nil"/>
            </w:tcBorders>
            <w:shd w:val="clear" w:color="auto" w:fill="auto"/>
            <w:noWrap/>
            <w:vAlign w:val="bottom"/>
            <w:hideMark/>
          </w:tcPr>
          <w:p w14:paraId="7BBD088D"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DFE04EF"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5DC4D3B6" w14:textId="77777777" w:rsidTr="008E6A5D">
        <w:trPr>
          <w:trHeight w:val="255"/>
        </w:trPr>
        <w:tc>
          <w:tcPr>
            <w:tcW w:w="283" w:type="dxa"/>
            <w:tcBorders>
              <w:top w:val="nil"/>
              <w:left w:val="nil"/>
              <w:bottom w:val="nil"/>
              <w:right w:val="nil"/>
            </w:tcBorders>
            <w:shd w:val="clear" w:color="auto" w:fill="auto"/>
            <w:noWrap/>
            <w:vAlign w:val="bottom"/>
            <w:hideMark/>
          </w:tcPr>
          <w:p w14:paraId="40147AE3"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6CBB3074"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p>
        </w:tc>
        <w:tc>
          <w:tcPr>
            <w:tcW w:w="717" w:type="dxa"/>
            <w:tcBorders>
              <w:top w:val="nil"/>
              <w:left w:val="nil"/>
              <w:bottom w:val="nil"/>
              <w:right w:val="nil"/>
            </w:tcBorders>
            <w:shd w:val="clear" w:color="auto" w:fill="auto"/>
          </w:tcPr>
          <w:p w14:paraId="643EB1BF" w14:textId="77777777" w:rsidR="008E6A5D" w:rsidRPr="00F02D6D" w:rsidRDefault="008E6A5D" w:rsidP="008E6A5D">
            <w:pPr>
              <w:spacing w:after="0" w:line="240" w:lineRule="auto"/>
              <w:jc w:val="center"/>
              <w:rPr>
                <w:rFonts w:ascii="Times New Roman" w:eastAsia="Times New Roman" w:hAnsi="Times New Roman" w:cs="Times New Roman"/>
                <w:b/>
                <w:bCs/>
                <w:sz w:val="20"/>
                <w:szCs w:val="20"/>
              </w:rPr>
            </w:pPr>
          </w:p>
        </w:tc>
        <w:tc>
          <w:tcPr>
            <w:tcW w:w="1417" w:type="dxa"/>
            <w:tcBorders>
              <w:top w:val="nil"/>
              <w:left w:val="nil"/>
              <w:bottom w:val="nil"/>
              <w:right w:val="nil"/>
            </w:tcBorders>
            <w:shd w:val="clear" w:color="auto" w:fill="auto"/>
          </w:tcPr>
          <w:p w14:paraId="5435E3E5" w14:textId="77777777" w:rsidR="008E6A5D" w:rsidRPr="002A21C9" w:rsidRDefault="008E6A5D" w:rsidP="008E6A5D">
            <w:pPr>
              <w:spacing w:after="0" w:line="240" w:lineRule="auto"/>
              <w:jc w:val="right"/>
              <w:rPr>
                <w:rFonts w:ascii="Times New Roman" w:eastAsia="Times New Roman" w:hAnsi="Times New Roman" w:cs="Times New Roman"/>
                <w:sz w:val="24"/>
                <w:szCs w:val="24"/>
              </w:rPr>
            </w:pPr>
          </w:p>
        </w:tc>
        <w:tc>
          <w:tcPr>
            <w:tcW w:w="1418" w:type="dxa"/>
            <w:tcBorders>
              <w:top w:val="nil"/>
              <w:left w:val="nil"/>
              <w:bottom w:val="nil"/>
              <w:right w:val="nil"/>
            </w:tcBorders>
            <w:shd w:val="clear" w:color="auto" w:fill="D9D9D9" w:themeFill="background1" w:themeFillShade="D9"/>
          </w:tcPr>
          <w:p w14:paraId="3274BD88" w14:textId="6CECEEAC" w:rsidR="008E6A5D" w:rsidRPr="008E6A5D" w:rsidRDefault="008E6A5D" w:rsidP="008E6A5D">
            <w:pPr>
              <w:spacing w:after="0" w:line="240" w:lineRule="auto"/>
              <w:jc w:val="right"/>
              <w:rPr>
                <w:rFonts w:ascii="Times New Roman" w:eastAsia="Times New Roman" w:hAnsi="Times New Roman" w:cs="Times New Roman"/>
                <w:sz w:val="24"/>
                <w:szCs w:val="24"/>
              </w:rPr>
            </w:pPr>
          </w:p>
        </w:tc>
        <w:tc>
          <w:tcPr>
            <w:tcW w:w="283" w:type="dxa"/>
            <w:tcBorders>
              <w:top w:val="nil"/>
              <w:left w:val="nil"/>
              <w:bottom w:val="nil"/>
              <w:right w:val="nil"/>
            </w:tcBorders>
            <w:shd w:val="clear" w:color="auto" w:fill="auto"/>
            <w:hideMark/>
          </w:tcPr>
          <w:p w14:paraId="4397CF1E" w14:textId="77777777" w:rsidR="008E6A5D" w:rsidRPr="00CD4CD7"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31F17B08" w14:textId="77777777" w:rsidR="008E6A5D" w:rsidRPr="005138BA" w:rsidRDefault="008E6A5D" w:rsidP="008E6A5D">
            <w:pPr>
              <w:spacing w:after="0" w:line="240" w:lineRule="auto"/>
              <w:jc w:val="right"/>
              <w:rPr>
                <w:rFonts w:ascii="Times New Roman" w:eastAsia="Times New Roman" w:hAnsi="Times New Roman" w:cs="Times New Roman"/>
                <w:bCs/>
                <w:sz w:val="24"/>
                <w:szCs w:val="24"/>
              </w:rPr>
            </w:pPr>
          </w:p>
        </w:tc>
        <w:tc>
          <w:tcPr>
            <w:tcW w:w="1232" w:type="dxa"/>
            <w:tcBorders>
              <w:top w:val="nil"/>
              <w:left w:val="nil"/>
              <w:bottom w:val="nil"/>
              <w:right w:val="nil"/>
            </w:tcBorders>
            <w:shd w:val="clear" w:color="auto" w:fill="D9D9D9" w:themeFill="background1" w:themeFillShade="D9"/>
            <w:noWrap/>
            <w:hideMark/>
          </w:tcPr>
          <w:p w14:paraId="1809A02D" w14:textId="77777777" w:rsidR="008E6A5D" w:rsidRPr="008E6A5D" w:rsidRDefault="008E6A5D" w:rsidP="008E6A5D">
            <w:pPr>
              <w:spacing w:after="0" w:line="240" w:lineRule="auto"/>
              <w:jc w:val="right"/>
              <w:rPr>
                <w:rFonts w:ascii="Times New Roman" w:eastAsia="Times New Roman" w:hAnsi="Times New Roman" w:cs="Times New Roman"/>
                <w:bCs/>
                <w:sz w:val="24"/>
                <w:szCs w:val="24"/>
              </w:rPr>
            </w:pPr>
          </w:p>
        </w:tc>
        <w:tc>
          <w:tcPr>
            <w:tcW w:w="236" w:type="dxa"/>
            <w:tcBorders>
              <w:top w:val="nil"/>
              <w:left w:val="nil"/>
              <w:bottom w:val="nil"/>
              <w:right w:val="nil"/>
            </w:tcBorders>
            <w:shd w:val="clear" w:color="auto" w:fill="auto"/>
            <w:noWrap/>
            <w:vAlign w:val="bottom"/>
            <w:hideMark/>
          </w:tcPr>
          <w:p w14:paraId="44528FA7"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E5DC113"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3B5729A1" w14:textId="77777777" w:rsidTr="008E6A5D">
        <w:trPr>
          <w:trHeight w:val="255"/>
        </w:trPr>
        <w:tc>
          <w:tcPr>
            <w:tcW w:w="283" w:type="dxa"/>
            <w:tcBorders>
              <w:top w:val="nil"/>
              <w:left w:val="nil"/>
              <w:bottom w:val="nil"/>
              <w:right w:val="nil"/>
            </w:tcBorders>
            <w:shd w:val="clear" w:color="auto" w:fill="auto"/>
            <w:noWrap/>
            <w:vAlign w:val="bottom"/>
            <w:hideMark/>
          </w:tcPr>
          <w:p w14:paraId="62FAD6D7"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C10DB42"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r w:rsidRPr="007B71D9">
              <w:rPr>
                <w:rFonts w:ascii="Times New Roman" w:eastAsia="Times New Roman" w:hAnsi="Times New Roman" w:cs="Times New Roman"/>
                <w:b/>
                <w:bCs/>
                <w:color w:val="000000"/>
                <w:sz w:val="24"/>
                <w:szCs w:val="24"/>
              </w:rPr>
              <w:t>Creditors</w:t>
            </w:r>
            <w:r>
              <w:rPr>
                <w:rFonts w:ascii="Times New Roman" w:eastAsia="Times New Roman" w:hAnsi="Times New Roman" w:cs="Times New Roman"/>
                <w:color w:val="000000"/>
                <w:sz w:val="24"/>
                <w:szCs w:val="24"/>
              </w:rPr>
              <w:t>: Amounts falling due after</w:t>
            </w:r>
          </w:p>
        </w:tc>
        <w:tc>
          <w:tcPr>
            <w:tcW w:w="717" w:type="dxa"/>
            <w:tcBorders>
              <w:top w:val="nil"/>
              <w:left w:val="nil"/>
              <w:bottom w:val="nil"/>
              <w:right w:val="nil"/>
            </w:tcBorders>
            <w:shd w:val="clear" w:color="auto" w:fill="auto"/>
          </w:tcPr>
          <w:p w14:paraId="3DB8550F" w14:textId="13881E37" w:rsidR="008E6A5D" w:rsidRPr="00F02D6D"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w:t>
            </w:r>
          </w:p>
        </w:tc>
        <w:tc>
          <w:tcPr>
            <w:tcW w:w="1417" w:type="dxa"/>
            <w:tcBorders>
              <w:top w:val="nil"/>
              <w:left w:val="nil"/>
              <w:bottom w:val="nil"/>
              <w:right w:val="nil"/>
            </w:tcBorders>
            <w:shd w:val="clear" w:color="auto" w:fill="auto"/>
          </w:tcPr>
          <w:p w14:paraId="63A3F15F" w14:textId="19FA6D39" w:rsidR="008E6A5D" w:rsidRPr="00423DA0" w:rsidRDefault="00187470"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(3,968)</w:t>
            </w:r>
          </w:p>
        </w:tc>
        <w:tc>
          <w:tcPr>
            <w:tcW w:w="1418" w:type="dxa"/>
            <w:tcBorders>
              <w:top w:val="nil"/>
              <w:left w:val="nil"/>
              <w:bottom w:val="nil"/>
              <w:right w:val="nil"/>
            </w:tcBorders>
            <w:shd w:val="clear" w:color="auto" w:fill="D9D9D9" w:themeFill="background1" w:themeFillShade="D9"/>
          </w:tcPr>
          <w:p w14:paraId="236FA9F2" w14:textId="0DB5EFE5"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(5,338)</w:t>
            </w:r>
          </w:p>
        </w:tc>
        <w:tc>
          <w:tcPr>
            <w:tcW w:w="283" w:type="dxa"/>
            <w:tcBorders>
              <w:top w:val="nil"/>
              <w:left w:val="nil"/>
              <w:bottom w:val="nil"/>
              <w:right w:val="nil"/>
            </w:tcBorders>
            <w:shd w:val="clear" w:color="auto" w:fill="auto"/>
            <w:hideMark/>
          </w:tcPr>
          <w:p w14:paraId="0DD779FD" w14:textId="77777777" w:rsidR="008E6A5D" w:rsidRPr="00423DA0" w:rsidRDefault="008E6A5D" w:rsidP="008E6A5D">
            <w:pPr>
              <w:spacing w:after="0" w:line="240" w:lineRule="auto"/>
              <w:jc w:val="right"/>
              <w:rPr>
                <w:rFonts w:ascii="Times New Roman" w:eastAsia="Times New Roman" w:hAnsi="Times New Roman" w:cs="Times New Roman"/>
                <w:sz w:val="24"/>
                <w:szCs w:val="24"/>
              </w:rPr>
            </w:pPr>
          </w:p>
        </w:tc>
        <w:tc>
          <w:tcPr>
            <w:tcW w:w="1276" w:type="dxa"/>
            <w:tcBorders>
              <w:top w:val="nil"/>
              <w:left w:val="nil"/>
              <w:right w:val="nil"/>
            </w:tcBorders>
            <w:shd w:val="clear" w:color="auto" w:fill="auto"/>
          </w:tcPr>
          <w:p w14:paraId="1E6FA6EB" w14:textId="4A444CBF" w:rsidR="008E6A5D" w:rsidRPr="005138BA" w:rsidRDefault="00187470" w:rsidP="008E6A5D">
            <w:pPr>
              <w:spacing w:after="0" w:line="240" w:lineRule="auto"/>
              <w:jc w:val="right"/>
              <w:rPr>
                <w:rFonts w:ascii="Times New Roman" w:eastAsia="Times New Roman" w:hAnsi="Times New Roman" w:cs="Times New Roman"/>
                <w:bCs/>
                <w:sz w:val="24"/>
                <w:szCs w:val="24"/>
              </w:rPr>
            </w:pPr>
            <w:r w:rsidRPr="005138BA">
              <w:rPr>
                <w:rFonts w:ascii="Times New Roman" w:eastAsia="Times New Roman" w:hAnsi="Times New Roman" w:cs="Times New Roman"/>
                <w:bCs/>
                <w:sz w:val="24"/>
                <w:szCs w:val="24"/>
              </w:rPr>
              <w:t>(3,968</w:t>
            </w:r>
            <w:r w:rsidR="003F1DD7" w:rsidRPr="005138BA">
              <w:rPr>
                <w:rFonts w:ascii="Times New Roman" w:eastAsia="Times New Roman" w:hAnsi="Times New Roman" w:cs="Times New Roman"/>
                <w:bCs/>
                <w:sz w:val="24"/>
                <w:szCs w:val="24"/>
              </w:rPr>
              <w:t>)</w:t>
            </w:r>
          </w:p>
        </w:tc>
        <w:tc>
          <w:tcPr>
            <w:tcW w:w="1232" w:type="dxa"/>
            <w:tcBorders>
              <w:top w:val="nil"/>
              <w:left w:val="nil"/>
              <w:bottom w:val="nil"/>
              <w:right w:val="nil"/>
            </w:tcBorders>
            <w:shd w:val="clear" w:color="auto" w:fill="D9D9D9" w:themeFill="background1" w:themeFillShade="D9"/>
            <w:hideMark/>
          </w:tcPr>
          <w:p w14:paraId="3C634E34" w14:textId="34A1E0DA" w:rsidR="008E6A5D" w:rsidRPr="008E6A5D" w:rsidRDefault="008E6A5D" w:rsidP="008E6A5D">
            <w:pPr>
              <w:spacing w:after="0" w:line="240" w:lineRule="auto"/>
              <w:jc w:val="right"/>
              <w:rPr>
                <w:rFonts w:ascii="Times New Roman" w:eastAsia="Times New Roman" w:hAnsi="Times New Roman" w:cs="Times New Roman"/>
                <w:bCs/>
                <w:sz w:val="24"/>
                <w:szCs w:val="24"/>
              </w:rPr>
            </w:pPr>
            <w:r w:rsidRPr="008E6A5D">
              <w:rPr>
                <w:rFonts w:ascii="Times New Roman" w:hAnsi="Times New Roman" w:cs="Times New Roman"/>
                <w:sz w:val="24"/>
                <w:szCs w:val="24"/>
              </w:rPr>
              <w:t>(5,338)</w:t>
            </w:r>
          </w:p>
        </w:tc>
        <w:tc>
          <w:tcPr>
            <w:tcW w:w="236" w:type="dxa"/>
            <w:tcBorders>
              <w:top w:val="nil"/>
              <w:left w:val="nil"/>
              <w:bottom w:val="nil"/>
              <w:right w:val="nil"/>
            </w:tcBorders>
            <w:shd w:val="clear" w:color="auto" w:fill="auto"/>
            <w:noWrap/>
            <w:vAlign w:val="bottom"/>
            <w:hideMark/>
          </w:tcPr>
          <w:p w14:paraId="48BBE9A5"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BFF4717"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54476D8E" w14:textId="77777777" w:rsidTr="002133AF">
        <w:trPr>
          <w:trHeight w:val="255"/>
        </w:trPr>
        <w:tc>
          <w:tcPr>
            <w:tcW w:w="283" w:type="dxa"/>
            <w:tcBorders>
              <w:top w:val="nil"/>
              <w:left w:val="nil"/>
              <w:bottom w:val="nil"/>
              <w:right w:val="nil"/>
            </w:tcBorders>
            <w:shd w:val="clear" w:color="auto" w:fill="auto"/>
            <w:noWrap/>
            <w:vAlign w:val="bottom"/>
            <w:hideMark/>
          </w:tcPr>
          <w:p w14:paraId="19E4CB19"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79504E1A" w14:textId="77777777" w:rsidR="008E6A5D" w:rsidRPr="008030AA" w:rsidRDefault="008E6A5D" w:rsidP="008E6A5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year</w:t>
            </w:r>
          </w:p>
        </w:tc>
        <w:tc>
          <w:tcPr>
            <w:tcW w:w="717" w:type="dxa"/>
            <w:tcBorders>
              <w:top w:val="nil"/>
              <w:left w:val="nil"/>
              <w:bottom w:val="nil"/>
              <w:right w:val="nil"/>
            </w:tcBorders>
            <w:shd w:val="clear" w:color="auto" w:fill="auto"/>
            <w:hideMark/>
          </w:tcPr>
          <w:p w14:paraId="18D13B5A" w14:textId="77777777" w:rsidR="008E6A5D" w:rsidRPr="00F02D6D" w:rsidRDefault="008E6A5D" w:rsidP="008E6A5D">
            <w:pPr>
              <w:spacing w:after="0" w:line="240" w:lineRule="auto"/>
              <w:jc w:val="center"/>
              <w:rPr>
                <w:rFonts w:ascii="Arial" w:eastAsia="Times New Roman" w:hAnsi="Arial" w:cs="Arial"/>
                <w:b/>
                <w:bCs/>
                <w:sz w:val="18"/>
                <w:szCs w:val="18"/>
              </w:rPr>
            </w:pPr>
          </w:p>
        </w:tc>
        <w:tc>
          <w:tcPr>
            <w:tcW w:w="1417" w:type="dxa"/>
            <w:tcBorders>
              <w:top w:val="nil"/>
              <w:left w:val="nil"/>
              <w:bottom w:val="nil"/>
              <w:right w:val="nil"/>
            </w:tcBorders>
            <w:shd w:val="clear" w:color="auto" w:fill="auto"/>
            <w:vAlign w:val="bottom"/>
          </w:tcPr>
          <w:p w14:paraId="2DDEA192" w14:textId="041E0709" w:rsidR="008E6A5D" w:rsidRPr="002A21C9" w:rsidRDefault="003F1DD7" w:rsidP="008E6A5D">
            <w:pPr>
              <w:spacing w:after="0" w:line="240" w:lineRule="auto"/>
              <w:jc w:val="right"/>
              <w:rPr>
                <w:rFonts w:ascii="Arial" w:eastAsia="Times New Roman" w:hAnsi="Arial" w:cs="Arial"/>
                <w:sz w:val="20"/>
                <w:szCs w:val="20"/>
              </w:rPr>
            </w:pPr>
            <w:r>
              <w:rPr>
                <w:rFonts w:ascii="Arial" w:eastAsia="Times New Roman" w:hAnsi="Arial" w:cs="Arial"/>
                <w:sz w:val="20"/>
                <w:szCs w:val="20"/>
              </w:rPr>
              <w:t>_______</w:t>
            </w:r>
          </w:p>
        </w:tc>
        <w:tc>
          <w:tcPr>
            <w:tcW w:w="1418" w:type="dxa"/>
            <w:tcBorders>
              <w:top w:val="nil"/>
              <w:left w:val="nil"/>
              <w:bottom w:val="nil"/>
              <w:right w:val="nil"/>
            </w:tcBorders>
            <w:shd w:val="clear" w:color="auto" w:fill="D9D9D9" w:themeFill="background1" w:themeFillShade="D9"/>
          </w:tcPr>
          <w:p w14:paraId="50E92884" w14:textId="17C0D100"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_______</w:t>
            </w:r>
          </w:p>
        </w:tc>
        <w:tc>
          <w:tcPr>
            <w:tcW w:w="283" w:type="dxa"/>
            <w:tcBorders>
              <w:top w:val="nil"/>
              <w:left w:val="nil"/>
              <w:bottom w:val="nil"/>
              <w:right w:val="nil"/>
            </w:tcBorders>
            <w:shd w:val="clear" w:color="auto" w:fill="auto"/>
            <w:hideMark/>
          </w:tcPr>
          <w:p w14:paraId="1BC43EED"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276" w:type="dxa"/>
            <w:tcBorders>
              <w:top w:val="nil"/>
              <w:left w:val="nil"/>
              <w:right w:val="nil"/>
            </w:tcBorders>
            <w:shd w:val="clear" w:color="auto" w:fill="auto"/>
            <w:vAlign w:val="bottom"/>
          </w:tcPr>
          <w:p w14:paraId="52AEBDF2" w14:textId="679B1742" w:rsidR="008E6A5D" w:rsidRPr="005138BA" w:rsidRDefault="003F1DD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_______</w:t>
            </w:r>
          </w:p>
        </w:tc>
        <w:tc>
          <w:tcPr>
            <w:tcW w:w="1232" w:type="dxa"/>
            <w:tcBorders>
              <w:top w:val="nil"/>
              <w:left w:val="nil"/>
              <w:bottom w:val="nil"/>
              <w:right w:val="nil"/>
            </w:tcBorders>
            <w:shd w:val="clear" w:color="auto" w:fill="D9D9D9" w:themeFill="background1" w:themeFillShade="D9"/>
            <w:noWrap/>
            <w:hideMark/>
          </w:tcPr>
          <w:p w14:paraId="14B9E16E" w14:textId="31446226"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________</w:t>
            </w:r>
          </w:p>
        </w:tc>
        <w:tc>
          <w:tcPr>
            <w:tcW w:w="236" w:type="dxa"/>
            <w:tcBorders>
              <w:top w:val="nil"/>
              <w:left w:val="nil"/>
              <w:bottom w:val="nil"/>
              <w:right w:val="nil"/>
            </w:tcBorders>
            <w:shd w:val="clear" w:color="auto" w:fill="auto"/>
            <w:noWrap/>
            <w:vAlign w:val="bottom"/>
            <w:hideMark/>
          </w:tcPr>
          <w:p w14:paraId="3A09FDBF"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C58587D"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48DEE065" w14:textId="77777777" w:rsidTr="002133AF">
        <w:trPr>
          <w:trHeight w:val="270"/>
        </w:trPr>
        <w:tc>
          <w:tcPr>
            <w:tcW w:w="283" w:type="dxa"/>
            <w:tcBorders>
              <w:top w:val="nil"/>
              <w:left w:val="nil"/>
              <w:bottom w:val="nil"/>
              <w:right w:val="nil"/>
            </w:tcBorders>
            <w:shd w:val="clear" w:color="auto" w:fill="auto"/>
            <w:noWrap/>
            <w:vAlign w:val="bottom"/>
            <w:hideMark/>
          </w:tcPr>
          <w:p w14:paraId="5342B8A0"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1B1BC60" w14:textId="77777777" w:rsidR="008E6A5D" w:rsidRPr="00CD4CD7" w:rsidRDefault="008E6A5D" w:rsidP="008E6A5D">
            <w:pPr>
              <w:spacing w:after="0" w:line="240" w:lineRule="auto"/>
              <w:rPr>
                <w:rFonts w:ascii="Arial" w:eastAsia="Times New Roman" w:hAnsi="Arial" w:cs="Arial"/>
                <w:b/>
                <w:bCs/>
                <w:color w:val="000000"/>
                <w:sz w:val="18"/>
                <w:szCs w:val="18"/>
              </w:rPr>
            </w:pPr>
          </w:p>
        </w:tc>
        <w:tc>
          <w:tcPr>
            <w:tcW w:w="717" w:type="dxa"/>
            <w:tcBorders>
              <w:top w:val="nil"/>
              <w:left w:val="nil"/>
              <w:bottom w:val="nil"/>
              <w:right w:val="nil"/>
            </w:tcBorders>
            <w:shd w:val="clear" w:color="auto" w:fill="auto"/>
            <w:hideMark/>
          </w:tcPr>
          <w:p w14:paraId="5A947814" w14:textId="77777777" w:rsidR="008E6A5D" w:rsidRPr="00151880" w:rsidRDefault="008E6A5D" w:rsidP="008E6A5D">
            <w:pPr>
              <w:spacing w:after="0" w:line="240" w:lineRule="auto"/>
              <w:jc w:val="center"/>
              <w:rPr>
                <w:rFonts w:ascii="Arial" w:eastAsia="Times New Roman" w:hAnsi="Arial" w:cs="Arial"/>
                <w:color w:val="FF0000"/>
                <w:sz w:val="18"/>
                <w:szCs w:val="18"/>
              </w:rPr>
            </w:pPr>
          </w:p>
        </w:tc>
        <w:tc>
          <w:tcPr>
            <w:tcW w:w="1417" w:type="dxa"/>
            <w:tcBorders>
              <w:top w:val="nil"/>
              <w:left w:val="nil"/>
              <w:bottom w:val="nil"/>
              <w:right w:val="nil"/>
            </w:tcBorders>
            <w:shd w:val="clear" w:color="auto" w:fill="auto"/>
            <w:vAlign w:val="bottom"/>
          </w:tcPr>
          <w:p w14:paraId="0CCF82DE" w14:textId="3692887C" w:rsidR="008E6A5D" w:rsidRPr="002A21C9" w:rsidRDefault="00AA507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084516">
              <w:rPr>
                <w:rFonts w:ascii="Times New Roman" w:eastAsia="Times New Roman" w:hAnsi="Times New Roman" w:cs="Times New Roman"/>
                <w:sz w:val="24"/>
                <w:szCs w:val="24"/>
              </w:rPr>
              <w:t>5,805</w:t>
            </w:r>
          </w:p>
        </w:tc>
        <w:tc>
          <w:tcPr>
            <w:tcW w:w="1418" w:type="dxa"/>
            <w:tcBorders>
              <w:top w:val="nil"/>
              <w:left w:val="nil"/>
              <w:bottom w:val="nil"/>
              <w:right w:val="nil"/>
            </w:tcBorders>
            <w:shd w:val="clear" w:color="auto" w:fill="D9D9D9" w:themeFill="background1" w:themeFillShade="D9"/>
          </w:tcPr>
          <w:p w14:paraId="0FDC2BD5" w14:textId="5B1EB84D"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433,130</w:t>
            </w:r>
          </w:p>
        </w:tc>
        <w:tc>
          <w:tcPr>
            <w:tcW w:w="283" w:type="dxa"/>
            <w:tcBorders>
              <w:top w:val="nil"/>
              <w:left w:val="nil"/>
              <w:bottom w:val="nil"/>
              <w:right w:val="nil"/>
            </w:tcBorders>
            <w:shd w:val="clear" w:color="auto" w:fill="auto"/>
            <w:hideMark/>
          </w:tcPr>
          <w:p w14:paraId="0C8A522A" w14:textId="77777777" w:rsidR="008E6A5D" w:rsidRPr="00D436E8" w:rsidRDefault="008E6A5D" w:rsidP="008E6A5D">
            <w:pPr>
              <w:spacing w:after="0" w:line="240" w:lineRule="auto"/>
              <w:jc w:val="right"/>
              <w:rPr>
                <w:rFonts w:ascii="Times New Roman" w:eastAsia="Times New Roman" w:hAnsi="Times New Roman" w:cs="Times New Roman"/>
                <w:color w:val="000000"/>
                <w:sz w:val="24"/>
                <w:szCs w:val="24"/>
              </w:rPr>
            </w:pPr>
          </w:p>
        </w:tc>
        <w:tc>
          <w:tcPr>
            <w:tcW w:w="1276" w:type="dxa"/>
            <w:tcBorders>
              <w:left w:val="nil"/>
              <w:right w:val="nil"/>
            </w:tcBorders>
            <w:shd w:val="clear" w:color="auto" w:fill="auto"/>
            <w:vAlign w:val="bottom"/>
          </w:tcPr>
          <w:p w14:paraId="317EC92F" w14:textId="44EE4B50" w:rsidR="008E6A5D" w:rsidRPr="005138BA" w:rsidRDefault="00AA5077" w:rsidP="00340063">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32</w:t>
            </w:r>
            <w:r w:rsidR="00084516">
              <w:rPr>
                <w:rFonts w:ascii="Times New Roman" w:eastAsia="Times New Roman" w:hAnsi="Times New Roman" w:cs="Times New Roman"/>
                <w:sz w:val="24"/>
                <w:szCs w:val="24"/>
              </w:rPr>
              <w:t>1,272</w:t>
            </w:r>
          </w:p>
        </w:tc>
        <w:tc>
          <w:tcPr>
            <w:tcW w:w="1232" w:type="dxa"/>
            <w:tcBorders>
              <w:top w:val="nil"/>
              <w:left w:val="nil"/>
              <w:bottom w:val="nil"/>
              <w:right w:val="nil"/>
            </w:tcBorders>
            <w:shd w:val="clear" w:color="auto" w:fill="D9D9D9" w:themeFill="background1" w:themeFillShade="D9"/>
            <w:noWrap/>
            <w:hideMark/>
          </w:tcPr>
          <w:p w14:paraId="67F8E531" w14:textId="7B63B30A"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479,340</w:t>
            </w:r>
          </w:p>
        </w:tc>
        <w:tc>
          <w:tcPr>
            <w:tcW w:w="236" w:type="dxa"/>
            <w:tcBorders>
              <w:top w:val="nil"/>
              <w:left w:val="nil"/>
              <w:bottom w:val="nil"/>
              <w:right w:val="nil"/>
            </w:tcBorders>
            <w:shd w:val="clear" w:color="auto" w:fill="auto"/>
            <w:noWrap/>
            <w:vAlign w:val="bottom"/>
            <w:hideMark/>
          </w:tcPr>
          <w:p w14:paraId="527D6FD4"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137E87D" w14:textId="77777777" w:rsidR="008E6A5D" w:rsidRPr="008765B1" w:rsidRDefault="008E6A5D" w:rsidP="008E6A5D">
            <w:pPr>
              <w:spacing w:after="0" w:line="240" w:lineRule="auto"/>
              <w:rPr>
                <w:rFonts w:ascii="Arial" w:eastAsia="Times New Roman" w:hAnsi="Arial" w:cs="Arial"/>
                <w:sz w:val="20"/>
                <w:szCs w:val="20"/>
              </w:rPr>
            </w:pPr>
          </w:p>
        </w:tc>
      </w:tr>
      <w:tr w:rsidR="008E6A5D" w:rsidRPr="008765B1" w14:paraId="425BC72F" w14:textId="77777777" w:rsidTr="002133AF">
        <w:trPr>
          <w:trHeight w:val="255"/>
        </w:trPr>
        <w:tc>
          <w:tcPr>
            <w:tcW w:w="283" w:type="dxa"/>
            <w:tcBorders>
              <w:top w:val="nil"/>
              <w:left w:val="nil"/>
              <w:bottom w:val="nil"/>
              <w:right w:val="nil"/>
            </w:tcBorders>
            <w:shd w:val="clear" w:color="auto" w:fill="auto"/>
            <w:noWrap/>
            <w:vAlign w:val="bottom"/>
            <w:hideMark/>
          </w:tcPr>
          <w:p w14:paraId="29536C7E" w14:textId="77777777" w:rsidR="008E6A5D" w:rsidRPr="008765B1"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075E389" w14:textId="77777777" w:rsidR="008E6A5D" w:rsidRPr="00CD4CD7" w:rsidRDefault="008E6A5D" w:rsidP="008E6A5D">
            <w:pPr>
              <w:spacing w:after="0" w:line="240" w:lineRule="auto"/>
              <w:rPr>
                <w:rFonts w:ascii="Arial" w:eastAsia="Times New Roman" w:hAnsi="Arial" w:cs="Arial"/>
                <w:color w:val="000000"/>
                <w:sz w:val="18"/>
                <w:szCs w:val="18"/>
              </w:rPr>
            </w:pPr>
          </w:p>
        </w:tc>
        <w:tc>
          <w:tcPr>
            <w:tcW w:w="717" w:type="dxa"/>
            <w:tcBorders>
              <w:top w:val="nil"/>
              <w:left w:val="nil"/>
              <w:bottom w:val="nil"/>
              <w:right w:val="nil"/>
            </w:tcBorders>
            <w:shd w:val="clear" w:color="auto" w:fill="auto"/>
            <w:hideMark/>
          </w:tcPr>
          <w:p w14:paraId="45A6B65E" w14:textId="77777777" w:rsidR="008E6A5D" w:rsidRPr="00CD4CD7" w:rsidRDefault="008E6A5D" w:rsidP="008E6A5D">
            <w:pPr>
              <w:spacing w:after="0" w:line="240" w:lineRule="auto"/>
              <w:jc w:val="center"/>
              <w:rPr>
                <w:rFonts w:ascii="Arial" w:eastAsia="Times New Roman" w:hAnsi="Arial" w:cs="Arial"/>
                <w:color w:val="000000"/>
                <w:sz w:val="18"/>
                <w:szCs w:val="18"/>
              </w:rPr>
            </w:pPr>
          </w:p>
        </w:tc>
        <w:tc>
          <w:tcPr>
            <w:tcW w:w="1417" w:type="dxa"/>
            <w:tcBorders>
              <w:top w:val="nil"/>
              <w:left w:val="nil"/>
              <w:bottom w:val="nil"/>
              <w:right w:val="nil"/>
            </w:tcBorders>
            <w:shd w:val="clear" w:color="auto" w:fill="auto"/>
            <w:vAlign w:val="bottom"/>
          </w:tcPr>
          <w:p w14:paraId="27AF0573" w14:textId="7B8D16C7" w:rsidR="008E6A5D" w:rsidRPr="002A21C9" w:rsidRDefault="003F1DD7" w:rsidP="008E6A5D">
            <w:pPr>
              <w:spacing w:after="0" w:line="240" w:lineRule="auto"/>
              <w:jc w:val="right"/>
              <w:rPr>
                <w:rFonts w:ascii="Arial" w:eastAsia="Times New Roman" w:hAnsi="Arial" w:cs="Arial"/>
                <w:sz w:val="20"/>
                <w:szCs w:val="20"/>
              </w:rPr>
            </w:pPr>
            <w:r>
              <w:rPr>
                <w:rFonts w:ascii="Arial" w:eastAsia="Times New Roman" w:hAnsi="Arial" w:cs="Arial"/>
                <w:sz w:val="20"/>
                <w:szCs w:val="20"/>
              </w:rPr>
              <w:t>=======</w:t>
            </w:r>
          </w:p>
        </w:tc>
        <w:tc>
          <w:tcPr>
            <w:tcW w:w="1418" w:type="dxa"/>
            <w:tcBorders>
              <w:top w:val="nil"/>
              <w:left w:val="nil"/>
              <w:bottom w:val="nil"/>
              <w:right w:val="nil"/>
            </w:tcBorders>
            <w:shd w:val="clear" w:color="auto" w:fill="D9D9D9" w:themeFill="background1" w:themeFillShade="D9"/>
          </w:tcPr>
          <w:p w14:paraId="0070CECB" w14:textId="0745BF17" w:rsidR="008E6A5D" w:rsidRPr="002A21C9" w:rsidRDefault="008E6A5D" w:rsidP="008E6A5D">
            <w:pPr>
              <w:spacing w:after="0" w:line="240" w:lineRule="auto"/>
              <w:jc w:val="right"/>
              <w:rPr>
                <w:rFonts w:ascii="Arial" w:eastAsia="Times New Roman" w:hAnsi="Arial" w:cs="Arial"/>
                <w:sz w:val="20"/>
                <w:szCs w:val="20"/>
              </w:rPr>
            </w:pPr>
            <w:r>
              <w:rPr>
                <w:rFonts w:ascii="Arial" w:eastAsia="Times New Roman" w:hAnsi="Arial" w:cs="Arial"/>
                <w:sz w:val="20"/>
                <w:szCs w:val="20"/>
              </w:rPr>
              <w:t>=======</w:t>
            </w:r>
          </w:p>
        </w:tc>
        <w:tc>
          <w:tcPr>
            <w:tcW w:w="283" w:type="dxa"/>
            <w:tcBorders>
              <w:top w:val="nil"/>
              <w:left w:val="nil"/>
              <w:bottom w:val="nil"/>
              <w:right w:val="nil"/>
            </w:tcBorders>
            <w:shd w:val="clear" w:color="auto" w:fill="auto"/>
            <w:hideMark/>
          </w:tcPr>
          <w:p w14:paraId="02B9F633" w14:textId="77777777" w:rsidR="008E6A5D" w:rsidRPr="00CD4CD7" w:rsidRDefault="008E6A5D" w:rsidP="008E6A5D">
            <w:pPr>
              <w:spacing w:after="0" w:line="240" w:lineRule="auto"/>
              <w:jc w:val="right"/>
              <w:rPr>
                <w:rFonts w:ascii="Arial" w:eastAsia="Times New Roman" w:hAnsi="Arial" w:cs="Arial"/>
                <w:color w:val="000000"/>
                <w:sz w:val="18"/>
                <w:szCs w:val="18"/>
              </w:rPr>
            </w:pPr>
          </w:p>
        </w:tc>
        <w:tc>
          <w:tcPr>
            <w:tcW w:w="1276" w:type="dxa"/>
            <w:tcBorders>
              <w:top w:val="nil"/>
              <w:left w:val="nil"/>
              <w:bottom w:val="nil"/>
              <w:right w:val="nil"/>
            </w:tcBorders>
            <w:shd w:val="clear" w:color="auto" w:fill="auto"/>
            <w:vAlign w:val="bottom"/>
          </w:tcPr>
          <w:p w14:paraId="3326BBB3" w14:textId="5BA00FE7" w:rsidR="008E6A5D" w:rsidRPr="005138BA" w:rsidRDefault="003F1DD7" w:rsidP="008E6A5D">
            <w:pPr>
              <w:spacing w:after="0" w:line="240" w:lineRule="auto"/>
              <w:jc w:val="right"/>
              <w:rPr>
                <w:rFonts w:ascii="Times New Roman" w:eastAsia="Times New Roman" w:hAnsi="Times New Roman" w:cs="Times New Roman"/>
                <w:sz w:val="24"/>
                <w:szCs w:val="24"/>
              </w:rPr>
            </w:pPr>
            <w:r w:rsidRPr="005138BA">
              <w:rPr>
                <w:rFonts w:ascii="Times New Roman" w:eastAsia="Times New Roman" w:hAnsi="Times New Roman" w:cs="Times New Roman"/>
                <w:sz w:val="24"/>
                <w:szCs w:val="24"/>
              </w:rPr>
              <w:t>======</w:t>
            </w:r>
          </w:p>
        </w:tc>
        <w:tc>
          <w:tcPr>
            <w:tcW w:w="1232" w:type="dxa"/>
            <w:tcBorders>
              <w:top w:val="nil"/>
              <w:left w:val="nil"/>
              <w:bottom w:val="nil"/>
              <w:right w:val="nil"/>
            </w:tcBorders>
            <w:shd w:val="clear" w:color="auto" w:fill="D9D9D9" w:themeFill="background1" w:themeFillShade="D9"/>
            <w:noWrap/>
            <w:hideMark/>
          </w:tcPr>
          <w:p w14:paraId="6FFB97B4" w14:textId="1FF30EE8" w:rsidR="008E6A5D" w:rsidRPr="008E6A5D" w:rsidRDefault="008E6A5D" w:rsidP="008E6A5D">
            <w:pPr>
              <w:spacing w:after="0" w:line="240" w:lineRule="auto"/>
              <w:jc w:val="right"/>
              <w:rPr>
                <w:rFonts w:ascii="Times New Roman" w:eastAsia="Times New Roman" w:hAnsi="Times New Roman" w:cs="Times New Roman"/>
                <w:sz w:val="24"/>
                <w:szCs w:val="24"/>
              </w:rPr>
            </w:pPr>
            <w:r w:rsidRPr="008E6A5D">
              <w:rPr>
                <w:rFonts w:ascii="Times New Roman" w:hAnsi="Times New Roman" w:cs="Times New Roman"/>
                <w:sz w:val="24"/>
                <w:szCs w:val="24"/>
              </w:rPr>
              <w:t>=======</w:t>
            </w:r>
          </w:p>
        </w:tc>
        <w:tc>
          <w:tcPr>
            <w:tcW w:w="236" w:type="dxa"/>
            <w:tcBorders>
              <w:top w:val="nil"/>
              <w:left w:val="nil"/>
              <w:bottom w:val="nil"/>
              <w:right w:val="nil"/>
            </w:tcBorders>
            <w:shd w:val="clear" w:color="auto" w:fill="auto"/>
            <w:noWrap/>
            <w:vAlign w:val="bottom"/>
            <w:hideMark/>
          </w:tcPr>
          <w:p w14:paraId="21F7C57F"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96066FD" w14:textId="77777777" w:rsidR="008E6A5D" w:rsidRPr="008765B1" w:rsidRDefault="008E6A5D" w:rsidP="008E6A5D">
            <w:pPr>
              <w:spacing w:after="0" w:line="240" w:lineRule="auto"/>
              <w:rPr>
                <w:rFonts w:ascii="Arial" w:eastAsia="Times New Roman" w:hAnsi="Arial" w:cs="Arial"/>
                <w:sz w:val="20"/>
                <w:szCs w:val="20"/>
              </w:rPr>
            </w:pPr>
          </w:p>
        </w:tc>
      </w:tr>
      <w:tr w:rsidR="008E6A5D" w:rsidRPr="00C95A3D" w14:paraId="09335559" w14:textId="77777777" w:rsidTr="00F63C03">
        <w:trPr>
          <w:gridAfter w:val="2"/>
          <w:wAfter w:w="472" w:type="dxa"/>
          <w:trHeight w:val="283"/>
        </w:trPr>
        <w:tc>
          <w:tcPr>
            <w:tcW w:w="10738" w:type="dxa"/>
            <w:gridSpan w:val="8"/>
            <w:tcBorders>
              <w:top w:val="nil"/>
              <w:left w:val="nil"/>
              <w:bottom w:val="nil"/>
              <w:right w:val="nil"/>
            </w:tcBorders>
            <w:shd w:val="clear" w:color="auto" w:fill="auto"/>
            <w:noWrap/>
            <w:vAlign w:val="bottom"/>
            <w:hideMark/>
          </w:tcPr>
          <w:p w14:paraId="55F536A8" w14:textId="77777777" w:rsidR="008E6A5D" w:rsidRDefault="008E6A5D" w:rsidP="008E6A5D">
            <w:pPr>
              <w:spacing w:after="0" w:line="240" w:lineRule="auto"/>
              <w:rPr>
                <w:rFonts w:ascii="Times New Roman" w:eastAsia="Times New Roman" w:hAnsi="Times New Roman" w:cs="Times New Roman"/>
                <w:b/>
                <w:bCs/>
                <w:sz w:val="28"/>
                <w:szCs w:val="28"/>
              </w:rPr>
            </w:pPr>
          </w:p>
          <w:p w14:paraId="7F31372C" w14:textId="77777777" w:rsidR="008E6A5D" w:rsidRDefault="008E6A5D" w:rsidP="008E6A5D">
            <w:pPr>
              <w:spacing w:after="0" w:line="240" w:lineRule="auto"/>
              <w:rPr>
                <w:rFonts w:ascii="Times New Roman" w:eastAsia="Times New Roman" w:hAnsi="Times New Roman" w:cs="Times New Roman"/>
                <w:b/>
                <w:bCs/>
                <w:sz w:val="28"/>
                <w:szCs w:val="28"/>
              </w:rPr>
            </w:pPr>
          </w:p>
          <w:p w14:paraId="17CD557F" w14:textId="77777777" w:rsidR="008E6A5D" w:rsidRDefault="008E6A5D" w:rsidP="008E6A5D">
            <w:pPr>
              <w:spacing w:after="0" w:line="240" w:lineRule="auto"/>
              <w:rPr>
                <w:rFonts w:ascii="Times New Roman" w:eastAsia="Times New Roman" w:hAnsi="Times New Roman" w:cs="Times New Roman"/>
                <w:b/>
                <w:bCs/>
                <w:sz w:val="28"/>
                <w:szCs w:val="28"/>
              </w:rPr>
            </w:pPr>
          </w:p>
          <w:p w14:paraId="5E4C25DF" w14:textId="77777777" w:rsidR="008E6A5D" w:rsidRDefault="008E6A5D" w:rsidP="008E6A5D">
            <w:pPr>
              <w:spacing w:after="0" w:line="240" w:lineRule="auto"/>
              <w:rPr>
                <w:rFonts w:ascii="Times New Roman" w:eastAsia="Times New Roman" w:hAnsi="Times New Roman" w:cs="Times New Roman"/>
                <w:b/>
                <w:bCs/>
                <w:sz w:val="28"/>
                <w:szCs w:val="28"/>
              </w:rPr>
            </w:pPr>
          </w:p>
          <w:p w14:paraId="34EC20D8" w14:textId="77777777" w:rsidR="008E6A5D" w:rsidRDefault="008E6A5D" w:rsidP="008E6A5D">
            <w:pPr>
              <w:spacing w:after="0" w:line="240" w:lineRule="auto"/>
              <w:rPr>
                <w:rFonts w:ascii="Times New Roman" w:eastAsia="Times New Roman" w:hAnsi="Times New Roman" w:cs="Times New Roman"/>
                <w:b/>
                <w:bCs/>
                <w:sz w:val="28"/>
                <w:szCs w:val="28"/>
              </w:rPr>
            </w:pPr>
          </w:p>
          <w:p w14:paraId="6EBEE431" w14:textId="77777777" w:rsidR="008E6A5D" w:rsidRDefault="008E6A5D" w:rsidP="008E6A5D">
            <w:pPr>
              <w:spacing w:after="0" w:line="240" w:lineRule="auto"/>
              <w:rPr>
                <w:rFonts w:ascii="Times New Roman" w:eastAsia="Times New Roman" w:hAnsi="Times New Roman" w:cs="Times New Roman"/>
                <w:b/>
                <w:bCs/>
                <w:sz w:val="28"/>
                <w:szCs w:val="28"/>
              </w:rPr>
            </w:pPr>
          </w:p>
          <w:p w14:paraId="733D64F9" w14:textId="77777777" w:rsidR="008E6A5D" w:rsidRDefault="008E6A5D" w:rsidP="008E6A5D">
            <w:pPr>
              <w:spacing w:after="0" w:line="240" w:lineRule="auto"/>
              <w:rPr>
                <w:rFonts w:ascii="Times New Roman" w:eastAsia="Times New Roman" w:hAnsi="Times New Roman" w:cs="Times New Roman"/>
                <w:b/>
                <w:bCs/>
                <w:sz w:val="28"/>
                <w:szCs w:val="28"/>
              </w:rPr>
            </w:pPr>
          </w:p>
          <w:p w14:paraId="5EADD535" w14:textId="77777777" w:rsidR="008E6A5D" w:rsidRDefault="008E6A5D" w:rsidP="008E6A5D">
            <w:pPr>
              <w:spacing w:after="0" w:line="240" w:lineRule="auto"/>
              <w:rPr>
                <w:rFonts w:ascii="Times New Roman" w:eastAsia="Times New Roman" w:hAnsi="Times New Roman" w:cs="Times New Roman"/>
                <w:b/>
                <w:bCs/>
                <w:sz w:val="28"/>
                <w:szCs w:val="28"/>
              </w:rPr>
            </w:pPr>
          </w:p>
          <w:p w14:paraId="1F9D04F8" w14:textId="77777777" w:rsidR="008E6A5D" w:rsidRDefault="008E6A5D" w:rsidP="008E6A5D">
            <w:pPr>
              <w:spacing w:after="0" w:line="240" w:lineRule="auto"/>
              <w:rPr>
                <w:rFonts w:ascii="Times New Roman" w:eastAsia="Times New Roman" w:hAnsi="Times New Roman" w:cs="Times New Roman"/>
                <w:b/>
                <w:bCs/>
                <w:sz w:val="28"/>
                <w:szCs w:val="28"/>
              </w:rPr>
            </w:pPr>
          </w:p>
          <w:p w14:paraId="21ED4A4D" w14:textId="77777777" w:rsidR="008E6A5D" w:rsidRDefault="008E6A5D" w:rsidP="008E6A5D">
            <w:pPr>
              <w:spacing w:after="0" w:line="240" w:lineRule="auto"/>
              <w:rPr>
                <w:rFonts w:ascii="Times New Roman" w:eastAsia="Times New Roman" w:hAnsi="Times New Roman" w:cs="Times New Roman"/>
                <w:b/>
                <w:bCs/>
                <w:sz w:val="28"/>
                <w:szCs w:val="28"/>
              </w:rPr>
            </w:pPr>
          </w:p>
          <w:p w14:paraId="18804732" w14:textId="77777777" w:rsidR="008E6A5D" w:rsidRDefault="008E6A5D" w:rsidP="008E6A5D">
            <w:pPr>
              <w:spacing w:after="0" w:line="240" w:lineRule="auto"/>
              <w:rPr>
                <w:rFonts w:ascii="Times New Roman" w:eastAsia="Times New Roman" w:hAnsi="Times New Roman" w:cs="Times New Roman"/>
                <w:b/>
                <w:bCs/>
                <w:sz w:val="28"/>
                <w:szCs w:val="28"/>
              </w:rPr>
            </w:pPr>
          </w:p>
          <w:p w14:paraId="5F08A187" w14:textId="77777777" w:rsidR="008E6A5D" w:rsidRDefault="008E6A5D" w:rsidP="008E6A5D">
            <w:pPr>
              <w:spacing w:after="0" w:line="240" w:lineRule="auto"/>
              <w:rPr>
                <w:rFonts w:ascii="Times New Roman" w:eastAsia="Times New Roman" w:hAnsi="Times New Roman" w:cs="Times New Roman"/>
                <w:b/>
                <w:bCs/>
                <w:sz w:val="28"/>
                <w:szCs w:val="28"/>
              </w:rPr>
            </w:pPr>
          </w:p>
          <w:p w14:paraId="7672C41D" w14:textId="77777777" w:rsidR="008E6A5D" w:rsidRDefault="008E6A5D" w:rsidP="008E6A5D">
            <w:pPr>
              <w:spacing w:after="0" w:line="240" w:lineRule="auto"/>
              <w:rPr>
                <w:rFonts w:ascii="Times New Roman" w:eastAsia="Times New Roman" w:hAnsi="Times New Roman" w:cs="Times New Roman"/>
                <w:b/>
                <w:bCs/>
                <w:sz w:val="28"/>
                <w:szCs w:val="28"/>
              </w:rPr>
            </w:pPr>
          </w:p>
          <w:p w14:paraId="7CD0E59F" w14:textId="77777777" w:rsidR="008E6A5D" w:rsidRDefault="008E6A5D" w:rsidP="008E6A5D">
            <w:pPr>
              <w:spacing w:after="0" w:line="240" w:lineRule="auto"/>
              <w:rPr>
                <w:rFonts w:ascii="Times New Roman" w:eastAsia="Times New Roman" w:hAnsi="Times New Roman" w:cs="Times New Roman"/>
                <w:b/>
                <w:bCs/>
                <w:sz w:val="28"/>
                <w:szCs w:val="28"/>
              </w:rPr>
            </w:pPr>
          </w:p>
          <w:p w14:paraId="0197B950" w14:textId="77777777" w:rsidR="008E6A5D" w:rsidRDefault="008E6A5D" w:rsidP="008E6A5D">
            <w:pPr>
              <w:spacing w:after="0" w:line="240" w:lineRule="auto"/>
              <w:rPr>
                <w:rFonts w:ascii="Times New Roman" w:eastAsia="Times New Roman" w:hAnsi="Times New Roman" w:cs="Times New Roman"/>
                <w:b/>
                <w:bCs/>
                <w:sz w:val="28"/>
                <w:szCs w:val="28"/>
              </w:rPr>
            </w:pPr>
          </w:p>
          <w:p w14:paraId="6919A35B" w14:textId="77777777" w:rsidR="008E6A5D" w:rsidRPr="00C95A3D" w:rsidRDefault="008E6A5D" w:rsidP="008E6A5D">
            <w:pPr>
              <w:spacing w:after="0" w:line="240" w:lineRule="auto"/>
              <w:rPr>
                <w:rFonts w:ascii="Times New Roman" w:eastAsia="Times New Roman" w:hAnsi="Times New Roman" w:cs="Times New Roman"/>
                <w:b/>
                <w:bCs/>
                <w:sz w:val="28"/>
                <w:szCs w:val="28"/>
              </w:rPr>
            </w:pPr>
          </w:p>
          <w:p w14:paraId="48F8BB39" w14:textId="3A0F428C" w:rsidR="008E6A5D" w:rsidRPr="00C95A3D" w:rsidRDefault="008E6A5D" w:rsidP="008E6A5D">
            <w:pPr>
              <w:spacing w:after="0" w:line="240" w:lineRule="auto"/>
              <w:rPr>
                <w:rFonts w:ascii="Times New Roman" w:eastAsia="Times New Roman" w:hAnsi="Times New Roman" w:cs="Times New Roman"/>
                <w:sz w:val="28"/>
                <w:szCs w:val="28"/>
              </w:rPr>
            </w:pPr>
            <w:r w:rsidRPr="00C95A3D">
              <w:rPr>
                <w:rFonts w:ascii="Times New Roman" w:eastAsia="Times New Roman" w:hAnsi="Times New Roman" w:cs="Times New Roman"/>
                <w:b/>
                <w:bCs/>
                <w:sz w:val="28"/>
                <w:szCs w:val="28"/>
              </w:rPr>
              <w:lastRenderedPageBreak/>
              <w:t>FRIENDS OF THE NATIONAL RAILWAY MUSEUM (and subsidiary company)</w:t>
            </w:r>
          </w:p>
        </w:tc>
      </w:tr>
      <w:tr w:rsidR="008E6A5D" w:rsidRPr="00C95A3D" w14:paraId="5BDD6F2C" w14:textId="77777777" w:rsidTr="00F63C03">
        <w:trPr>
          <w:gridAfter w:val="3"/>
          <w:wAfter w:w="1704" w:type="dxa"/>
          <w:trHeight w:val="80"/>
        </w:trPr>
        <w:tc>
          <w:tcPr>
            <w:tcW w:w="9506" w:type="dxa"/>
            <w:gridSpan w:val="7"/>
            <w:tcBorders>
              <w:top w:val="nil"/>
              <w:left w:val="nil"/>
              <w:bottom w:val="nil"/>
              <w:right w:val="nil"/>
            </w:tcBorders>
            <w:shd w:val="clear" w:color="auto" w:fill="auto"/>
            <w:noWrap/>
            <w:vAlign w:val="bottom"/>
            <w:hideMark/>
          </w:tcPr>
          <w:p w14:paraId="115DF06E" w14:textId="7ACEBAF9" w:rsidR="008E6A5D" w:rsidRPr="00C95A3D" w:rsidRDefault="008E6A5D" w:rsidP="008E6A5D">
            <w:pPr>
              <w:spacing w:after="0" w:line="240" w:lineRule="auto"/>
              <w:rPr>
                <w:rFonts w:ascii="Times New Roman" w:eastAsia="Times New Roman" w:hAnsi="Times New Roman" w:cs="Times New Roman"/>
                <w:sz w:val="28"/>
                <w:szCs w:val="28"/>
              </w:rPr>
            </w:pPr>
            <w:r w:rsidRPr="00C95A3D">
              <w:rPr>
                <w:rFonts w:ascii="Times New Roman" w:eastAsia="Times New Roman" w:hAnsi="Times New Roman" w:cs="Times New Roman"/>
                <w:b/>
                <w:bCs/>
                <w:sz w:val="28"/>
                <w:szCs w:val="28"/>
              </w:rPr>
              <w:lastRenderedPageBreak/>
              <w:t xml:space="preserve">Charity and consolidated balance sheet as </w:t>
            </w:r>
            <w:proofErr w:type="gramStart"/>
            <w:r w:rsidRPr="00C95A3D">
              <w:rPr>
                <w:rFonts w:ascii="Times New Roman" w:eastAsia="Times New Roman" w:hAnsi="Times New Roman" w:cs="Times New Roman"/>
                <w:b/>
                <w:bCs/>
                <w:sz w:val="28"/>
                <w:szCs w:val="28"/>
              </w:rPr>
              <w:t>at</w:t>
            </w:r>
            <w:proofErr w:type="gramEnd"/>
            <w:r w:rsidRPr="00C95A3D">
              <w:rPr>
                <w:rFonts w:ascii="Times New Roman" w:eastAsia="Times New Roman" w:hAnsi="Times New Roman" w:cs="Times New Roman"/>
                <w:b/>
                <w:bCs/>
                <w:sz w:val="28"/>
                <w:szCs w:val="28"/>
              </w:rPr>
              <w:t xml:space="preserve"> 31 December 20</w:t>
            </w:r>
            <w:r>
              <w:rPr>
                <w:rFonts w:ascii="Times New Roman" w:eastAsia="Times New Roman" w:hAnsi="Times New Roman" w:cs="Times New Roman"/>
                <w:b/>
                <w:bCs/>
                <w:sz w:val="28"/>
                <w:szCs w:val="28"/>
              </w:rPr>
              <w:t>24</w:t>
            </w:r>
            <w:r w:rsidRPr="00C95A3D">
              <w:rPr>
                <w:rFonts w:ascii="Times New Roman" w:eastAsia="Times New Roman" w:hAnsi="Times New Roman" w:cs="Times New Roman"/>
                <w:b/>
                <w:bCs/>
                <w:sz w:val="28"/>
                <w:szCs w:val="28"/>
              </w:rPr>
              <w:t xml:space="preserve"> (continued)</w:t>
            </w:r>
          </w:p>
        </w:tc>
      </w:tr>
    </w:tbl>
    <w:p w14:paraId="58FEC233" w14:textId="77777777" w:rsidR="00D436E8" w:rsidRPr="00C95A3D" w:rsidRDefault="00D436E8">
      <w:pPr>
        <w:rPr>
          <w:sz w:val="28"/>
          <w:szCs w:val="28"/>
        </w:rPr>
      </w:pPr>
    </w:p>
    <w:tbl>
      <w:tblPr>
        <w:tblW w:w="11647" w:type="dxa"/>
        <w:tblInd w:w="-601" w:type="dxa"/>
        <w:tblLook w:val="04A0" w:firstRow="1" w:lastRow="0" w:firstColumn="1" w:lastColumn="0" w:noHBand="0" w:noVBand="1"/>
      </w:tblPr>
      <w:tblGrid>
        <w:gridCol w:w="283"/>
        <w:gridCol w:w="4112"/>
        <w:gridCol w:w="790"/>
        <w:gridCol w:w="1512"/>
        <w:gridCol w:w="1323"/>
        <w:gridCol w:w="519"/>
        <w:gridCol w:w="1276"/>
        <w:gridCol w:w="1360"/>
        <w:gridCol w:w="236"/>
        <w:gridCol w:w="236"/>
      </w:tblGrid>
      <w:tr w:rsidR="00D436E8" w:rsidRPr="008765B1" w14:paraId="165347F3" w14:textId="77777777" w:rsidTr="00455442">
        <w:trPr>
          <w:trHeight w:val="255"/>
        </w:trPr>
        <w:tc>
          <w:tcPr>
            <w:tcW w:w="283" w:type="dxa"/>
            <w:tcBorders>
              <w:top w:val="nil"/>
              <w:left w:val="nil"/>
              <w:bottom w:val="nil"/>
              <w:right w:val="nil"/>
            </w:tcBorders>
            <w:shd w:val="clear" w:color="auto" w:fill="auto"/>
            <w:noWrap/>
            <w:vAlign w:val="bottom"/>
            <w:hideMark/>
          </w:tcPr>
          <w:p w14:paraId="406D08DA" w14:textId="77777777" w:rsidR="00D436E8" w:rsidRPr="008765B1" w:rsidRDefault="00D436E8"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1F9635F" w14:textId="77777777" w:rsidR="00D436E8" w:rsidRPr="008030AA" w:rsidRDefault="00D436E8" w:rsidP="008030AA">
            <w:pPr>
              <w:spacing w:after="0" w:line="240" w:lineRule="auto"/>
              <w:rPr>
                <w:rFonts w:ascii="Times New Roman" w:eastAsia="Times New Roman" w:hAnsi="Times New Roman" w:cs="Times New Roman"/>
                <w:b/>
                <w:bCs/>
                <w:color w:val="000000"/>
                <w:sz w:val="24"/>
                <w:szCs w:val="24"/>
              </w:rPr>
            </w:pPr>
          </w:p>
        </w:tc>
        <w:tc>
          <w:tcPr>
            <w:tcW w:w="790" w:type="dxa"/>
            <w:tcBorders>
              <w:top w:val="nil"/>
              <w:left w:val="nil"/>
              <w:bottom w:val="nil"/>
              <w:right w:val="nil"/>
            </w:tcBorders>
            <w:shd w:val="clear" w:color="auto" w:fill="auto"/>
            <w:hideMark/>
          </w:tcPr>
          <w:p w14:paraId="4765F4A0" w14:textId="77777777" w:rsidR="00D436E8" w:rsidRPr="00CD4CD7" w:rsidRDefault="00D436E8" w:rsidP="00BD3115">
            <w:pPr>
              <w:spacing w:after="0" w:line="240" w:lineRule="auto"/>
              <w:jc w:val="center"/>
              <w:rPr>
                <w:rFonts w:ascii="Arial" w:eastAsia="Times New Roman" w:hAnsi="Arial" w:cs="Arial"/>
                <w:b/>
                <w:bCs/>
                <w:color w:val="000000"/>
                <w:sz w:val="18"/>
                <w:szCs w:val="18"/>
              </w:rPr>
            </w:pPr>
          </w:p>
        </w:tc>
        <w:tc>
          <w:tcPr>
            <w:tcW w:w="1512" w:type="dxa"/>
            <w:tcBorders>
              <w:top w:val="nil"/>
              <w:left w:val="nil"/>
              <w:bottom w:val="nil"/>
              <w:right w:val="nil"/>
            </w:tcBorders>
            <w:shd w:val="clear" w:color="auto" w:fill="auto"/>
            <w:hideMark/>
          </w:tcPr>
          <w:p w14:paraId="2D66720C" w14:textId="02E8DD6C" w:rsidR="00D436E8" w:rsidRPr="008030AA" w:rsidRDefault="00D436E8" w:rsidP="004716E0">
            <w:pPr>
              <w:spacing w:after="0" w:line="240" w:lineRule="auto"/>
              <w:jc w:val="center"/>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20</w:t>
            </w:r>
            <w:r w:rsidR="00966892">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4</w:t>
            </w:r>
          </w:p>
        </w:tc>
        <w:tc>
          <w:tcPr>
            <w:tcW w:w="1323" w:type="dxa"/>
            <w:tcBorders>
              <w:top w:val="nil"/>
              <w:left w:val="nil"/>
              <w:bottom w:val="nil"/>
              <w:right w:val="nil"/>
            </w:tcBorders>
            <w:shd w:val="clear" w:color="auto" w:fill="D9D9D9" w:themeFill="background1" w:themeFillShade="D9"/>
            <w:hideMark/>
          </w:tcPr>
          <w:p w14:paraId="4E31FA9E" w14:textId="53732AD6"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w:t>
            </w:r>
            <w:r w:rsidR="00AE4A46">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3</w:t>
            </w:r>
          </w:p>
        </w:tc>
        <w:tc>
          <w:tcPr>
            <w:tcW w:w="519" w:type="dxa"/>
            <w:tcBorders>
              <w:top w:val="nil"/>
              <w:left w:val="nil"/>
              <w:bottom w:val="nil"/>
              <w:right w:val="nil"/>
            </w:tcBorders>
            <w:shd w:val="clear" w:color="auto" w:fill="auto"/>
            <w:hideMark/>
          </w:tcPr>
          <w:p w14:paraId="6E686B71" w14:textId="77777777"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36EECB68" w14:textId="08232F07" w:rsidR="00D436E8" w:rsidRPr="008030AA" w:rsidRDefault="00D436E8" w:rsidP="00672BF6">
            <w:pPr>
              <w:spacing w:after="0" w:line="240" w:lineRule="auto"/>
              <w:jc w:val="center"/>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20</w:t>
            </w:r>
            <w:r w:rsidR="00966892">
              <w:rPr>
                <w:rFonts w:ascii="Times New Roman" w:eastAsia="Times New Roman" w:hAnsi="Times New Roman" w:cs="Times New Roman"/>
                <w:b/>
                <w:bCs/>
                <w:color w:val="000000"/>
                <w:sz w:val="24"/>
                <w:szCs w:val="24"/>
              </w:rPr>
              <w:t>2</w:t>
            </w:r>
            <w:r w:rsidR="008E6A5D">
              <w:rPr>
                <w:rFonts w:ascii="Times New Roman" w:eastAsia="Times New Roman" w:hAnsi="Times New Roman" w:cs="Times New Roman"/>
                <w:b/>
                <w:bCs/>
                <w:color w:val="000000"/>
                <w:sz w:val="24"/>
                <w:szCs w:val="24"/>
              </w:rPr>
              <w:t>4</w:t>
            </w:r>
          </w:p>
        </w:tc>
        <w:tc>
          <w:tcPr>
            <w:tcW w:w="1360" w:type="dxa"/>
            <w:tcBorders>
              <w:top w:val="nil"/>
              <w:left w:val="nil"/>
              <w:bottom w:val="nil"/>
              <w:right w:val="nil"/>
            </w:tcBorders>
            <w:shd w:val="clear" w:color="auto" w:fill="D9D9D9" w:themeFill="background1" w:themeFillShade="D9"/>
            <w:noWrap/>
            <w:vAlign w:val="bottom"/>
            <w:hideMark/>
          </w:tcPr>
          <w:p w14:paraId="01FE2A47" w14:textId="6732C03F" w:rsidR="00D436E8" w:rsidRPr="008030AA" w:rsidRDefault="00D436E8" w:rsidP="00BD3115">
            <w:pPr>
              <w:spacing w:after="0" w:line="240" w:lineRule="auto"/>
              <w:jc w:val="center"/>
              <w:rPr>
                <w:rFonts w:ascii="Times New Roman" w:eastAsia="Times New Roman" w:hAnsi="Times New Roman" w:cs="Times New Roman"/>
                <w:b/>
                <w:sz w:val="24"/>
                <w:szCs w:val="24"/>
              </w:rPr>
            </w:pPr>
            <w:r w:rsidRPr="008030AA">
              <w:rPr>
                <w:rFonts w:ascii="Times New Roman" w:eastAsia="Times New Roman" w:hAnsi="Times New Roman" w:cs="Times New Roman"/>
                <w:b/>
                <w:sz w:val="24"/>
                <w:szCs w:val="24"/>
              </w:rPr>
              <w:t>20</w:t>
            </w:r>
            <w:r w:rsidR="00AE4A46">
              <w:rPr>
                <w:rFonts w:ascii="Times New Roman" w:eastAsia="Times New Roman" w:hAnsi="Times New Roman" w:cs="Times New Roman"/>
                <w:b/>
                <w:sz w:val="24"/>
                <w:szCs w:val="24"/>
              </w:rPr>
              <w:t>2</w:t>
            </w:r>
            <w:r w:rsidR="008E6A5D">
              <w:rPr>
                <w:rFonts w:ascii="Times New Roman" w:eastAsia="Times New Roman" w:hAnsi="Times New Roman" w:cs="Times New Roman"/>
                <w:b/>
                <w:sz w:val="24"/>
                <w:szCs w:val="24"/>
              </w:rPr>
              <w:t>3</w:t>
            </w:r>
          </w:p>
        </w:tc>
        <w:tc>
          <w:tcPr>
            <w:tcW w:w="236" w:type="dxa"/>
            <w:tcBorders>
              <w:top w:val="nil"/>
              <w:left w:val="nil"/>
              <w:bottom w:val="nil"/>
              <w:right w:val="nil"/>
            </w:tcBorders>
            <w:shd w:val="clear" w:color="auto" w:fill="auto"/>
            <w:noWrap/>
            <w:vAlign w:val="bottom"/>
            <w:hideMark/>
          </w:tcPr>
          <w:p w14:paraId="0EA8A2F0" w14:textId="77777777" w:rsidR="00D436E8" w:rsidRPr="008765B1" w:rsidRDefault="00D436E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767F8D0E" w14:textId="77777777" w:rsidR="00D436E8" w:rsidRPr="008765B1" w:rsidRDefault="00D436E8" w:rsidP="005D0076">
            <w:pPr>
              <w:spacing w:after="0" w:line="240" w:lineRule="auto"/>
              <w:rPr>
                <w:rFonts w:ascii="Arial" w:eastAsia="Times New Roman" w:hAnsi="Arial" w:cs="Arial"/>
                <w:sz w:val="20"/>
                <w:szCs w:val="20"/>
              </w:rPr>
            </w:pPr>
          </w:p>
        </w:tc>
      </w:tr>
      <w:tr w:rsidR="00D436E8" w:rsidRPr="008765B1" w14:paraId="0BFB6F4E" w14:textId="77777777" w:rsidTr="00455442">
        <w:trPr>
          <w:trHeight w:val="391"/>
        </w:trPr>
        <w:tc>
          <w:tcPr>
            <w:tcW w:w="283" w:type="dxa"/>
            <w:tcBorders>
              <w:top w:val="nil"/>
              <w:left w:val="nil"/>
              <w:bottom w:val="nil"/>
              <w:right w:val="nil"/>
            </w:tcBorders>
            <w:shd w:val="clear" w:color="auto" w:fill="auto"/>
            <w:noWrap/>
            <w:vAlign w:val="bottom"/>
            <w:hideMark/>
          </w:tcPr>
          <w:p w14:paraId="13FC047B" w14:textId="77777777" w:rsidR="00D436E8" w:rsidRDefault="00D436E8" w:rsidP="005D0076">
            <w:pPr>
              <w:spacing w:after="0" w:line="240" w:lineRule="auto"/>
              <w:rPr>
                <w:rFonts w:ascii="Arial" w:eastAsia="Times New Roman" w:hAnsi="Arial" w:cs="Arial"/>
                <w:sz w:val="20"/>
                <w:szCs w:val="20"/>
              </w:rPr>
            </w:pPr>
          </w:p>
          <w:p w14:paraId="464495EF" w14:textId="77777777" w:rsidR="00D436E8" w:rsidRPr="008765B1" w:rsidRDefault="00D436E8"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5038D4F4" w14:textId="77777777" w:rsidR="00D436E8" w:rsidRPr="008030AA" w:rsidRDefault="00D436E8" w:rsidP="008030AA">
            <w:pPr>
              <w:spacing w:after="0" w:line="240" w:lineRule="auto"/>
              <w:rPr>
                <w:rFonts w:ascii="Times New Roman" w:eastAsia="Times New Roman" w:hAnsi="Times New Roman" w:cs="Times New Roman"/>
                <w:b/>
                <w:bCs/>
                <w:color w:val="000000"/>
                <w:sz w:val="24"/>
                <w:szCs w:val="24"/>
              </w:rPr>
            </w:pPr>
          </w:p>
        </w:tc>
        <w:tc>
          <w:tcPr>
            <w:tcW w:w="790" w:type="dxa"/>
            <w:tcBorders>
              <w:top w:val="nil"/>
              <w:left w:val="nil"/>
              <w:bottom w:val="nil"/>
              <w:right w:val="nil"/>
            </w:tcBorders>
            <w:shd w:val="clear" w:color="auto" w:fill="auto"/>
            <w:hideMark/>
          </w:tcPr>
          <w:p w14:paraId="2F4E7A65" w14:textId="77777777" w:rsidR="00B72021" w:rsidRPr="00B72021" w:rsidRDefault="00B72021" w:rsidP="00B72021">
            <w:pPr>
              <w:spacing w:after="0" w:line="240" w:lineRule="auto"/>
              <w:jc w:val="center"/>
              <w:rPr>
                <w:rFonts w:ascii="Times New Roman" w:eastAsia="Times New Roman" w:hAnsi="Times New Roman" w:cs="Times New Roman"/>
                <w:b/>
                <w:color w:val="000000"/>
                <w:sz w:val="24"/>
                <w:szCs w:val="24"/>
              </w:rPr>
            </w:pPr>
          </w:p>
          <w:p w14:paraId="70BA41CA" w14:textId="77777777" w:rsidR="00D436E8" w:rsidRPr="00B72021" w:rsidRDefault="00D436E8" w:rsidP="00B72021">
            <w:pPr>
              <w:spacing w:after="0" w:line="240" w:lineRule="auto"/>
              <w:jc w:val="center"/>
              <w:rPr>
                <w:rFonts w:ascii="Times New Roman" w:eastAsia="Times New Roman" w:hAnsi="Times New Roman" w:cs="Times New Roman"/>
                <w:b/>
                <w:color w:val="000000"/>
                <w:sz w:val="24"/>
                <w:szCs w:val="24"/>
              </w:rPr>
            </w:pPr>
            <w:r w:rsidRPr="00B72021">
              <w:rPr>
                <w:rFonts w:ascii="Times New Roman" w:eastAsia="Times New Roman" w:hAnsi="Times New Roman" w:cs="Times New Roman"/>
                <w:b/>
                <w:color w:val="000000"/>
                <w:sz w:val="24"/>
                <w:szCs w:val="24"/>
              </w:rPr>
              <w:t>Notes</w:t>
            </w:r>
          </w:p>
        </w:tc>
        <w:tc>
          <w:tcPr>
            <w:tcW w:w="1512" w:type="dxa"/>
            <w:tcBorders>
              <w:top w:val="nil"/>
              <w:left w:val="nil"/>
              <w:bottom w:val="nil"/>
              <w:right w:val="nil"/>
            </w:tcBorders>
            <w:shd w:val="clear" w:color="auto" w:fill="auto"/>
            <w:hideMark/>
          </w:tcPr>
          <w:p w14:paraId="347ADF11" w14:textId="77777777" w:rsidR="00B72021" w:rsidRDefault="00B72021" w:rsidP="00B72021">
            <w:pPr>
              <w:spacing w:after="0" w:line="240" w:lineRule="auto"/>
              <w:jc w:val="center"/>
              <w:rPr>
                <w:rFonts w:ascii="Times New Roman" w:eastAsia="Times New Roman" w:hAnsi="Times New Roman" w:cs="Times New Roman"/>
                <w:b/>
                <w:color w:val="000000"/>
                <w:sz w:val="24"/>
                <w:szCs w:val="24"/>
              </w:rPr>
            </w:pPr>
          </w:p>
          <w:p w14:paraId="68CC4C3D" w14:textId="77777777" w:rsidR="00D436E8" w:rsidRPr="008030AA" w:rsidRDefault="00D436E8" w:rsidP="00B72021">
            <w:pPr>
              <w:spacing w:after="0" w:line="240" w:lineRule="auto"/>
              <w:jc w:val="center"/>
              <w:rPr>
                <w:rFonts w:ascii="Times New Roman" w:eastAsia="Times New Roman" w:hAnsi="Times New Roman" w:cs="Times New Roman"/>
                <w:b/>
                <w:color w:val="000000"/>
                <w:sz w:val="24"/>
                <w:szCs w:val="24"/>
              </w:rPr>
            </w:pPr>
            <w:r w:rsidRPr="008030AA">
              <w:rPr>
                <w:rFonts w:ascii="Times New Roman" w:eastAsia="Times New Roman" w:hAnsi="Times New Roman" w:cs="Times New Roman"/>
                <w:b/>
                <w:color w:val="000000"/>
                <w:sz w:val="24"/>
                <w:szCs w:val="24"/>
              </w:rPr>
              <w:t>Charity</w:t>
            </w:r>
          </w:p>
        </w:tc>
        <w:tc>
          <w:tcPr>
            <w:tcW w:w="1323" w:type="dxa"/>
            <w:tcBorders>
              <w:top w:val="nil"/>
              <w:left w:val="nil"/>
              <w:bottom w:val="nil"/>
              <w:right w:val="nil"/>
            </w:tcBorders>
            <w:shd w:val="clear" w:color="auto" w:fill="D9D9D9" w:themeFill="background1" w:themeFillShade="D9"/>
            <w:hideMark/>
          </w:tcPr>
          <w:p w14:paraId="0095C1CA" w14:textId="77777777" w:rsidR="00B72021" w:rsidRDefault="00B72021" w:rsidP="00B72021">
            <w:pPr>
              <w:spacing w:after="0" w:line="240" w:lineRule="auto"/>
              <w:jc w:val="center"/>
              <w:rPr>
                <w:rFonts w:ascii="Times New Roman" w:eastAsia="Times New Roman" w:hAnsi="Times New Roman" w:cs="Times New Roman"/>
                <w:b/>
                <w:bCs/>
                <w:color w:val="000000"/>
                <w:sz w:val="24"/>
                <w:szCs w:val="24"/>
              </w:rPr>
            </w:pPr>
          </w:p>
          <w:p w14:paraId="0C381F01" w14:textId="77777777" w:rsidR="00D436E8" w:rsidRPr="008030AA" w:rsidRDefault="00D436E8" w:rsidP="00B7202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Charity</w:t>
            </w:r>
          </w:p>
        </w:tc>
        <w:tc>
          <w:tcPr>
            <w:tcW w:w="519" w:type="dxa"/>
            <w:tcBorders>
              <w:top w:val="nil"/>
              <w:left w:val="nil"/>
              <w:bottom w:val="nil"/>
              <w:right w:val="nil"/>
            </w:tcBorders>
            <w:shd w:val="clear" w:color="auto" w:fill="auto"/>
            <w:hideMark/>
          </w:tcPr>
          <w:p w14:paraId="600A1AD1" w14:textId="77777777" w:rsidR="00D436E8" w:rsidRPr="008030AA" w:rsidRDefault="00D436E8" w:rsidP="00B72021">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7EB3A4C4" w14:textId="77777777" w:rsidR="00B72021" w:rsidRDefault="00B72021" w:rsidP="00B72021">
            <w:pPr>
              <w:spacing w:after="0" w:line="240" w:lineRule="auto"/>
              <w:jc w:val="center"/>
              <w:rPr>
                <w:rFonts w:ascii="Times New Roman" w:eastAsia="Times New Roman" w:hAnsi="Times New Roman" w:cs="Times New Roman"/>
                <w:b/>
                <w:bCs/>
                <w:color w:val="000000"/>
                <w:sz w:val="24"/>
                <w:szCs w:val="24"/>
              </w:rPr>
            </w:pPr>
          </w:p>
          <w:p w14:paraId="4CC4FDD2" w14:textId="77777777" w:rsidR="00D436E8" w:rsidRPr="008030AA" w:rsidRDefault="00D436E8" w:rsidP="00B7202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Group</w:t>
            </w:r>
          </w:p>
        </w:tc>
        <w:tc>
          <w:tcPr>
            <w:tcW w:w="1360" w:type="dxa"/>
            <w:tcBorders>
              <w:top w:val="nil"/>
              <w:left w:val="nil"/>
              <w:bottom w:val="nil"/>
              <w:right w:val="nil"/>
            </w:tcBorders>
            <w:shd w:val="clear" w:color="auto" w:fill="D9D9D9" w:themeFill="background1" w:themeFillShade="D9"/>
            <w:noWrap/>
            <w:vAlign w:val="bottom"/>
            <w:hideMark/>
          </w:tcPr>
          <w:p w14:paraId="3C4A3CA1" w14:textId="77777777" w:rsidR="00D436E8" w:rsidRPr="008030AA" w:rsidRDefault="00BD3115" w:rsidP="00B720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236" w:type="dxa"/>
            <w:tcBorders>
              <w:top w:val="nil"/>
              <w:left w:val="nil"/>
              <w:bottom w:val="nil"/>
              <w:right w:val="nil"/>
            </w:tcBorders>
            <w:shd w:val="clear" w:color="auto" w:fill="auto"/>
            <w:noWrap/>
            <w:vAlign w:val="bottom"/>
            <w:hideMark/>
          </w:tcPr>
          <w:p w14:paraId="0704B014" w14:textId="77777777" w:rsidR="00D436E8" w:rsidRPr="008765B1" w:rsidRDefault="00D436E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9E39C99" w14:textId="77777777" w:rsidR="00D436E8" w:rsidRPr="008765B1" w:rsidRDefault="00D436E8" w:rsidP="005D0076">
            <w:pPr>
              <w:spacing w:after="0" w:line="240" w:lineRule="auto"/>
              <w:rPr>
                <w:rFonts w:ascii="Arial" w:eastAsia="Times New Roman" w:hAnsi="Arial" w:cs="Arial"/>
                <w:sz w:val="20"/>
                <w:szCs w:val="20"/>
              </w:rPr>
            </w:pPr>
          </w:p>
        </w:tc>
      </w:tr>
      <w:tr w:rsidR="00D436E8" w:rsidRPr="008765B1" w14:paraId="61E23143" w14:textId="77777777" w:rsidTr="00455442">
        <w:trPr>
          <w:trHeight w:val="255"/>
        </w:trPr>
        <w:tc>
          <w:tcPr>
            <w:tcW w:w="283" w:type="dxa"/>
            <w:tcBorders>
              <w:top w:val="nil"/>
              <w:left w:val="nil"/>
              <w:bottom w:val="nil"/>
              <w:right w:val="nil"/>
            </w:tcBorders>
            <w:shd w:val="clear" w:color="auto" w:fill="auto"/>
            <w:noWrap/>
            <w:vAlign w:val="bottom"/>
            <w:hideMark/>
          </w:tcPr>
          <w:p w14:paraId="47E9AF05" w14:textId="77777777" w:rsidR="00D436E8" w:rsidRPr="008765B1" w:rsidRDefault="00D436E8"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6AEC28AF" w14:textId="77777777" w:rsidR="00D436E8" w:rsidRPr="008030AA" w:rsidRDefault="00D436E8" w:rsidP="008030AA">
            <w:pPr>
              <w:spacing w:after="0" w:line="240" w:lineRule="auto"/>
              <w:rPr>
                <w:rFonts w:ascii="Times New Roman" w:eastAsia="Times New Roman" w:hAnsi="Times New Roman" w:cs="Times New Roman"/>
                <w:b/>
                <w:bCs/>
                <w:color w:val="000000"/>
                <w:sz w:val="24"/>
                <w:szCs w:val="24"/>
              </w:rPr>
            </w:pPr>
          </w:p>
        </w:tc>
        <w:tc>
          <w:tcPr>
            <w:tcW w:w="790" w:type="dxa"/>
            <w:tcBorders>
              <w:top w:val="nil"/>
              <w:left w:val="nil"/>
              <w:bottom w:val="nil"/>
              <w:right w:val="nil"/>
            </w:tcBorders>
            <w:shd w:val="clear" w:color="auto" w:fill="auto"/>
            <w:hideMark/>
          </w:tcPr>
          <w:p w14:paraId="00E1A190" w14:textId="77777777" w:rsidR="00D436E8" w:rsidRPr="00CD4CD7" w:rsidRDefault="00D436E8" w:rsidP="00BD3115">
            <w:pPr>
              <w:spacing w:after="0" w:line="240" w:lineRule="auto"/>
              <w:jc w:val="center"/>
              <w:rPr>
                <w:rFonts w:ascii="Arial" w:eastAsia="Times New Roman" w:hAnsi="Arial" w:cs="Arial"/>
                <w:color w:val="000000"/>
                <w:sz w:val="18"/>
                <w:szCs w:val="18"/>
              </w:rPr>
            </w:pPr>
          </w:p>
        </w:tc>
        <w:tc>
          <w:tcPr>
            <w:tcW w:w="1512" w:type="dxa"/>
            <w:tcBorders>
              <w:top w:val="nil"/>
              <w:left w:val="nil"/>
              <w:bottom w:val="nil"/>
              <w:right w:val="nil"/>
            </w:tcBorders>
            <w:shd w:val="clear" w:color="auto" w:fill="auto"/>
            <w:hideMark/>
          </w:tcPr>
          <w:p w14:paraId="6AFFB8A6" w14:textId="77777777" w:rsidR="00D436E8" w:rsidRPr="008030AA" w:rsidRDefault="00D436E8" w:rsidP="00BD311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323" w:type="dxa"/>
            <w:tcBorders>
              <w:top w:val="nil"/>
              <w:left w:val="nil"/>
              <w:bottom w:val="nil"/>
              <w:right w:val="nil"/>
            </w:tcBorders>
            <w:shd w:val="clear" w:color="auto" w:fill="D9D9D9" w:themeFill="background1" w:themeFillShade="D9"/>
            <w:hideMark/>
          </w:tcPr>
          <w:p w14:paraId="6F5BA001" w14:textId="77777777"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519" w:type="dxa"/>
            <w:tcBorders>
              <w:top w:val="nil"/>
              <w:left w:val="nil"/>
              <w:bottom w:val="nil"/>
              <w:right w:val="nil"/>
            </w:tcBorders>
            <w:shd w:val="clear" w:color="auto" w:fill="auto"/>
            <w:hideMark/>
          </w:tcPr>
          <w:p w14:paraId="29163ABB" w14:textId="77777777"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54D7CEDB" w14:textId="77777777"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360" w:type="dxa"/>
            <w:tcBorders>
              <w:top w:val="nil"/>
              <w:left w:val="nil"/>
              <w:bottom w:val="nil"/>
              <w:right w:val="nil"/>
            </w:tcBorders>
            <w:shd w:val="clear" w:color="auto" w:fill="D9D9D9" w:themeFill="background1" w:themeFillShade="D9"/>
            <w:noWrap/>
            <w:vAlign w:val="bottom"/>
            <w:hideMark/>
          </w:tcPr>
          <w:p w14:paraId="762786DD" w14:textId="77777777" w:rsidR="00D436E8" w:rsidRPr="008030AA" w:rsidRDefault="00D436E8" w:rsidP="00BD31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36" w:type="dxa"/>
            <w:tcBorders>
              <w:top w:val="nil"/>
              <w:left w:val="nil"/>
              <w:bottom w:val="nil"/>
              <w:right w:val="nil"/>
            </w:tcBorders>
            <w:shd w:val="clear" w:color="auto" w:fill="auto"/>
            <w:noWrap/>
            <w:vAlign w:val="bottom"/>
            <w:hideMark/>
          </w:tcPr>
          <w:p w14:paraId="656DCE49" w14:textId="77777777" w:rsidR="00D436E8" w:rsidRPr="008765B1" w:rsidRDefault="00D436E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408FA60E" w14:textId="77777777" w:rsidR="00D436E8" w:rsidRPr="008765B1" w:rsidRDefault="00D436E8" w:rsidP="005D0076">
            <w:pPr>
              <w:spacing w:after="0" w:line="240" w:lineRule="auto"/>
              <w:rPr>
                <w:rFonts w:ascii="Arial" w:eastAsia="Times New Roman" w:hAnsi="Arial" w:cs="Arial"/>
                <w:sz w:val="20"/>
                <w:szCs w:val="20"/>
              </w:rPr>
            </w:pPr>
          </w:p>
        </w:tc>
      </w:tr>
      <w:tr w:rsidR="00D436E8" w:rsidRPr="008765B1" w14:paraId="4C671C83" w14:textId="77777777" w:rsidTr="00455442">
        <w:trPr>
          <w:trHeight w:val="255"/>
        </w:trPr>
        <w:tc>
          <w:tcPr>
            <w:tcW w:w="283" w:type="dxa"/>
            <w:tcBorders>
              <w:top w:val="nil"/>
              <w:left w:val="nil"/>
              <w:bottom w:val="nil"/>
              <w:right w:val="nil"/>
            </w:tcBorders>
            <w:shd w:val="clear" w:color="auto" w:fill="auto"/>
            <w:noWrap/>
            <w:vAlign w:val="bottom"/>
            <w:hideMark/>
          </w:tcPr>
          <w:p w14:paraId="3D88D0CD" w14:textId="77777777" w:rsidR="00D436E8" w:rsidRPr="008765B1" w:rsidRDefault="00D436E8"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4BF0CCF" w14:textId="77777777" w:rsidR="00D436E8" w:rsidRPr="008030AA" w:rsidRDefault="00D436E8" w:rsidP="008030AA">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Funds of the charity:</w:t>
            </w:r>
          </w:p>
        </w:tc>
        <w:tc>
          <w:tcPr>
            <w:tcW w:w="790" w:type="dxa"/>
            <w:tcBorders>
              <w:top w:val="nil"/>
              <w:left w:val="nil"/>
              <w:bottom w:val="nil"/>
              <w:right w:val="nil"/>
            </w:tcBorders>
            <w:shd w:val="clear" w:color="auto" w:fill="auto"/>
            <w:hideMark/>
          </w:tcPr>
          <w:p w14:paraId="705B2DD9" w14:textId="77777777" w:rsidR="00D436E8" w:rsidRPr="00CD4CD7" w:rsidRDefault="00D436E8" w:rsidP="00BD3115">
            <w:pPr>
              <w:spacing w:after="0" w:line="240" w:lineRule="auto"/>
              <w:jc w:val="center"/>
              <w:rPr>
                <w:rFonts w:ascii="Arial" w:eastAsia="Times New Roman" w:hAnsi="Arial" w:cs="Arial"/>
                <w:color w:val="000000"/>
                <w:sz w:val="18"/>
                <w:szCs w:val="18"/>
              </w:rPr>
            </w:pPr>
          </w:p>
        </w:tc>
        <w:tc>
          <w:tcPr>
            <w:tcW w:w="1512" w:type="dxa"/>
            <w:tcBorders>
              <w:top w:val="nil"/>
              <w:left w:val="nil"/>
              <w:bottom w:val="nil"/>
              <w:right w:val="nil"/>
            </w:tcBorders>
            <w:shd w:val="clear" w:color="auto" w:fill="auto"/>
            <w:hideMark/>
          </w:tcPr>
          <w:p w14:paraId="74FAD710" w14:textId="77777777" w:rsidR="00D436E8" w:rsidRDefault="00D436E8" w:rsidP="00BD3115">
            <w:pPr>
              <w:spacing w:after="0" w:line="240" w:lineRule="auto"/>
              <w:jc w:val="center"/>
              <w:rPr>
                <w:rFonts w:ascii="Times New Roman" w:eastAsia="Times New Roman" w:hAnsi="Times New Roman" w:cs="Times New Roman"/>
                <w:b/>
                <w:color w:val="000000"/>
                <w:sz w:val="24"/>
                <w:szCs w:val="24"/>
              </w:rPr>
            </w:pPr>
          </w:p>
        </w:tc>
        <w:tc>
          <w:tcPr>
            <w:tcW w:w="1323" w:type="dxa"/>
            <w:tcBorders>
              <w:top w:val="nil"/>
              <w:left w:val="nil"/>
              <w:bottom w:val="nil"/>
              <w:right w:val="nil"/>
            </w:tcBorders>
            <w:shd w:val="clear" w:color="auto" w:fill="D9D9D9" w:themeFill="background1" w:themeFillShade="D9"/>
            <w:hideMark/>
          </w:tcPr>
          <w:p w14:paraId="56197D1E" w14:textId="77777777" w:rsidR="00D436E8"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519" w:type="dxa"/>
            <w:tcBorders>
              <w:top w:val="nil"/>
              <w:left w:val="nil"/>
              <w:bottom w:val="nil"/>
              <w:right w:val="nil"/>
            </w:tcBorders>
            <w:shd w:val="clear" w:color="auto" w:fill="auto"/>
            <w:hideMark/>
          </w:tcPr>
          <w:p w14:paraId="2AE1CEED" w14:textId="77777777"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33CC2A92" w14:textId="77777777" w:rsidR="00D436E8"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1360" w:type="dxa"/>
            <w:tcBorders>
              <w:top w:val="nil"/>
              <w:left w:val="nil"/>
              <w:bottom w:val="nil"/>
              <w:right w:val="nil"/>
            </w:tcBorders>
            <w:shd w:val="clear" w:color="auto" w:fill="D9D9D9" w:themeFill="background1" w:themeFillShade="D9"/>
            <w:noWrap/>
            <w:vAlign w:val="bottom"/>
            <w:hideMark/>
          </w:tcPr>
          <w:p w14:paraId="3A8A0007" w14:textId="77777777" w:rsidR="00D436E8" w:rsidRDefault="00D436E8" w:rsidP="00BD3115">
            <w:pPr>
              <w:spacing w:after="0" w:line="240" w:lineRule="auto"/>
              <w:jc w:val="center"/>
              <w:rPr>
                <w:rFonts w:ascii="Times New Roman" w:eastAsia="Times New Roman" w:hAnsi="Times New Roman" w:cs="Times New Roman"/>
                <w:b/>
                <w:sz w:val="24"/>
                <w:szCs w:val="24"/>
              </w:rPr>
            </w:pPr>
          </w:p>
        </w:tc>
        <w:tc>
          <w:tcPr>
            <w:tcW w:w="236" w:type="dxa"/>
            <w:tcBorders>
              <w:top w:val="nil"/>
              <w:left w:val="nil"/>
              <w:bottom w:val="nil"/>
              <w:right w:val="nil"/>
            </w:tcBorders>
            <w:shd w:val="clear" w:color="auto" w:fill="auto"/>
            <w:noWrap/>
            <w:vAlign w:val="bottom"/>
            <w:hideMark/>
          </w:tcPr>
          <w:p w14:paraId="5B2FCFFA" w14:textId="77777777" w:rsidR="00D436E8" w:rsidRPr="008765B1" w:rsidRDefault="00D436E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44A95F1" w14:textId="77777777" w:rsidR="00D436E8" w:rsidRPr="008765B1" w:rsidRDefault="00D436E8" w:rsidP="005D0076">
            <w:pPr>
              <w:spacing w:after="0" w:line="240" w:lineRule="auto"/>
              <w:rPr>
                <w:rFonts w:ascii="Arial" w:eastAsia="Times New Roman" w:hAnsi="Arial" w:cs="Arial"/>
                <w:sz w:val="20"/>
                <w:szCs w:val="20"/>
              </w:rPr>
            </w:pPr>
          </w:p>
        </w:tc>
      </w:tr>
      <w:tr w:rsidR="00D436E8" w:rsidRPr="008765B1" w14:paraId="00CCBE43" w14:textId="77777777" w:rsidTr="00455442">
        <w:trPr>
          <w:trHeight w:val="255"/>
        </w:trPr>
        <w:tc>
          <w:tcPr>
            <w:tcW w:w="283" w:type="dxa"/>
            <w:tcBorders>
              <w:top w:val="nil"/>
              <w:left w:val="nil"/>
              <w:bottom w:val="nil"/>
              <w:right w:val="nil"/>
            </w:tcBorders>
            <w:shd w:val="clear" w:color="auto" w:fill="auto"/>
            <w:noWrap/>
            <w:vAlign w:val="bottom"/>
            <w:hideMark/>
          </w:tcPr>
          <w:p w14:paraId="2ABD9EE3" w14:textId="77777777" w:rsidR="00D436E8" w:rsidRPr="008765B1" w:rsidRDefault="00D436E8"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7854760" w14:textId="77777777" w:rsidR="00D436E8" w:rsidRPr="008030AA" w:rsidRDefault="00D436E8" w:rsidP="008030AA">
            <w:pPr>
              <w:spacing w:after="0" w:line="240" w:lineRule="auto"/>
              <w:rPr>
                <w:rFonts w:ascii="Times New Roman" w:eastAsia="Times New Roman" w:hAnsi="Times New Roman" w:cs="Times New Roman"/>
                <w:b/>
                <w:bCs/>
                <w:color w:val="000000"/>
                <w:sz w:val="24"/>
                <w:szCs w:val="24"/>
              </w:rPr>
            </w:pPr>
          </w:p>
        </w:tc>
        <w:tc>
          <w:tcPr>
            <w:tcW w:w="790" w:type="dxa"/>
            <w:tcBorders>
              <w:top w:val="nil"/>
              <w:left w:val="nil"/>
              <w:bottom w:val="nil"/>
              <w:right w:val="nil"/>
            </w:tcBorders>
            <w:shd w:val="clear" w:color="auto" w:fill="auto"/>
            <w:hideMark/>
          </w:tcPr>
          <w:p w14:paraId="5F1010B4" w14:textId="77777777" w:rsidR="00D436E8" w:rsidRPr="00CD4CD7" w:rsidRDefault="00D436E8" w:rsidP="00BD3115">
            <w:pPr>
              <w:spacing w:after="0" w:line="240" w:lineRule="auto"/>
              <w:jc w:val="center"/>
              <w:rPr>
                <w:rFonts w:ascii="Arial" w:eastAsia="Times New Roman" w:hAnsi="Arial" w:cs="Arial"/>
                <w:color w:val="000000"/>
                <w:sz w:val="18"/>
                <w:szCs w:val="18"/>
              </w:rPr>
            </w:pPr>
          </w:p>
        </w:tc>
        <w:tc>
          <w:tcPr>
            <w:tcW w:w="1512" w:type="dxa"/>
            <w:tcBorders>
              <w:top w:val="nil"/>
              <w:left w:val="nil"/>
              <w:bottom w:val="nil"/>
              <w:right w:val="nil"/>
            </w:tcBorders>
            <w:shd w:val="clear" w:color="auto" w:fill="auto"/>
            <w:hideMark/>
          </w:tcPr>
          <w:p w14:paraId="065DB9A3" w14:textId="77777777" w:rsidR="00D436E8" w:rsidRDefault="00D436E8" w:rsidP="00BD3115">
            <w:pPr>
              <w:spacing w:after="0" w:line="240" w:lineRule="auto"/>
              <w:jc w:val="center"/>
              <w:rPr>
                <w:rFonts w:ascii="Times New Roman" w:eastAsia="Times New Roman" w:hAnsi="Times New Roman" w:cs="Times New Roman"/>
                <w:b/>
                <w:color w:val="000000"/>
                <w:sz w:val="24"/>
                <w:szCs w:val="24"/>
              </w:rPr>
            </w:pPr>
          </w:p>
        </w:tc>
        <w:tc>
          <w:tcPr>
            <w:tcW w:w="1323" w:type="dxa"/>
            <w:tcBorders>
              <w:top w:val="nil"/>
              <w:left w:val="nil"/>
              <w:bottom w:val="nil"/>
              <w:right w:val="nil"/>
            </w:tcBorders>
            <w:shd w:val="clear" w:color="auto" w:fill="D9D9D9" w:themeFill="background1" w:themeFillShade="D9"/>
            <w:hideMark/>
          </w:tcPr>
          <w:p w14:paraId="54A75970" w14:textId="77777777" w:rsidR="00D436E8"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519" w:type="dxa"/>
            <w:tcBorders>
              <w:top w:val="nil"/>
              <w:left w:val="nil"/>
              <w:bottom w:val="nil"/>
              <w:right w:val="nil"/>
            </w:tcBorders>
            <w:shd w:val="clear" w:color="auto" w:fill="auto"/>
            <w:hideMark/>
          </w:tcPr>
          <w:p w14:paraId="331EF282" w14:textId="77777777" w:rsidR="00D436E8" w:rsidRPr="008030AA"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1276" w:type="dxa"/>
            <w:tcBorders>
              <w:top w:val="nil"/>
              <w:left w:val="nil"/>
              <w:bottom w:val="nil"/>
              <w:right w:val="nil"/>
            </w:tcBorders>
            <w:shd w:val="clear" w:color="auto" w:fill="auto"/>
            <w:hideMark/>
          </w:tcPr>
          <w:p w14:paraId="454A3061" w14:textId="77777777" w:rsidR="00D436E8" w:rsidRDefault="00D436E8" w:rsidP="00BD3115">
            <w:pPr>
              <w:spacing w:after="0" w:line="240" w:lineRule="auto"/>
              <w:jc w:val="center"/>
              <w:rPr>
                <w:rFonts w:ascii="Times New Roman" w:eastAsia="Times New Roman" w:hAnsi="Times New Roman" w:cs="Times New Roman"/>
                <w:b/>
                <w:bCs/>
                <w:color w:val="000000"/>
                <w:sz w:val="24"/>
                <w:szCs w:val="24"/>
              </w:rPr>
            </w:pPr>
          </w:p>
        </w:tc>
        <w:tc>
          <w:tcPr>
            <w:tcW w:w="1360" w:type="dxa"/>
            <w:tcBorders>
              <w:top w:val="nil"/>
              <w:left w:val="nil"/>
              <w:bottom w:val="nil"/>
              <w:right w:val="nil"/>
            </w:tcBorders>
            <w:shd w:val="clear" w:color="auto" w:fill="D9D9D9" w:themeFill="background1" w:themeFillShade="D9"/>
            <w:noWrap/>
            <w:vAlign w:val="bottom"/>
            <w:hideMark/>
          </w:tcPr>
          <w:p w14:paraId="4A2EDA32" w14:textId="77777777" w:rsidR="00D436E8" w:rsidRDefault="00D436E8" w:rsidP="00BD3115">
            <w:pPr>
              <w:spacing w:after="0" w:line="240" w:lineRule="auto"/>
              <w:jc w:val="center"/>
              <w:rPr>
                <w:rFonts w:ascii="Times New Roman" w:eastAsia="Times New Roman" w:hAnsi="Times New Roman" w:cs="Times New Roman"/>
                <w:b/>
                <w:sz w:val="24"/>
                <w:szCs w:val="24"/>
              </w:rPr>
            </w:pPr>
          </w:p>
        </w:tc>
        <w:tc>
          <w:tcPr>
            <w:tcW w:w="236" w:type="dxa"/>
            <w:tcBorders>
              <w:top w:val="nil"/>
              <w:left w:val="nil"/>
              <w:bottom w:val="nil"/>
              <w:right w:val="nil"/>
            </w:tcBorders>
            <w:shd w:val="clear" w:color="auto" w:fill="auto"/>
            <w:noWrap/>
            <w:vAlign w:val="bottom"/>
            <w:hideMark/>
          </w:tcPr>
          <w:p w14:paraId="02758BA8" w14:textId="77777777" w:rsidR="00D436E8" w:rsidRPr="008765B1" w:rsidRDefault="00D436E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727B5730" w14:textId="77777777" w:rsidR="00D436E8" w:rsidRPr="008765B1" w:rsidRDefault="00D436E8" w:rsidP="005D0076">
            <w:pPr>
              <w:spacing w:after="0" w:line="240" w:lineRule="auto"/>
              <w:rPr>
                <w:rFonts w:ascii="Arial" w:eastAsia="Times New Roman" w:hAnsi="Arial" w:cs="Arial"/>
                <w:sz w:val="20"/>
                <w:szCs w:val="20"/>
              </w:rPr>
            </w:pPr>
          </w:p>
        </w:tc>
      </w:tr>
      <w:tr w:rsidR="00621498" w:rsidRPr="008765B1" w14:paraId="54E96D27" w14:textId="77777777" w:rsidTr="00455442">
        <w:trPr>
          <w:trHeight w:val="255"/>
        </w:trPr>
        <w:tc>
          <w:tcPr>
            <w:tcW w:w="283" w:type="dxa"/>
            <w:tcBorders>
              <w:top w:val="nil"/>
              <w:left w:val="nil"/>
              <w:bottom w:val="nil"/>
              <w:right w:val="nil"/>
            </w:tcBorders>
            <w:shd w:val="clear" w:color="auto" w:fill="auto"/>
            <w:noWrap/>
            <w:vAlign w:val="bottom"/>
            <w:hideMark/>
          </w:tcPr>
          <w:p w14:paraId="49ABB115" w14:textId="77777777" w:rsidR="00621498" w:rsidRPr="008765B1" w:rsidRDefault="00621498" w:rsidP="005D0076">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5AB55AEE" w14:textId="77777777" w:rsidR="00621498" w:rsidRPr="008030AA" w:rsidRDefault="00621498" w:rsidP="005D0076">
            <w:pPr>
              <w:spacing w:after="0" w:line="240" w:lineRule="auto"/>
              <w:rPr>
                <w:rFonts w:ascii="Times New Roman" w:eastAsia="Times New Roman" w:hAnsi="Times New Roman" w:cs="Times New Roman"/>
                <w:b/>
                <w:bCs/>
                <w:color w:val="000000"/>
                <w:sz w:val="24"/>
                <w:szCs w:val="24"/>
              </w:rPr>
            </w:pPr>
            <w:r w:rsidRPr="008030AA">
              <w:rPr>
                <w:rFonts w:ascii="Times New Roman" w:eastAsia="Times New Roman" w:hAnsi="Times New Roman" w:cs="Times New Roman"/>
                <w:b/>
                <w:bCs/>
                <w:color w:val="000000"/>
                <w:sz w:val="24"/>
                <w:szCs w:val="24"/>
              </w:rPr>
              <w:t>Restricted funds</w:t>
            </w:r>
          </w:p>
        </w:tc>
        <w:tc>
          <w:tcPr>
            <w:tcW w:w="790" w:type="dxa"/>
            <w:tcBorders>
              <w:top w:val="nil"/>
              <w:left w:val="nil"/>
              <w:bottom w:val="nil"/>
              <w:right w:val="nil"/>
            </w:tcBorders>
            <w:shd w:val="clear" w:color="auto" w:fill="auto"/>
            <w:hideMark/>
          </w:tcPr>
          <w:p w14:paraId="7A6E3BC4" w14:textId="77777777" w:rsidR="00621498" w:rsidRPr="00D5330B" w:rsidRDefault="00621498" w:rsidP="005D0076">
            <w:pPr>
              <w:spacing w:after="0" w:line="240" w:lineRule="auto"/>
              <w:jc w:val="center"/>
              <w:rPr>
                <w:rFonts w:ascii="Arial" w:eastAsia="Times New Roman" w:hAnsi="Arial" w:cs="Arial"/>
                <w:b/>
                <w:bCs/>
                <w:color w:val="000000"/>
                <w:sz w:val="18"/>
                <w:szCs w:val="18"/>
              </w:rPr>
            </w:pPr>
          </w:p>
        </w:tc>
        <w:tc>
          <w:tcPr>
            <w:tcW w:w="1512" w:type="dxa"/>
            <w:tcBorders>
              <w:top w:val="nil"/>
              <w:left w:val="nil"/>
              <w:bottom w:val="nil"/>
              <w:right w:val="nil"/>
            </w:tcBorders>
            <w:shd w:val="clear" w:color="auto" w:fill="auto"/>
            <w:hideMark/>
          </w:tcPr>
          <w:p w14:paraId="71F7D033" w14:textId="77777777" w:rsidR="00621498" w:rsidRPr="00CD4CD7" w:rsidRDefault="00621498" w:rsidP="005D0076">
            <w:pPr>
              <w:spacing w:after="0" w:line="240" w:lineRule="auto"/>
              <w:jc w:val="center"/>
              <w:rPr>
                <w:rFonts w:ascii="Arial" w:eastAsia="Times New Roman" w:hAnsi="Arial" w:cs="Arial"/>
                <w:color w:val="000000"/>
                <w:sz w:val="18"/>
                <w:szCs w:val="18"/>
              </w:rPr>
            </w:pPr>
          </w:p>
        </w:tc>
        <w:tc>
          <w:tcPr>
            <w:tcW w:w="1323" w:type="dxa"/>
            <w:tcBorders>
              <w:top w:val="nil"/>
              <w:left w:val="nil"/>
              <w:bottom w:val="nil"/>
              <w:right w:val="nil"/>
            </w:tcBorders>
            <w:shd w:val="clear" w:color="auto" w:fill="D9D9D9" w:themeFill="background1" w:themeFillShade="D9"/>
            <w:hideMark/>
          </w:tcPr>
          <w:p w14:paraId="4AFB3A6D" w14:textId="77777777" w:rsidR="00621498" w:rsidRPr="00CD4CD7" w:rsidRDefault="00621498" w:rsidP="005D0076">
            <w:pPr>
              <w:spacing w:after="0" w:line="240" w:lineRule="auto"/>
              <w:jc w:val="center"/>
              <w:rPr>
                <w:rFonts w:ascii="Arial" w:eastAsia="Times New Roman" w:hAnsi="Arial" w:cs="Arial"/>
                <w:color w:val="000000"/>
                <w:sz w:val="18"/>
                <w:szCs w:val="18"/>
              </w:rPr>
            </w:pPr>
          </w:p>
        </w:tc>
        <w:tc>
          <w:tcPr>
            <w:tcW w:w="519" w:type="dxa"/>
            <w:tcBorders>
              <w:top w:val="nil"/>
              <w:left w:val="nil"/>
              <w:bottom w:val="nil"/>
              <w:right w:val="nil"/>
            </w:tcBorders>
            <w:shd w:val="clear" w:color="auto" w:fill="auto"/>
            <w:hideMark/>
          </w:tcPr>
          <w:p w14:paraId="22FD31DB" w14:textId="77777777" w:rsidR="00621498" w:rsidRPr="00CD4CD7" w:rsidRDefault="00621498" w:rsidP="005D0076">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hideMark/>
          </w:tcPr>
          <w:p w14:paraId="666E5242" w14:textId="77777777" w:rsidR="00621498" w:rsidRPr="00CD4CD7" w:rsidRDefault="00621498" w:rsidP="005D0076">
            <w:pPr>
              <w:spacing w:after="0" w:line="240" w:lineRule="auto"/>
              <w:jc w:val="right"/>
              <w:rPr>
                <w:rFonts w:ascii="Arial" w:eastAsia="Times New Roman" w:hAnsi="Arial" w:cs="Arial"/>
                <w:b/>
                <w:bCs/>
                <w:color w:val="000000"/>
                <w:sz w:val="18"/>
                <w:szCs w:val="18"/>
              </w:rPr>
            </w:pPr>
          </w:p>
        </w:tc>
        <w:tc>
          <w:tcPr>
            <w:tcW w:w="1360" w:type="dxa"/>
            <w:tcBorders>
              <w:top w:val="nil"/>
              <w:left w:val="nil"/>
              <w:bottom w:val="nil"/>
              <w:right w:val="nil"/>
            </w:tcBorders>
            <w:shd w:val="clear" w:color="auto" w:fill="D9D9D9" w:themeFill="background1" w:themeFillShade="D9"/>
            <w:noWrap/>
            <w:vAlign w:val="bottom"/>
            <w:hideMark/>
          </w:tcPr>
          <w:p w14:paraId="3156948E" w14:textId="77777777" w:rsidR="00621498" w:rsidRPr="008765B1" w:rsidRDefault="0062149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18DD89C" w14:textId="77777777" w:rsidR="00621498" w:rsidRPr="008765B1" w:rsidRDefault="00621498" w:rsidP="005D0076">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9BBCE63" w14:textId="77777777" w:rsidR="00621498" w:rsidRPr="008765B1" w:rsidRDefault="00621498" w:rsidP="005D0076">
            <w:pPr>
              <w:spacing w:after="0" w:line="240" w:lineRule="auto"/>
              <w:rPr>
                <w:rFonts w:ascii="Arial" w:eastAsia="Times New Roman" w:hAnsi="Arial" w:cs="Arial"/>
                <w:sz w:val="20"/>
                <w:szCs w:val="20"/>
              </w:rPr>
            </w:pPr>
          </w:p>
        </w:tc>
      </w:tr>
      <w:tr w:rsidR="003F1DD7" w:rsidRPr="003C78CE" w14:paraId="4648D2BE" w14:textId="77777777" w:rsidTr="0051517A">
        <w:trPr>
          <w:trHeight w:val="255"/>
        </w:trPr>
        <w:tc>
          <w:tcPr>
            <w:tcW w:w="283" w:type="dxa"/>
            <w:tcBorders>
              <w:top w:val="nil"/>
              <w:left w:val="nil"/>
              <w:bottom w:val="nil"/>
              <w:right w:val="nil"/>
            </w:tcBorders>
            <w:shd w:val="clear" w:color="auto" w:fill="auto"/>
            <w:noWrap/>
            <w:vAlign w:val="bottom"/>
            <w:hideMark/>
          </w:tcPr>
          <w:p w14:paraId="1A0D4C0F" w14:textId="77777777" w:rsidR="003F1DD7" w:rsidRPr="008765B1" w:rsidRDefault="003F1DD7" w:rsidP="003F1DD7">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B2B9B97" w14:textId="77777777" w:rsidR="003F1DD7" w:rsidRPr="003C78CE" w:rsidRDefault="003F1DD7" w:rsidP="003F1DD7">
            <w:pPr>
              <w:spacing w:after="0" w:line="240" w:lineRule="auto"/>
              <w:rPr>
                <w:rFonts w:ascii="Times New Roman" w:eastAsia="Times New Roman" w:hAnsi="Times New Roman" w:cs="Times New Roman"/>
                <w:color w:val="000000"/>
                <w:sz w:val="24"/>
                <w:szCs w:val="24"/>
              </w:rPr>
            </w:pPr>
            <w:r w:rsidRPr="004275CC">
              <w:rPr>
                <w:rFonts w:ascii="Times New Roman" w:eastAsia="Times New Roman" w:hAnsi="Times New Roman" w:cs="Times New Roman"/>
                <w:i/>
                <w:iCs/>
                <w:color w:val="000000"/>
                <w:sz w:val="24"/>
                <w:szCs w:val="24"/>
              </w:rPr>
              <w:t>Duchess of Hamilton</w:t>
            </w:r>
            <w:r w:rsidRPr="003C78CE">
              <w:rPr>
                <w:rFonts w:ascii="Times New Roman" w:eastAsia="Times New Roman" w:hAnsi="Times New Roman" w:cs="Times New Roman"/>
                <w:color w:val="000000"/>
                <w:sz w:val="24"/>
                <w:szCs w:val="24"/>
              </w:rPr>
              <w:t xml:space="preserve"> Fund</w:t>
            </w:r>
          </w:p>
        </w:tc>
        <w:tc>
          <w:tcPr>
            <w:tcW w:w="790" w:type="dxa"/>
            <w:tcBorders>
              <w:top w:val="nil"/>
              <w:left w:val="nil"/>
              <w:bottom w:val="nil"/>
              <w:right w:val="nil"/>
            </w:tcBorders>
            <w:shd w:val="clear" w:color="auto" w:fill="auto"/>
          </w:tcPr>
          <w:p w14:paraId="22FCB5EA" w14:textId="4212A5DC" w:rsidR="003F1DD7" w:rsidRPr="00D5330B" w:rsidRDefault="003F1DD7" w:rsidP="003F1DD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512" w:type="dxa"/>
            <w:tcBorders>
              <w:top w:val="nil"/>
              <w:left w:val="nil"/>
              <w:bottom w:val="nil"/>
              <w:right w:val="nil"/>
            </w:tcBorders>
            <w:shd w:val="clear" w:color="auto" w:fill="auto"/>
          </w:tcPr>
          <w:p w14:paraId="53DBA57A" w14:textId="71124339" w:rsidR="003F1DD7" w:rsidRPr="002A21C9" w:rsidRDefault="0045557E"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323" w:type="dxa"/>
            <w:tcBorders>
              <w:top w:val="nil"/>
              <w:left w:val="nil"/>
              <w:bottom w:val="nil"/>
              <w:right w:val="nil"/>
            </w:tcBorders>
            <w:shd w:val="clear" w:color="auto" w:fill="D9D9D9" w:themeFill="background1" w:themeFillShade="D9"/>
          </w:tcPr>
          <w:p w14:paraId="2C682080" w14:textId="0E06A0D6"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19" w:type="dxa"/>
            <w:tcBorders>
              <w:top w:val="nil"/>
              <w:left w:val="nil"/>
              <w:bottom w:val="nil"/>
              <w:right w:val="nil"/>
            </w:tcBorders>
            <w:shd w:val="clear" w:color="auto" w:fill="auto"/>
            <w:hideMark/>
          </w:tcPr>
          <w:p w14:paraId="31B3868C" w14:textId="77777777" w:rsidR="003F1DD7" w:rsidRPr="003C78CE" w:rsidRDefault="003F1DD7" w:rsidP="003F1DD7">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4F3D7D9A" w14:textId="605E66A7" w:rsidR="003F1DD7" w:rsidRPr="002A21C9" w:rsidRDefault="0045557E"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360" w:type="dxa"/>
            <w:tcBorders>
              <w:top w:val="nil"/>
              <w:left w:val="nil"/>
              <w:bottom w:val="nil"/>
              <w:right w:val="nil"/>
            </w:tcBorders>
            <w:shd w:val="clear" w:color="auto" w:fill="D9D9D9" w:themeFill="background1" w:themeFillShade="D9"/>
            <w:noWrap/>
            <w:hideMark/>
          </w:tcPr>
          <w:p w14:paraId="0508677F" w14:textId="3A55930D"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36" w:type="dxa"/>
            <w:tcBorders>
              <w:top w:val="nil"/>
              <w:left w:val="nil"/>
              <w:bottom w:val="nil"/>
              <w:right w:val="nil"/>
            </w:tcBorders>
            <w:shd w:val="clear" w:color="auto" w:fill="auto"/>
            <w:noWrap/>
            <w:vAlign w:val="bottom"/>
            <w:hideMark/>
          </w:tcPr>
          <w:p w14:paraId="2E7731DA" w14:textId="77777777" w:rsidR="003F1DD7" w:rsidRPr="003C78CE" w:rsidRDefault="003F1DD7" w:rsidP="003F1DD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DC0534F" w14:textId="77777777" w:rsidR="003F1DD7" w:rsidRPr="003C78CE" w:rsidRDefault="003F1DD7" w:rsidP="003F1DD7">
            <w:pPr>
              <w:spacing w:after="0" w:line="240" w:lineRule="auto"/>
              <w:rPr>
                <w:rFonts w:ascii="Arial" w:eastAsia="Times New Roman" w:hAnsi="Arial" w:cs="Arial"/>
                <w:sz w:val="20"/>
                <w:szCs w:val="20"/>
              </w:rPr>
            </w:pPr>
          </w:p>
        </w:tc>
      </w:tr>
      <w:tr w:rsidR="003F1DD7" w:rsidRPr="003C78CE" w14:paraId="3D7809A9" w14:textId="77777777" w:rsidTr="0051517A">
        <w:trPr>
          <w:trHeight w:val="255"/>
        </w:trPr>
        <w:tc>
          <w:tcPr>
            <w:tcW w:w="283" w:type="dxa"/>
            <w:tcBorders>
              <w:top w:val="nil"/>
              <w:left w:val="nil"/>
              <w:bottom w:val="nil"/>
              <w:right w:val="nil"/>
            </w:tcBorders>
            <w:shd w:val="clear" w:color="auto" w:fill="auto"/>
            <w:noWrap/>
            <w:vAlign w:val="bottom"/>
            <w:hideMark/>
          </w:tcPr>
          <w:p w14:paraId="72C9A314" w14:textId="77777777" w:rsidR="003F1DD7" w:rsidRPr="003C78CE" w:rsidRDefault="003F1DD7" w:rsidP="003F1DD7">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C823139" w14:textId="77777777" w:rsidR="003F1DD7" w:rsidRPr="003C78CE" w:rsidRDefault="003F1DD7" w:rsidP="003F1DD7">
            <w:pPr>
              <w:spacing w:after="0" w:line="240" w:lineRule="auto"/>
              <w:rPr>
                <w:rFonts w:ascii="Times New Roman" w:eastAsia="Times New Roman" w:hAnsi="Times New Roman" w:cs="Times New Roman"/>
                <w:color w:val="000000"/>
                <w:sz w:val="24"/>
                <w:szCs w:val="24"/>
              </w:rPr>
            </w:pPr>
            <w:r w:rsidRPr="003C78CE">
              <w:rPr>
                <w:rFonts w:ascii="Times New Roman" w:eastAsia="Times New Roman" w:hAnsi="Times New Roman" w:cs="Times New Roman"/>
                <w:color w:val="000000"/>
                <w:sz w:val="24"/>
                <w:szCs w:val="24"/>
              </w:rPr>
              <w:t>NAROH Fund</w:t>
            </w:r>
          </w:p>
        </w:tc>
        <w:tc>
          <w:tcPr>
            <w:tcW w:w="790" w:type="dxa"/>
            <w:tcBorders>
              <w:top w:val="nil"/>
              <w:left w:val="nil"/>
              <w:bottom w:val="nil"/>
              <w:right w:val="nil"/>
            </w:tcBorders>
            <w:shd w:val="clear" w:color="auto" w:fill="auto"/>
          </w:tcPr>
          <w:p w14:paraId="69A73464" w14:textId="06666EBB" w:rsidR="003F1DD7" w:rsidRPr="00D5330B" w:rsidRDefault="003F1DD7" w:rsidP="003F1DD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1512" w:type="dxa"/>
            <w:tcBorders>
              <w:top w:val="nil"/>
              <w:left w:val="nil"/>
              <w:bottom w:val="nil"/>
              <w:right w:val="nil"/>
            </w:tcBorders>
            <w:shd w:val="clear" w:color="auto" w:fill="auto"/>
          </w:tcPr>
          <w:p w14:paraId="4E91D49E" w14:textId="0BFC4058"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1,372</w:t>
            </w:r>
          </w:p>
        </w:tc>
        <w:tc>
          <w:tcPr>
            <w:tcW w:w="1323" w:type="dxa"/>
            <w:tcBorders>
              <w:top w:val="nil"/>
              <w:left w:val="nil"/>
              <w:bottom w:val="nil"/>
              <w:right w:val="nil"/>
            </w:tcBorders>
            <w:shd w:val="clear" w:color="auto" w:fill="D9D9D9" w:themeFill="background1" w:themeFillShade="D9"/>
          </w:tcPr>
          <w:p w14:paraId="4B9687A4" w14:textId="697CA966"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1,372</w:t>
            </w:r>
          </w:p>
        </w:tc>
        <w:tc>
          <w:tcPr>
            <w:tcW w:w="519" w:type="dxa"/>
            <w:tcBorders>
              <w:top w:val="nil"/>
              <w:left w:val="nil"/>
              <w:bottom w:val="nil"/>
              <w:right w:val="nil"/>
            </w:tcBorders>
            <w:shd w:val="clear" w:color="auto" w:fill="auto"/>
            <w:hideMark/>
          </w:tcPr>
          <w:p w14:paraId="68DE7B0A" w14:textId="77777777" w:rsidR="003F1DD7" w:rsidRPr="003C78CE" w:rsidRDefault="003F1DD7" w:rsidP="003F1DD7">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3A230E04" w14:textId="133023CA"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1,372</w:t>
            </w:r>
          </w:p>
        </w:tc>
        <w:tc>
          <w:tcPr>
            <w:tcW w:w="1360" w:type="dxa"/>
            <w:tcBorders>
              <w:top w:val="nil"/>
              <w:left w:val="nil"/>
              <w:bottom w:val="nil"/>
              <w:right w:val="nil"/>
            </w:tcBorders>
            <w:shd w:val="clear" w:color="auto" w:fill="D9D9D9" w:themeFill="background1" w:themeFillShade="D9"/>
            <w:noWrap/>
            <w:hideMark/>
          </w:tcPr>
          <w:p w14:paraId="6DDD920E" w14:textId="45B93891"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1,372</w:t>
            </w:r>
          </w:p>
        </w:tc>
        <w:tc>
          <w:tcPr>
            <w:tcW w:w="236" w:type="dxa"/>
            <w:tcBorders>
              <w:top w:val="nil"/>
              <w:left w:val="nil"/>
              <w:bottom w:val="nil"/>
              <w:right w:val="nil"/>
            </w:tcBorders>
            <w:shd w:val="clear" w:color="auto" w:fill="auto"/>
            <w:noWrap/>
            <w:vAlign w:val="bottom"/>
            <w:hideMark/>
          </w:tcPr>
          <w:p w14:paraId="683924C9" w14:textId="77777777" w:rsidR="003F1DD7" w:rsidRPr="003C78CE" w:rsidRDefault="003F1DD7" w:rsidP="003F1DD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73451D0A" w14:textId="77777777" w:rsidR="003F1DD7" w:rsidRPr="003C78CE" w:rsidRDefault="003F1DD7" w:rsidP="003F1DD7">
            <w:pPr>
              <w:spacing w:after="0" w:line="240" w:lineRule="auto"/>
              <w:rPr>
                <w:rFonts w:ascii="Arial" w:eastAsia="Times New Roman" w:hAnsi="Arial" w:cs="Arial"/>
                <w:sz w:val="20"/>
                <w:szCs w:val="20"/>
              </w:rPr>
            </w:pPr>
          </w:p>
        </w:tc>
      </w:tr>
      <w:tr w:rsidR="003F1DD7" w:rsidRPr="003C78CE" w14:paraId="774AF37F" w14:textId="77777777" w:rsidTr="0051517A">
        <w:trPr>
          <w:trHeight w:val="255"/>
        </w:trPr>
        <w:tc>
          <w:tcPr>
            <w:tcW w:w="283" w:type="dxa"/>
            <w:tcBorders>
              <w:top w:val="nil"/>
              <w:left w:val="nil"/>
              <w:bottom w:val="nil"/>
              <w:right w:val="nil"/>
            </w:tcBorders>
            <w:shd w:val="clear" w:color="auto" w:fill="auto"/>
            <w:noWrap/>
            <w:vAlign w:val="bottom"/>
            <w:hideMark/>
          </w:tcPr>
          <w:p w14:paraId="41176A24" w14:textId="77777777" w:rsidR="003F1DD7" w:rsidRPr="003C78CE" w:rsidRDefault="003F1DD7" w:rsidP="003F1DD7">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A4FC770" w14:textId="77777777" w:rsidR="003F1DD7" w:rsidRPr="003C78CE" w:rsidRDefault="003F1DD7" w:rsidP="003F1DD7">
            <w:pPr>
              <w:spacing w:after="0" w:line="240" w:lineRule="auto"/>
              <w:rPr>
                <w:rFonts w:ascii="Times New Roman" w:eastAsia="Times New Roman" w:hAnsi="Times New Roman" w:cs="Times New Roman"/>
                <w:color w:val="000000"/>
                <w:sz w:val="24"/>
                <w:szCs w:val="24"/>
              </w:rPr>
            </w:pPr>
            <w:r w:rsidRPr="003C78CE">
              <w:rPr>
                <w:rFonts w:ascii="Times New Roman" w:eastAsia="Times New Roman" w:hAnsi="Times New Roman" w:cs="Times New Roman"/>
                <w:color w:val="000000"/>
                <w:sz w:val="24"/>
                <w:szCs w:val="24"/>
              </w:rPr>
              <w:t>Borough Market Junction Signal Box</w:t>
            </w:r>
          </w:p>
        </w:tc>
        <w:tc>
          <w:tcPr>
            <w:tcW w:w="790" w:type="dxa"/>
            <w:tcBorders>
              <w:top w:val="nil"/>
              <w:left w:val="nil"/>
              <w:bottom w:val="nil"/>
              <w:right w:val="nil"/>
            </w:tcBorders>
            <w:shd w:val="clear" w:color="auto" w:fill="auto"/>
          </w:tcPr>
          <w:p w14:paraId="21A2DDCB" w14:textId="3EBAA164" w:rsidR="003F1DD7" w:rsidRPr="00D5330B" w:rsidRDefault="003F1DD7" w:rsidP="003F1DD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w:t>
            </w:r>
          </w:p>
        </w:tc>
        <w:tc>
          <w:tcPr>
            <w:tcW w:w="1512" w:type="dxa"/>
            <w:tcBorders>
              <w:top w:val="nil"/>
              <w:left w:val="nil"/>
              <w:bottom w:val="nil"/>
              <w:right w:val="nil"/>
            </w:tcBorders>
            <w:shd w:val="clear" w:color="auto" w:fill="auto"/>
          </w:tcPr>
          <w:p w14:paraId="002380E1" w14:textId="6C7535B0"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839</w:t>
            </w:r>
          </w:p>
        </w:tc>
        <w:tc>
          <w:tcPr>
            <w:tcW w:w="1323" w:type="dxa"/>
            <w:tcBorders>
              <w:top w:val="nil"/>
              <w:left w:val="nil"/>
              <w:bottom w:val="nil"/>
              <w:right w:val="nil"/>
            </w:tcBorders>
            <w:shd w:val="clear" w:color="auto" w:fill="D9D9D9" w:themeFill="background1" w:themeFillShade="D9"/>
          </w:tcPr>
          <w:p w14:paraId="6D13D9D4" w14:textId="16553421"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839</w:t>
            </w:r>
          </w:p>
        </w:tc>
        <w:tc>
          <w:tcPr>
            <w:tcW w:w="519" w:type="dxa"/>
            <w:tcBorders>
              <w:top w:val="nil"/>
              <w:left w:val="nil"/>
              <w:bottom w:val="nil"/>
              <w:right w:val="nil"/>
            </w:tcBorders>
            <w:shd w:val="clear" w:color="auto" w:fill="auto"/>
            <w:hideMark/>
          </w:tcPr>
          <w:p w14:paraId="2D988CA9" w14:textId="77777777" w:rsidR="003F1DD7" w:rsidRPr="003C78CE" w:rsidRDefault="003F1DD7" w:rsidP="003F1DD7">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5058EDCF" w14:textId="38D9B674"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839</w:t>
            </w:r>
          </w:p>
        </w:tc>
        <w:tc>
          <w:tcPr>
            <w:tcW w:w="1360" w:type="dxa"/>
            <w:tcBorders>
              <w:top w:val="nil"/>
              <w:left w:val="nil"/>
              <w:bottom w:val="nil"/>
              <w:right w:val="nil"/>
            </w:tcBorders>
            <w:shd w:val="clear" w:color="auto" w:fill="D9D9D9" w:themeFill="background1" w:themeFillShade="D9"/>
            <w:noWrap/>
            <w:hideMark/>
          </w:tcPr>
          <w:p w14:paraId="7EA803CC" w14:textId="5E8708F3" w:rsidR="003F1DD7" w:rsidRPr="002A21C9" w:rsidRDefault="003F1DD7" w:rsidP="003F1DD7">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839</w:t>
            </w:r>
          </w:p>
        </w:tc>
        <w:tc>
          <w:tcPr>
            <w:tcW w:w="236" w:type="dxa"/>
            <w:tcBorders>
              <w:top w:val="nil"/>
              <w:left w:val="nil"/>
              <w:bottom w:val="nil"/>
              <w:right w:val="nil"/>
            </w:tcBorders>
            <w:shd w:val="clear" w:color="auto" w:fill="auto"/>
            <w:noWrap/>
            <w:vAlign w:val="bottom"/>
            <w:hideMark/>
          </w:tcPr>
          <w:p w14:paraId="0EA6B501" w14:textId="77777777" w:rsidR="003F1DD7" w:rsidRPr="003C78CE" w:rsidRDefault="003F1DD7" w:rsidP="003F1DD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2C7A9FA3" w14:textId="77777777" w:rsidR="003F1DD7" w:rsidRPr="003C78CE" w:rsidRDefault="003F1DD7" w:rsidP="003F1DD7">
            <w:pPr>
              <w:spacing w:after="0" w:line="240" w:lineRule="auto"/>
              <w:rPr>
                <w:rFonts w:ascii="Arial" w:eastAsia="Times New Roman" w:hAnsi="Arial" w:cs="Arial"/>
                <w:sz w:val="20"/>
                <w:szCs w:val="20"/>
              </w:rPr>
            </w:pPr>
          </w:p>
        </w:tc>
      </w:tr>
      <w:tr w:rsidR="003F1DD7" w:rsidRPr="003C78CE" w14:paraId="3AEA8792" w14:textId="77777777" w:rsidTr="0051517A">
        <w:trPr>
          <w:trHeight w:val="270"/>
        </w:trPr>
        <w:tc>
          <w:tcPr>
            <w:tcW w:w="283" w:type="dxa"/>
            <w:tcBorders>
              <w:top w:val="nil"/>
              <w:left w:val="nil"/>
              <w:bottom w:val="nil"/>
              <w:right w:val="nil"/>
            </w:tcBorders>
            <w:shd w:val="clear" w:color="auto" w:fill="auto"/>
            <w:noWrap/>
            <w:vAlign w:val="bottom"/>
            <w:hideMark/>
          </w:tcPr>
          <w:p w14:paraId="116C53B0" w14:textId="77777777" w:rsidR="003F1DD7" w:rsidRPr="003C78CE" w:rsidRDefault="003F1DD7" w:rsidP="003F1DD7">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3D346DB" w14:textId="77777777" w:rsidR="003F1DD7" w:rsidRPr="003C78CE" w:rsidRDefault="003F1DD7" w:rsidP="003F1D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BRACS Fund</w:t>
            </w:r>
          </w:p>
        </w:tc>
        <w:tc>
          <w:tcPr>
            <w:tcW w:w="790" w:type="dxa"/>
            <w:tcBorders>
              <w:top w:val="nil"/>
              <w:left w:val="nil"/>
              <w:bottom w:val="nil"/>
              <w:right w:val="nil"/>
            </w:tcBorders>
            <w:shd w:val="clear" w:color="auto" w:fill="auto"/>
          </w:tcPr>
          <w:p w14:paraId="5B51F0B6" w14:textId="3DAFD1EC" w:rsidR="003F1DD7" w:rsidRPr="00D5330B" w:rsidRDefault="003F1DD7" w:rsidP="003F1DD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13</w:t>
            </w:r>
          </w:p>
        </w:tc>
        <w:tc>
          <w:tcPr>
            <w:tcW w:w="1512" w:type="dxa"/>
            <w:tcBorders>
              <w:top w:val="nil"/>
              <w:left w:val="nil"/>
              <w:bottom w:val="nil"/>
              <w:right w:val="nil"/>
            </w:tcBorders>
            <w:shd w:val="clear" w:color="auto" w:fill="auto"/>
          </w:tcPr>
          <w:p w14:paraId="718C55F3" w14:textId="3FD3B485"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1323" w:type="dxa"/>
            <w:tcBorders>
              <w:top w:val="nil"/>
              <w:left w:val="nil"/>
              <w:bottom w:val="nil"/>
              <w:right w:val="nil"/>
            </w:tcBorders>
            <w:shd w:val="clear" w:color="auto" w:fill="D9D9D9" w:themeFill="background1" w:themeFillShade="D9"/>
          </w:tcPr>
          <w:p w14:paraId="2FCA3155" w14:textId="4ED6034B"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519" w:type="dxa"/>
            <w:tcBorders>
              <w:top w:val="nil"/>
              <w:left w:val="nil"/>
              <w:bottom w:val="nil"/>
              <w:right w:val="nil"/>
            </w:tcBorders>
            <w:shd w:val="clear" w:color="auto" w:fill="auto"/>
            <w:hideMark/>
          </w:tcPr>
          <w:p w14:paraId="7AD34CA3" w14:textId="77777777" w:rsidR="003F1DD7" w:rsidRPr="003C78CE" w:rsidRDefault="003F1DD7" w:rsidP="003F1DD7">
            <w:pPr>
              <w:spacing w:after="0" w:line="240" w:lineRule="auto"/>
              <w:jc w:val="right"/>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1730035A" w14:textId="13395137"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1360" w:type="dxa"/>
            <w:tcBorders>
              <w:top w:val="nil"/>
              <w:left w:val="nil"/>
              <w:bottom w:val="nil"/>
              <w:right w:val="nil"/>
            </w:tcBorders>
            <w:shd w:val="clear" w:color="auto" w:fill="D9D9D9" w:themeFill="background1" w:themeFillShade="D9"/>
            <w:noWrap/>
            <w:hideMark/>
          </w:tcPr>
          <w:p w14:paraId="27FD4A2C" w14:textId="2FA2AE0D"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236" w:type="dxa"/>
            <w:tcBorders>
              <w:top w:val="nil"/>
              <w:left w:val="nil"/>
              <w:bottom w:val="nil"/>
              <w:right w:val="nil"/>
            </w:tcBorders>
            <w:shd w:val="clear" w:color="auto" w:fill="auto"/>
            <w:noWrap/>
            <w:vAlign w:val="bottom"/>
            <w:hideMark/>
          </w:tcPr>
          <w:p w14:paraId="3B132F7C" w14:textId="77777777" w:rsidR="003F1DD7" w:rsidRPr="003C78CE" w:rsidRDefault="003F1DD7" w:rsidP="003F1DD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A11760C" w14:textId="77777777" w:rsidR="003F1DD7" w:rsidRPr="003C78CE" w:rsidRDefault="003F1DD7" w:rsidP="003F1DD7">
            <w:pPr>
              <w:spacing w:after="0" w:line="240" w:lineRule="auto"/>
              <w:rPr>
                <w:rFonts w:ascii="Arial" w:eastAsia="Times New Roman" w:hAnsi="Arial" w:cs="Arial"/>
                <w:sz w:val="20"/>
                <w:szCs w:val="20"/>
              </w:rPr>
            </w:pPr>
          </w:p>
        </w:tc>
      </w:tr>
      <w:tr w:rsidR="003F1DD7" w:rsidRPr="003C78CE" w14:paraId="45A63E5B" w14:textId="77777777" w:rsidTr="008B467C">
        <w:trPr>
          <w:trHeight w:val="270"/>
        </w:trPr>
        <w:tc>
          <w:tcPr>
            <w:tcW w:w="283" w:type="dxa"/>
            <w:tcBorders>
              <w:top w:val="nil"/>
              <w:left w:val="nil"/>
              <w:bottom w:val="nil"/>
              <w:right w:val="nil"/>
            </w:tcBorders>
            <w:shd w:val="clear" w:color="auto" w:fill="auto"/>
            <w:noWrap/>
            <w:vAlign w:val="bottom"/>
          </w:tcPr>
          <w:p w14:paraId="004A4E74" w14:textId="77777777" w:rsidR="003F1DD7" w:rsidRPr="003C78CE" w:rsidRDefault="003F1DD7" w:rsidP="003F1DD7">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tcPr>
          <w:p w14:paraId="3DB073DC" w14:textId="1112FB43" w:rsidR="003F1DD7" w:rsidRDefault="004275CC" w:rsidP="003F1D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F.A.R.S.A.P.</w:t>
            </w:r>
          </w:p>
        </w:tc>
        <w:tc>
          <w:tcPr>
            <w:tcW w:w="790" w:type="dxa"/>
            <w:tcBorders>
              <w:top w:val="nil"/>
              <w:left w:val="nil"/>
              <w:bottom w:val="nil"/>
              <w:right w:val="nil"/>
            </w:tcBorders>
            <w:shd w:val="clear" w:color="auto" w:fill="auto"/>
          </w:tcPr>
          <w:p w14:paraId="35598FD9" w14:textId="1D241EC5" w:rsidR="003F1DD7" w:rsidRPr="00D5330B" w:rsidRDefault="003F1DD7" w:rsidP="003F1DD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w:t>
            </w:r>
          </w:p>
        </w:tc>
        <w:tc>
          <w:tcPr>
            <w:tcW w:w="1512" w:type="dxa"/>
            <w:tcBorders>
              <w:top w:val="nil"/>
              <w:left w:val="nil"/>
              <w:bottom w:val="nil"/>
              <w:right w:val="nil"/>
            </w:tcBorders>
            <w:shd w:val="clear" w:color="auto" w:fill="auto"/>
          </w:tcPr>
          <w:p w14:paraId="47F0404A" w14:textId="6A81CC40" w:rsidR="003F1DD7"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2,361</w:t>
            </w:r>
          </w:p>
        </w:tc>
        <w:tc>
          <w:tcPr>
            <w:tcW w:w="1323" w:type="dxa"/>
            <w:tcBorders>
              <w:top w:val="nil"/>
              <w:left w:val="nil"/>
              <w:bottom w:val="nil"/>
              <w:right w:val="nil"/>
            </w:tcBorders>
            <w:shd w:val="clear" w:color="auto" w:fill="D9D9D9" w:themeFill="background1" w:themeFillShade="D9"/>
          </w:tcPr>
          <w:p w14:paraId="66DF2328" w14:textId="2AF54298" w:rsidR="003F1DD7"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p>
        </w:tc>
        <w:tc>
          <w:tcPr>
            <w:tcW w:w="519" w:type="dxa"/>
            <w:tcBorders>
              <w:top w:val="nil"/>
              <w:left w:val="nil"/>
              <w:bottom w:val="nil"/>
              <w:right w:val="nil"/>
            </w:tcBorders>
            <w:shd w:val="clear" w:color="auto" w:fill="auto"/>
          </w:tcPr>
          <w:p w14:paraId="1954B24A" w14:textId="77777777" w:rsidR="003F1DD7" w:rsidRPr="003C78CE" w:rsidRDefault="003F1DD7" w:rsidP="003F1DD7">
            <w:pPr>
              <w:spacing w:after="0" w:line="240" w:lineRule="auto"/>
              <w:jc w:val="right"/>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614884EA" w14:textId="18ED72FD" w:rsidR="003F1DD7"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2,361</w:t>
            </w:r>
          </w:p>
        </w:tc>
        <w:tc>
          <w:tcPr>
            <w:tcW w:w="1360" w:type="dxa"/>
            <w:tcBorders>
              <w:top w:val="nil"/>
              <w:left w:val="nil"/>
              <w:bottom w:val="nil"/>
              <w:right w:val="nil"/>
            </w:tcBorders>
            <w:shd w:val="clear" w:color="auto" w:fill="D9D9D9" w:themeFill="background1" w:themeFillShade="D9"/>
            <w:noWrap/>
          </w:tcPr>
          <w:p w14:paraId="36200283" w14:textId="72EA37C7" w:rsidR="003F1DD7"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p>
        </w:tc>
        <w:tc>
          <w:tcPr>
            <w:tcW w:w="236" w:type="dxa"/>
            <w:tcBorders>
              <w:top w:val="nil"/>
              <w:left w:val="nil"/>
              <w:bottom w:val="nil"/>
              <w:right w:val="nil"/>
            </w:tcBorders>
            <w:shd w:val="clear" w:color="auto" w:fill="auto"/>
            <w:noWrap/>
            <w:vAlign w:val="bottom"/>
          </w:tcPr>
          <w:p w14:paraId="050D3EF3" w14:textId="77777777" w:rsidR="003F1DD7" w:rsidRPr="003C78CE" w:rsidRDefault="003F1DD7" w:rsidP="003F1DD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tcPr>
          <w:p w14:paraId="68349E35" w14:textId="77777777" w:rsidR="003F1DD7" w:rsidRPr="003C78CE" w:rsidRDefault="003F1DD7" w:rsidP="003F1DD7">
            <w:pPr>
              <w:spacing w:after="0" w:line="240" w:lineRule="auto"/>
              <w:rPr>
                <w:rFonts w:ascii="Arial" w:eastAsia="Times New Roman" w:hAnsi="Arial" w:cs="Arial"/>
                <w:sz w:val="20"/>
                <w:szCs w:val="20"/>
              </w:rPr>
            </w:pPr>
          </w:p>
        </w:tc>
      </w:tr>
      <w:tr w:rsidR="003F1DD7" w:rsidRPr="003C78CE" w14:paraId="56A16333" w14:textId="77777777" w:rsidTr="0051517A">
        <w:trPr>
          <w:trHeight w:val="270"/>
        </w:trPr>
        <w:tc>
          <w:tcPr>
            <w:tcW w:w="283" w:type="dxa"/>
            <w:tcBorders>
              <w:top w:val="nil"/>
              <w:left w:val="nil"/>
              <w:bottom w:val="nil"/>
              <w:right w:val="nil"/>
            </w:tcBorders>
            <w:shd w:val="clear" w:color="auto" w:fill="auto"/>
            <w:noWrap/>
            <w:vAlign w:val="bottom"/>
            <w:hideMark/>
          </w:tcPr>
          <w:p w14:paraId="525FC461" w14:textId="77777777" w:rsidR="003F1DD7" w:rsidRPr="003C78CE" w:rsidRDefault="003F1DD7" w:rsidP="003F1DD7">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EFD9CFF" w14:textId="77777777" w:rsidR="003F1DD7" w:rsidRPr="003C78CE" w:rsidRDefault="003F1DD7" w:rsidP="003F1D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History &amp; Development of Railway Signalling</w:t>
            </w:r>
          </w:p>
        </w:tc>
        <w:tc>
          <w:tcPr>
            <w:tcW w:w="790" w:type="dxa"/>
            <w:tcBorders>
              <w:top w:val="nil"/>
              <w:left w:val="nil"/>
              <w:bottom w:val="nil"/>
              <w:right w:val="nil"/>
            </w:tcBorders>
            <w:shd w:val="clear" w:color="auto" w:fill="auto"/>
          </w:tcPr>
          <w:p w14:paraId="227CC1B9" w14:textId="0F1BDBDA" w:rsidR="003F1DD7" w:rsidRPr="00D5330B" w:rsidRDefault="003F1DD7" w:rsidP="003F1DD7">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w:t>
            </w:r>
          </w:p>
        </w:tc>
        <w:tc>
          <w:tcPr>
            <w:tcW w:w="1512" w:type="dxa"/>
            <w:tcBorders>
              <w:top w:val="nil"/>
              <w:left w:val="nil"/>
              <w:bottom w:val="nil"/>
              <w:right w:val="nil"/>
            </w:tcBorders>
            <w:shd w:val="clear" w:color="auto" w:fill="auto"/>
          </w:tcPr>
          <w:p w14:paraId="27209CF1" w14:textId="10859363"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23" w:type="dxa"/>
            <w:tcBorders>
              <w:top w:val="nil"/>
              <w:left w:val="nil"/>
              <w:bottom w:val="nil"/>
              <w:right w:val="nil"/>
            </w:tcBorders>
            <w:shd w:val="clear" w:color="auto" w:fill="D9D9D9" w:themeFill="background1" w:themeFillShade="D9"/>
          </w:tcPr>
          <w:p w14:paraId="29318F03" w14:textId="4A17C3CC"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19" w:type="dxa"/>
            <w:tcBorders>
              <w:top w:val="nil"/>
              <w:left w:val="nil"/>
              <w:bottom w:val="nil"/>
              <w:right w:val="nil"/>
            </w:tcBorders>
            <w:shd w:val="clear" w:color="auto" w:fill="auto"/>
            <w:hideMark/>
          </w:tcPr>
          <w:p w14:paraId="6D48282D" w14:textId="77777777" w:rsidR="003F1DD7" w:rsidRPr="003C78CE" w:rsidRDefault="003F1DD7" w:rsidP="003F1DD7">
            <w:pPr>
              <w:spacing w:after="0" w:line="240" w:lineRule="auto"/>
              <w:jc w:val="right"/>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043A2822" w14:textId="68611CBD"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0" w:type="dxa"/>
            <w:tcBorders>
              <w:top w:val="nil"/>
              <w:left w:val="nil"/>
              <w:bottom w:val="nil"/>
              <w:right w:val="nil"/>
            </w:tcBorders>
            <w:shd w:val="clear" w:color="auto" w:fill="D9D9D9" w:themeFill="background1" w:themeFillShade="D9"/>
            <w:noWrap/>
            <w:hideMark/>
          </w:tcPr>
          <w:p w14:paraId="4622557A" w14:textId="00F0232F" w:rsidR="003F1DD7"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6" w:type="dxa"/>
            <w:tcBorders>
              <w:top w:val="nil"/>
              <w:left w:val="nil"/>
              <w:bottom w:val="nil"/>
              <w:right w:val="nil"/>
            </w:tcBorders>
            <w:shd w:val="clear" w:color="auto" w:fill="auto"/>
            <w:noWrap/>
            <w:vAlign w:val="bottom"/>
            <w:hideMark/>
          </w:tcPr>
          <w:p w14:paraId="2E35FAD8" w14:textId="77777777" w:rsidR="003F1DD7" w:rsidRPr="003C78CE" w:rsidRDefault="003F1DD7" w:rsidP="003F1DD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67E4FBEB" w14:textId="77777777" w:rsidR="003F1DD7" w:rsidRPr="003C78CE" w:rsidRDefault="003F1DD7" w:rsidP="003F1DD7">
            <w:pPr>
              <w:spacing w:after="0" w:line="240" w:lineRule="auto"/>
              <w:rPr>
                <w:rFonts w:ascii="Arial" w:eastAsia="Times New Roman" w:hAnsi="Arial" w:cs="Arial"/>
                <w:sz w:val="20"/>
                <w:szCs w:val="20"/>
              </w:rPr>
            </w:pPr>
          </w:p>
        </w:tc>
      </w:tr>
      <w:tr w:rsidR="008E6A5D" w:rsidRPr="003C78CE" w14:paraId="706F54A0" w14:textId="77777777" w:rsidTr="008E6A5D">
        <w:trPr>
          <w:trHeight w:val="89"/>
        </w:trPr>
        <w:tc>
          <w:tcPr>
            <w:tcW w:w="283" w:type="dxa"/>
            <w:tcBorders>
              <w:top w:val="nil"/>
              <w:left w:val="nil"/>
              <w:bottom w:val="nil"/>
              <w:right w:val="nil"/>
            </w:tcBorders>
            <w:shd w:val="clear" w:color="auto" w:fill="auto"/>
            <w:noWrap/>
            <w:vAlign w:val="bottom"/>
            <w:hideMark/>
          </w:tcPr>
          <w:p w14:paraId="08678CE6"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7950037" w14:textId="77777777" w:rsidR="008E6A5D" w:rsidRPr="003C78CE" w:rsidRDefault="008E6A5D" w:rsidP="008E6A5D">
            <w:pPr>
              <w:spacing w:after="0" w:line="240" w:lineRule="auto"/>
              <w:rPr>
                <w:rFonts w:ascii="Times New Roman" w:eastAsia="Times New Roman" w:hAnsi="Times New Roman" w:cs="Times New Roman"/>
                <w:color w:val="000000"/>
                <w:sz w:val="24"/>
                <w:szCs w:val="24"/>
              </w:rPr>
            </w:pPr>
            <w:r w:rsidRPr="003C78CE">
              <w:rPr>
                <w:rFonts w:ascii="Times New Roman" w:eastAsia="Times New Roman" w:hAnsi="Times New Roman" w:cs="Times New Roman"/>
                <w:color w:val="000000"/>
                <w:sz w:val="24"/>
                <w:szCs w:val="24"/>
              </w:rPr>
              <w:t xml:space="preserve">  </w:t>
            </w:r>
          </w:p>
        </w:tc>
        <w:tc>
          <w:tcPr>
            <w:tcW w:w="790" w:type="dxa"/>
            <w:tcBorders>
              <w:top w:val="nil"/>
              <w:left w:val="nil"/>
              <w:bottom w:val="nil"/>
              <w:right w:val="nil"/>
            </w:tcBorders>
            <w:shd w:val="clear" w:color="auto" w:fill="auto"/>
          </w:tcPr>
          <w:p w14:paraId="7A35FB58" w14:textId="77777777" w:rsidR="008E6A5D" w:rsidRPr="00D5330B" w:rsidRDefault="008E6A5D" w:rsidP="008E6A5D">
            <w:pPr>
              <w:spacing w:after="0" w:line="240" w:lineRule="auto"/>
              <w:jc w:val="center"/>
              <w:rPr>
                <w:rFonts w:ascii="Times New Roman" w:eastAsia="Times New Roman" w:hAnsi="Times New Roman" w:cs="Times New Roman"/>
                <w:b/>
                <w:bCs/>
                <w:sz w:val="20"/>
                <w:szCs w:val="20"/>
              </w:rPr>
            </w:pPr>
          </w:p>
        </w:tc>
        <w:tc>
          <w:tcPr>
            <w:tcW w:w="1512" w:type="dxa"/>
            <w:tcBorders>
              <w:top w:val="nil"/>
              <w:left w:val="nil"/>
              <w:bottom w:val="nil"/>
              <w:right w:val="nil"/>
            </w:tcBorders>
            <w:shd w:val="clear" w:color="auto" w:fill="auto"/>
          </w:tcPr>
          <w:p w14:paraId="03F8561C" w14:textId="528EDCAB" w:rsidR="008E6A5D" w:rsidRPr="002A21C9" w:rsidRDefault="003F1DD7"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w:t>
            </w:r>
          </w:p>
        </w:tc>
        <w:tc>
          <w:tcPr>
            <w:tcW w:w="1323" w:type="dxa"/>
            <w:tcBorders>
              <w:top w:val="nil"/>
              <w:left w:val="nil"/>
              <w:bottom w:val="nil"/>
              <w:right w:val="nil"/>
            </w:tcBorders>
            <w:shd w:val="clear" w:color="auto" w:fill="D9D9D9" w:themeFill="background1" w:themeFillShade="D9"/>
            <w:hideMark/>
          </w:tcPr>
          <w:p w14:paraId="690C1C74" w14:textId="22134375" w:rsidR="008E6A5D" w:rsidRPr="002A21C9" w:rsidRDefault="008E6A5D" w:rsidP="008E6A5D">
            <w:pPr>
              <w:spacing w:after="0" w:line="240" w:lineRule="auto"/>
              <w:jc w:val="right"/>
              <w:rPr>
                <w:rFonts w:ascii="Times New Roman" w:eastAsia="Times New Roman" w:hAnsi="Times New Roman" w:cs="Times New Roman"/>
                <w:bCs/>
                <w:sz w:val="24"/>
                <w:szCs w:val="24"/>
              </w:rPr>
            </w:pPr>
            <w:r w:rsidRPr="002A21C9">
              <w:rPr>
                <w:rFonts w:ascii="Times New Roman" w:eastAsia="Times New Roman" w:hAnsi="Times New Roman" w:cs="Times New Roman"/>
                <w:sz w:val="24"/>
                <w:szCs w:val="24"/>
              </w:rPr>
              <w:t>_______</w:t>
            </w:r>
          </w:p>
        </w:tc>
        <w:tc>
          <w:tcPr>
            <w:tcW w:w="519" w:type="dxa"/>
            <w:tcBorders>
              <w:top w:val="nil"/>
              <w:left w:val="nil"/>
              <w:bottom w:val="nil"/>
              <w:right w:val="nil"/>
            </w:tcBorders>
            <w:shd w:val="clear" w:color="auto" w:fill="auto"/>
            <w:hideMark/>
          </w:tcPr>
          <w:p w14:paraId="10AC7565" w14:textId="77777777" w:rsidR="008E6A5D" w:rsidRPr="003C78CE" w:rsidRDefault="008E6A5D" w:rsidP="008E6A5D">
            <w:pPr>
              <w:spacing w:after="0" w:line="240" w:lineRule="auto"/>
              <w:jc w:val="right"/>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432062B5" w14:textId="0562875A" w:rsidR="008E6A5D" w:rsidRPr="002A21C9" w:rsidRDefault="003F1DD7"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w:t>
            </w:r>
          </w:p>
        </w:tc>
        <w:tc>
          <w:tcPr>
            <w:tcW w:w="1360" w:type="dxa"/>
            <w:tcBorders>
              <w:top w:val="nil"/>
              <w:left w:val="nil"/>
              <w:bottom w:val="nil"/>
              <w:right w:val="nil"/>
            </w:tcBorders>
            <w:shd w:val="clear" w:color="auto" w:fill="D9D9D9" w:themeFill="background1" w:themeFillShade="D9"/>
            <w:noWrap/>
            <w:hideMark/>
          </w:tcPr>
          <w:p w14:paraId="4C778A60" w14:textId="0132676E" w:rsidR="008E6A5D" w:rsidRPr="002A21C9" w:rsidRDefault="008E6A5D" w:rsidP="008E6A5D">
            <w:pPr>
              <w:spacing w:after="0" w:line="240" w:lineRule="auto"/>
              <w:jc w:val="right"/>
              <w:rPr>
                <w:rFonts w:ascii="Times New Roman" w:eastAsia="Times New Roman" w:hAnsi="Times New Roman" w:cs="Times New Roman"/>
                <w:bCs/>
                <w:sz w:val="24"/>
                <w:szCs w:val="24"/>
              </w:rPr>
            </w:pPr>
            <w:r w:rsidRPr="002A21C9">
              <w:rPr>
                <w:rFonts w:ascii="Times New Roman" w:eastAsia="Times New Roman" w:hAnsi="Times New Roman" w:cs="Times New Roman"/>
                <w:sz w:val="24"/>
                <w:szCs w:val="24"/>
              </w:rPr>
              <w:t>_______</w:t>
            </w:r>
          </w:p>
        </w:tc>
        <w:tc>
          <w:tcPr>
            <w:tcW w:w="236" w:type="dxa"/>
            <w:tcBorders>
              <w:top w:val="nil"/>
              <w:left w:val="nil"/>
              <w:bottom w:val="nil"/>
              <w:right w:val="nil"/>
            </w:tcBorders>
            <w:shd w:val="clear" w:color="auto" w:fill="auto"/>
            <w:noWrap/>
            <w:vAlign w:val="bottom"/>
            <w:hideMark/>
          </w:tcPr>
          <w:p w14:paraId="21046FCD" w14:textId="77777777" w:rsidR="008E6A5D" w:rsidRPr="003C78CE"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4241C6AB"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5212AE28" w14:textId="77777777" w:rsidTr="0051517A">
        <w:trPr>
          <w:trHeight w:val="255"/>
        </w:trPr>
        <w:tc>
          <w:tcPr>
            <w:tcW w:w="283" w:type="dxa"/>
            <w:tcBorders>
              <w:top w:val="nil"/>
              <w:left w:val="nil"/>
              <w:bottom w:val="nil"/>
              <w:right w:val="nil"/>
            </w:tcBorders>
            <w:shd w:val="clear" w:color="auto" w:fill="auto"/>
            <w:noWrap/>
            <w:vAlign w:val="bottom"/>
            <w:hideMark/>
          </w:tcPr>
          <w:p w14:paraId="7A0E7B67"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18A1133C" w14:textId="77777777" w:rsidR="008E6A5D" w:rsidRPr="003C78CE" w:rsidRDefault="008E6A5D" w:rsidP="008E6A5D">
            <w:pPr>
              <w:spacing w:after="0" w:line="240" w:lineRule="auto"/>
              <w:rPr>
                <w:rFonts w:ascii="Times New Roman" w:eastAsia="Times New Roman" w:hAnsi="Times New Roman" w:cs="Times New Roman"/>
                <w:b/>
                <w:bCs/>
                <w:color w:val="000000"/>
                <w:sz w:val="24"/>
                <w:szCs w:val="24"/>
              </w:rPr>
            </w:pPr>
            <w:r w:rsidRPr="003C78CE">
              <w:rPr>
                <w:rFonts w:ascii="Times New Roman" w:eastAsia="Times New Roman" w:hAnsi="Times New Roman" w:cs="Times New Roman"/>
                <w:b/>
                <w:bCs/>
                <w:color w:val="000000"/>
                <w:sz w:val="24"/>
                <w:szCs w:val="24"/>
              </w:rPr>
              <w:t>Total restricted funds</w:t>
            </w:r>
          </w:p>
        </w:tc>
        <w:tc>
          <w:tcPr>
            <w:tcW w:w="790" w:type="dxa"/>
            <w:tcBorders>
              <w:top w:val="nil"/>
              <w:left w:val="nil"/>
              <w:bottom w:val="nil"/>
              <w:right w:val="nil"/>
            </w:tcBorders>
            <w:shd w:val="clear" w:color="auto" w:fill="auto"/>
          </w:tcPr>
          <w:p w14:paraId="766B9F2A" w14:textId="77777777" w:rsidR="008E6A5D" w:rsidRPr="00D5330B" w:rsidRDefault="008E6A5D" w:rsidP="008E6A5D">
            <w:pPr>
              <w:spacing w:after="0" w:line="240" w:lineRule="auto"/>
              <w:jc w:val="center"/>
              <w:rPr>
                <w:rFonts w:ascii="Times New Roman" w:eastAsia="Times New Roman" w:hAnsi="Times New Roman" w:cs="Times New Roman"/>
                <w:b/>
                <w:bCs/>
                <w:sz w:val="20"/>
                <w:szCs w:val="20"/>
              </w:rPr>
            </w:pPr>
          </w:p>
        </w:tc>
        <w:tc>
          <w:tcPr>
            <w:tcW w:w="1512" w:type="dxa"/>
            <w:tcBorders>
              <w:top w:val="nil"/>
              <w:left w:val="nil"/>
              <w:bottom w:val="nil"/>
              <w:right w:val="nil"/>
            </w:tcBorders>
            <w:shd w:val="clear" w:color="auto" w:fill="auto"/>
          </w:tcPr>
          <w:p w14:paraId="19C5FB35" w14:textId="29BCF197" w:rsidR="008E6A5D" w:rsidRPr="002A21C9" w:rsidRDefault="003F1DD7"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5557E">
              <w:rPr>
                <w:rFonts w:ascii="Times New Roman" w:eastAsia="Times New Roman" w:hAnsi="Times New Roman" w:cs="Times New Roman"/>
                <w:bCs/>
                <w:sz w:val="24"/>
                <w:szCs w:val="24"/>
              </w:rPr>
              <w:t>490</w:t>
            </w:r>
          </w:p>
        </w:tc>
        <w:tc>
          <w:tcPr>
            <w:tcW w:w="1323" w:type="dxa"/>
            <w:tcBorders>
              <w:top w:val="nil"/>
              <w:left w:val="nil"/>
              <w:bottom w:val="nil"/>
              <w:right w:val="nil"/>
            </w:tcBorders>
            <w:shd w:val="clear" w:color="auto" w:fill="D9D9D9" w:themeFill="background1" w:themeFillShade="D9"/>
          </w:tcPr>
          <w:p w14:paraId="5B42D7ED" w14:textId="6C212F57" w:rsidR="008E6A5D" w:rsidRPr="002A21C9" w:rsidRDefault="008E6A5D"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10,240</w:t>
            </w:r>
          </w:p>
        </w:tc>
        <w:tc>
          <w:tcPr>
            <w:tcW w:w="519" w:type="dxa"/>
            <w:tcBorders>
              <w:top w:val="nil"/>
              <w:left w:val="nil"/>
              <w:bottom w:val="nil"/>
              <w:right w:val="nil"/>
            </w:tcBorders>
            <w:shd w:val="clear" w:color="auto" w:fill="auto"/>
            <w:hideMark/>
          </w:tcPr>
          <w:p w14:paraId="2E62775D" w14:textId="77777777" w:rsidR="008E6A5D" w:rsidRPr="003C78CE" w:rsidRDefault="008E6A5D" w:rsidP="008E6A5D">
            <w:pPr>
              <w:spacing w:after="0" w:line="240" w:lineRule="auto"/>
              <w:jc w:val="right"/>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auto" w:fill="auto"/>
          </w:tcPr>
          <w:p w14:paraId="128A0394" w14:textId="2654E7D4" w:rsidR="008E6A5D" w:rsidRPr="002A21C9" w:rsidRDefault="003F1DD7"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45557E">
              <w:rPr>
                <w:rFonts w:ascii="Times New Roman" w:eastAsia="Times New Roman" w:hAnsi="Times New Roman" w:cs="Times New Roman"/>
                <w:bCs/>
                <w:sz w:val="24"/>
                <w:szCs w:val="24"/>
              </w:rPr>
              <w:t>490</w:t>
            </w:r>
          </w:p>
        </w:tc>
        <w:tc>
          <w:tcPr>
            <w:tcW w:w="1360" w:type="dxa"/>
            <w:tcBorders>
              <w:top w:val="nil"/>
              <w:left w:val="nil"/>
              <w:bottom w:val="nil"/>
              <w:right w:val="nil"/>
            </w:tcBorders>
            <w:shd w:val="clear" w:color="auto" w:fill="D9D9D9" w:themeFill="background1" w:themeFillShade="D9"/>
            <w:hideMark/>
          </w:tcPr>
          <w:p w14:paraId="53B8019B" w14:textId="467C9CE3" w:rsidR="008E6A5D" w:rsidRPr="002A21C9" w:rsidRDefault="008E6A5D"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10,240</w:t>
            </w:r>
          </w:p>
        </w:tc>
        <w:tc>
          <w:tcPr>
            <w:tcW w:w="236" w:type="dxa"/>
            <w:tcBorders>
              <w:top w:val="nil"/>
              <w:left w:val="nil"/>
              <w:bottom w:val="nil"/>
              <w:right w:val="nil"/>
            </w:tcBorders>
            <w:shd w:val="clear" w:color="auto" w:fill="auto"/>
            <w:hideMark/>
          </w:tcPr>
          <w:p w14:paraId="55228407" w14:textId="77777777" w:rsidR="008E6A5D" w:rsidRPr="003C78CE" w:rsidRDefault="008E6A5D" w:rsidP="008E6A5D">
            <w:pPr>
              <w:spacing w:after="0" w:line="240" w:lineRule="auto"/>
              <w:jc w:val="right"/>
              <w:rPr>
                <w:rFonts w:ascii="Arial" w:eastAsia="Times New Roman" w:hAnsi="Arial" w:cs="Arial"/>
                <w:b/>
                <w:bCs/>
                <w:color w:val="000000"/>
                <w:sz w:val="20"/>
                <w:szCs w:val="20"/>
              </w:rPr>
            </w:pPr>
          </w:p>
        </w:tc>
        <w:tc>
          <w:tcPr>
            <w:tcW w:w="236" w:type="dxa"/>
            <w:tcBorders>
              <w:top w:val="nil"/>
              <w:left w:val="nil"/>
              <w:bottom w:val="nil"/>
              <w:right w:val="nil"/>
            </w:tcBorders>
            <w:shd w:val="clear" w:color="auto" w:fill="auto"/>
            <w:noWrap/>
            <w:vAlign w:val="bottom"/>
            <w:hideMark/>
          </w:tcPr>
          <w:p w14:paraId="282FEFE3"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33307142" w14:textId="77777777" w:rsidTr="00455442">
        <w:trPr>
          <w:trHeight w:val="255"/>
        </w:trPr>
        <w:tc>
          <w:tcPr>
            <w:tcW w:w="283" w:type="dxa"/>
            <w:tcBorders>
              <w:top w:val="nil"/>
              <w:left w:val="nil"/>
              <w:bottom w:val="nil"/>
              <w:right w:val="nil"/>
            </w:tcBorders>
            <w:shd w:val="clear" w:color="auto" w:fill="auto"/>
            <w:noWrap/>
            <w:vAlign w:val="bottom"/>
          </w:tcPr>
          <w:p w14:paraId="4EAAC971"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tcPr>
          <w:p w14:paraId="08FEDEAD" w14:textId="77777777" w:rsidR="008E6A5D" w:rsidRPr="003C78CE" w:rsidRDefault="008E6A5D" w:rsidP="008E6A5D">
            <w:pPr>
              <w:spacing w:after="0" w:line="240" w:lineRule="auto"/>
              <w:rPr>
                <w:rFonts w:ascii="Times New Roman" w:eastAsia="Times New Roman" w:hAnsi="Times New Roman" w:cs="Times New Roman"/>
                <w:color w:val="000000"/>
                <w:sz w:val="24"/>
                <w:szCs w:val="24"/>
              </w:rPr>
            </w:pPr>
          </w:p>
        </w:tc>
        <w:tc>
          <w:tcPr>
            <w:tcW w:w="790" w:type="dxa"/>
            <w:tcBorders>
              <w:top w:val="nil"/>
              <w:left w:val="nil"/>
              <w:bottom w:val="nil"/>
              <w:right w:val="nil"/>
            </w:tcBorders>
            <w:shd w:val="clear" w:color="auto" w:fill="auto"/>
          </w:tcPr>
          <w:p w14:paraId="34B15888" w14:textId="77777777" w:rsidR="008E6A5D" w:rsidRPr="00D5330B" w:rsidRDefault="008E6A5D" w:rsidP="008E6A5D">
            <w:pPr>
              <w:spacing w:after="0" w:line="240" w:lineRule="auto"/>
              <w:jc w:val="center"/>
              <w:rPr>
                <w:rFonts w:ascii="Times New Roman" w:eastAsia="Times New Roman" w:hAnsi="Times New Roman" w:cs="Times New Roman"/>
                <w:b/>
                <w:bCs/>
                <w:sz w:val="20"/>
                <w:szCs w:val="20"/>
              </w:rPr>
            </w:pPr>
          </w:p>
        </w:tc>
        <w:tc>
          <w:tcPr>
            <w:tcW w:w="1512" w:type="dxa"/>
            <w:tcBorders>
              <w:top w:val="nil"/>
              <w:left w:val="nil"/>
              <w:bottom w:val="nil"/>
              <w:right w:val="nil"/>
            </w:tcBorders>
            <w:shd w:val="clear" w:color="auto" w:fill="auto"/>
          </w:tcPr>
          <w:p w14:paraId="129E3067" w14:textId="77777777" w:rsidR="008E6A5D" w:rsidRPr="002A21C9" w:rsidRDefault="008E6A5D" w:rsidP="008E6A5D">
            <w:pPr>
              <w:spacing w:after="0" w:line="240" w:lineRule="auto"/>
              <w:jc w:val="center"/>
              <w:rPr>
                <w:rFonts w:ascii="Arial" w:eastAsia="Times New Roman" w:hAnsi="Arial" w:cs="Arial"/>
                <w:sz w:val="18"/>
                <w:szCs w:val="18"/>
              </w:rPr>
            </w:pPr>
          </w:p>
        </w:tc>
        <w:tc>
          <w:tcPr>
            <w:tcW w:w="1323" w:type="dxa"/>
            <w:tcBorders>
              <w:top w:val="nil"/>
              <w:left w:val="nil"/>
              <w:bottom w:val="nil"/>
              <w:right w:val="nil"/>
            </w:tcBorders>
            <w:shd w:val="clear" w:color="auto" w:fill="D9D9D9" w:themeFill="background1" w:themeFillShade="D9"/>
          </w:tcPr>
          <w:p w14:paraId="59B38E79" w14:textId="77777777" w:rsidR="008E6A5D" w:rsidRPr="002A21C9" w:rsidRDefault="008E6A5D" w:rsidP="008E6A5D">
            <w:pPr>
              <w:spacing w:after="0" w:line="240" w:lineRule="auto"/>
              <w:jc w:val="center"/>
              <w:rPr>
                <w:rFonts w:ascii="Arial" w:eastAsia="Times New Roman" w:hAnsi="Arial" w:cs="Arial"/>
                <w:sz w:val="18"/>
                <w:szCs w:val="18"/>
              </w:rPr>
            </w:pPr>
          </w:p>
        </w:tc>
        <w:tc>
          <w:tcPr>
            <w:tcW w:w="519" w:type="dxa"/>
            <w:tcBorders>
              <w:top w:val="nil"/>
              <w:left w:val="nil"/>
              <w:bottom w:val="nil"/>
              <w:right w:val="nil"/>
            </w:tcBorders>
            <w:shd w:val="clear" w:color="auto" w:fill="auto"/>
          </w:tcPr>
          <w:p w14:paraId="586D947E" w14:textId="77777777" w:rsidR="008E6A5D" w:rsidRPr="003C78CE"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7EE68C1F" w14:textId="32B8528E" w:rsidR="008E6A5D" w:rsidRPr="002A21C9" w:rsidRDefault="008E6A5D" w:rsidP="008E6A5D">
            <w:pPr>
              <w:spacing w:after="0" w:line="240" w:lineRule="auto"/>
              <w:jc w:val="right"/>
              <w:rPr>
                <w:rFonts w:ascii="Times New Roman" w:eastAsia="Times New Roman" w:hAnsi="Times New Roman" w:cs="Times New Roman"/>
                <w:sz w:val="24"/>
                <w:szCs w:val="24"/>
              </w:rPr>
            </w:pPr>
          </w:p>
        </w:tc>
        <w:tc>
          <w:tcPr>
            <w:tcW w:w="1360" w:type="dxa"/>
            <w:tcBorders>
              <w:top w:val="nil"/>
              <w:left w:val="nil"/>
              <w:bottom w:val="nil"/>
              <w:right w:val="nil"/>
            </w:tcBorders>
            <w:shd w:val="clear" w:color="auto" w:fill="D9D9D9" w:themeFill="background1" w:themeFillShade="D9"/>
          </w:tcPr>
          <w:p w14:paraId="6D9A861B" w14:textId="641C74C3" w:rsidR="008E6A5D" w:rsidRPr="002A21C9" w:rsidRDefault="008E6A5D" w:rsidP="008E6A5D">
            <w:pPr>
              <w:spacing w:after="0" w:line="240" w:lineRule="auto"/>
              <w:jc w:val="right"/>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tcPr>
          <w:p w14:paraId="5C17BBF5" w14:textId="77777777" w:rsidR="008E6A5D" w:rsidRPr="003C78CE" w:rsidRDefault="008E6A5D" w:rsidP="008E6A5D">
            <w:pPr>
              <w:spacing w:after="0" w:line="240" w:lineRule="auto"/>
              <w:jc w:val="center"/>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tcPr>
          <w:p w14:paraId="1592937A"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3073F3C8" w14:textId="77777777" w:rsidTr="0051517A">
        <w:trPr>
          <w:trHeight w:val="255"/>
        </w:trPr>
        <w:tc>
          <w:tcPr>
            <w:tcW w:w="283" w:type="dxa"/>
            <w:tcBorders>
              <w:top w:val="nil"/>
              <w:left w:val="nil"/>
              <w:bottom w:val="nil"/>
              <w:right w:val="nil"/>
            </w:tcBorders>
            <w:shd w:val="clear" w:color="auto" w:fill="auto"/>
            <w:noWrap/>
            <w:vAlign w:val="bottom"/>
            <w:hideMark/>
          </w:tcPr>
          <w:p w14:paraId="71C6FC4C"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79C9F428" w14:textId="77777777" w:rsidR="008E6A5D" w:rsidRPr="003C78CE" w:rsidRDefault="008E6A5D" w:rsidP="008E6A5D">
            <w:pPr>
              <w:spacing w:after="0" w:line="240" w:lineRule="auto"/>
              <w:rPr>
                <w:rFonts w:ascii="Times New Roman" w:eastAsia="Times New Roman" w:hAnsi="Times New Roman" w:cs="Times New Roman"/>
                <w:b/>
                <w:bCs/>
                <w:color w:val="000000"/>
                <w:sz w:val="24"/>
                <w:szCs w:val="24"/>
              </w:rPr>
            </w:pPr>
            <w:r w:rsidRPr="003C78CE">
              <w:rPr>
                <w:rFonts w:ascii="Times New Roman" w:eastAsia="Times New Roman" w:hAnsi="Times New Roman" w:cs="Times New Roman"/>
                <w:b/>
                <w:bCs/>
                <w:color w:val="000000"/>
                <w:sz w:val="24"/>
                <w:szCs w:val="24"/>
              </w:rPr>
              <w:t>Unrestricted funds</w:t>
            </w:r>
          </w:p>
          <w:p w14:paraId="53A888CF" w14:textId="77777777" w:rsidR="008E6A5D" w:rsidRPr="003C78CE" w:rsidRDefault="008E6A5D" w:rsidP="008E6A5D">
            <w:pPr>
              <w:spacing w:after="0" w:line="240" w:lineRule="auto"/>
              <w:rPr>
                <w:rFonts w:ascii="Times New Roman" w:eastAsia="Times New Roman" w:hAnsi="Times New Roman" w:cs="Times New Roman"/>
                <w:b/>
                <w:bCs/>
                <w:color w:val="000000"/>
                <w:sz w:val="24"/>
                <w:szCs w:val="24"/>
              </w:rPr>
            </w:pPr>
          </w:p>
        </w:tc>
        <w:tc>
          <w:tcPr>
            <w:tcW w:w="790" w:type="dxa"/>
            <w:tcBorders>
              <w:top w:val="nil"/>
              <w:left w:val="nil"/>
              <w:bottom w:val="nil"/>
              <w:right w:val="nil"/>
            </w:tcBorders>
            <w:shd w:val="clear" w:color="auto" w:fill="auto"/>
          </w:tcPr>
          <w:p w14:paraId="039544CB" w14:textId="77777777" w:rsidR="008E6A5D" w:rsidRPr="00D5330B" w:rsidRDefault="008E6A5D" w:rsidP="008E6A5D">
            <w:pPr>
              <w:spacing w:after="0" w:line="240" w:lineRule="auto"/>
              <w:jc w:val="center"/>
              <w:rPr>
                <w:rFonts w:ascii="Times New Roman" w:eastAsia="Times New Roman" w:hAnsi="Times New Roman" w:cs="Times New Roman"/>
                <w:b/>
                <w:bCs/>
                <w:sz w:val="20"/>
                <w:szCs w:val="20"/>
              </w:rPr>
            </w:pPr>
          </w:p>
        </w:tc>
        <w:tc>
          <w:tcPr>
            <w:tcW w:w="1512" w:type="dxa"/>
            <w:tcBorders>
              <w:top w:val="nil"/>
              <w:left w:val="nil"/>
              <w:bottom w:val="nil"/>
              <w:right w:val="nil"/>
            </w:tcBorders>
            <w:shd w:val="clear" w:color="auto" w:fill="auto"/>
          </w:tcPr>
          <w:p w14:paraId="107CE030" w14:textId="77777777" w:rsidR="008E6A5D" w:rsidRPr="002A21C9" w:rsidRDefault="008E6A5D" w:rsidP="008E6A5D">
            <w:pPr>
              <w:spacing w:after="0" w:line="240" w:lineRule="auto"/>
              <w:jc w:val="center"/>
              <w:rPr>
                <w:rFonts w:ascii="Arial" w:eastAsia="Times New Roman" w:hAnsi="Arial" w:cs="Arial"/>
                <w:sz w:val="18"/>
                <w:szCs w:val="18"/>
              </w:rPr>
            </w:pPr>
          </w:p>
        </w:tc>
        <w:tc>
          <w:tcPr>
            <w:tcW w:w="1323" w:type="dxa"/>
            <w:tcBorders>
              <w:top w:val="nil"/>
              <w:left w:val="nil"/>
              <w:bottom w:val="nil"/>
              <w:right w:val="nil"/>
            </w:tcBorders>
            <w:shd w:val="clear" w:color="auto" w:fill="D9D9D9" w:themeFill="background1" w:themeFillShade="D9"/>
            <w:hideMark/>
          </w:tcPr>
          <w:p w14:paraId="21B14D02" w14:textId="77777777" w:rsidR="008E6A5D" w:rsidRPr="002A21C9" w:rsidRDefault="008E6A5D" w:rsidP="008E6A5D">
            <w:pPr>
              <w:spacing w:after="0" w:line="240" w:lineRule="auto"/>
              <w:jc w:val="center"/>
              <w:rPr>
                <w:rFonts w:ascii="Arial" w:eastAsia="Times New Roman" w:hAnsi="Arial" w:cs="Arial"/>
                <w:sz w:val="18"/>
                <w:szCs w:val="18"/>
              </w:rPr>
            </w:pPr>
          </w:p>
        </w:tc>
        <w:tc>
          <w:tcPr>
            <w:tcW w:w="519" w:type="dxa"/>
            <w:tcBorders>
              <w:top w:val="nil"/>
              <w:left w:val="nil"/>
              <w:bottom w:val="nil"/>
              <w:right w:val="nil"/>
            </w:tcBorders>
            <w:shd w:val="clear" w:color="auto" w:fill="auto"/>
            <w:hideMark/>
          </w:tcPr>
          <w:p w14:paraId="29E408B7" w14:textId="77777777" w:rsidR="008E6A5D" w:rsidRPr="003C78CE"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2C2F16CB" w14:textId="77777777" w:rsidR="008E6A5D" w:rsidRPr="002A21C9" w:rsidRDefault="008E6A5D" w:rsidP="008E6A5D">
            <w:pPr>
              <w:spacing w:after="0" w:line="240" w:lineRule="auto"/>
              <w:jc w:val="right"/>
              <w:rPr>
                <w:rFonts w:ascii="Times New Roman" w:eastAsia="Times New Roman" w:hAnsi="Times New Roman" w:cs="Times New Roman"/>
                <w:bCs/>
                <w:sz w:val="24"/>
                <w:szCs w:val="24"/>
              </w:rPr>
            </w:pPr>
          </w:p>
        </w:tc>
        <w:tc>
          <w:tcPr>
            <w:tcW w:w="1360" w:type="dxa"/>
            <w:tcBorders>
              <w:top w:val="nil"/>
              <w:left w:val="nil"/>
              <w:bottom w:val="nil"/>
              <w:right w:val="nil"/>
            </w:tcBorders>
            <w:shd w:val="clear" w:color="auto" w:fill="D9D9D9" w:themeFill="background1" w:themeFillShade="D9"/>
            <w:noWrap/>
            <w:hideMark/>
          </w:tcPr>
          <w:p w14:paraId="258A3A12" w14:textId="77777777" w:rsidR="008E6A5D" w:rsidRPr="002A21C9" w:rsidRDefault="008E6A5D" w:rsidP="008E6A5D">
            <w:pPr>
              <w:spacing w:after="0" w:line="240" w:lineRule="auto"/>
              <w:jc w:val="right"/>
              <w:rPr>
                <w:rFonts w:ascii="Times New Roman" w:eastAsia="Times New Roman" w:hAnsi="Times New Roman" w:cs="Times New Roman"/>
                <w:bCs/>
                <w:sz w:val="24"/>
                <w:szCs w:val="24"/>
              </w:rPr>
            </w:pPr>
          </w:p>
        </w:tc>
        <w:tc>
          <w:tcPr>
            <w:tcW w:w="236" w:type="dxa"/>
            <w:tcBorders>
              <w:top w:val="nil"/>
              <w:left w:val="nil"/>
              <w:bottom w:val="nil"/>
              <w:right w:val="nil"/>
            </w:tcBorders>
            <w:shd w:val="clear" w:color="auto" w:fill="auto"/>
            <w:noWrap/>
            <w:vAlign w:val="bottom"/>
            <w:hideMark/>
          </w:tcPr>
          <w:p w14:paraId="42E29397" w14:textId="77777777" w:rsidR="008E6A5D" w:rsidRPr="003C78CE"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0944D389"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1D1FD147" w14:textId="77777777" w:rsidTr="0051517A">
        <w:trPr>
          <w:trHeight w:val="270"/>
        </w:trPr>
        <w:tc>
          <w:tcPr>
            <w:tcW w:w="283" w:type="dxa"/>
            <w:tcBorders>
              <w:top w:val="nil"/>
              <w:left w:val="nil"/>
              <w:bottom w:val="nil"/>
              <w:right w:val="nil"/>
            </w:tcBorders>
            <w:shd w:val="clear" w:color="auto" w:fill="auto"/>
            <w:noWrap/>
            <w:vAlign w:val="bottom"/>
            <w:hideMark/>
          </w:tcPr>
          <w:p w14:paraId="6B5BFE4B"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90B8FEA" w14:textId="77777777" w:rsidR="008E6A5D" w:rsidRDefault="008E6A5D" w:rsidP="008E6A5D">
            <w:pPr>
              <w:spacing w:after="0" w:line="240" w:lineRule="auto"/>
              <w:rPr>
                <w:rFonts w:ascii="Times New Roman" w:eastAsia="Times New Roman" w:hAnsi="Times New Roman" w:cs="Times New Roman"/>
                <w:color w:val="000000"/>
                <w:sz w:val="24"/>
                <w:szCs w:val="24"/>
              </w:rPr>
            </w:pPr>
            <w:r w:rsidRPr="003C78CE">
              <w:rPr>
                <w:rFonts w:ascii="Times New Roman" w:eastAsia="Times New Roman" w:hAnsi="Times New Roman" w:cs="Times New Roman"/>
                <w:color w:val="000000"/>
                <w:sz w:val="24"/>
                <w:szCs w:val="24"/>
              </w:rPr>
              <w:t>Accumulated funds</w:t>
            </w:r>
          </w:p>
          <w:p w14:paraId="2D171293" w14:textId="77777777" w:rsidR="008E6A5D" w:rsidRDefault="008E6A5D" w:rsidP="008E6A5D">
            <w:pPr>
              <w:spacing w:after="0" w:line="240" w:lineRule="auto"/>
              <w:rPr>
                <w:rFonts w:ascii="Times New Roman" w:eastAsia="Times New Roman" w:hAnsi="Times New Roman" w:cs="Times New Roman"/>
                <w:color w:val="000000"/>
                <w:sz w:val="24"/>
                <w:szCs w:val="24"/>
              </w:rPr>
            </w:pPr>
          </w:p>
          <w:p w14:paraId="7D396D1D" w14:textId="5CB34BCD" w:rsidR="008E6A5D" w:rsidRPr="00104D05" w:rsidRDefault="008E6A5D" w:rsidP="008E6A5D">
            <w:pPr>
              <w:spacing w:after="0" w:line="240" w:lineRule="auto"/>
              <w:rPr>
                <w:rFonts w:ascii="Times New Roman" w:eastAsia="Times New Roman" w:hAnsi="Times New Roman" w:cs="Times New Roman"/>
                <w:b/>
                <w:bCs/>
                <w:color w:val="000000"/>
                <w:sz w:val="24"/>
                <w:szCs w:val="24"/>
              </w:rPr>
            </w:pPr>
            <w:r w:rsidRPr="00104D05">
              <w:rPr>
                <w:rFonts w:ascii="Times New Roman" w:eastAsia="Times New Roman" w:hAnsi="Times New Roman" w:cs="Times New Roman"/>
                <w:b/>
                <w:bCs/>
                <w:color w:val="000000"/>
                <w:sz w:val="24"/>
                <w:szCs w:val="24"/>
              </w:rPr>
              <w:t>Designated Funds</w:t>
            </w:r>
          </w:p>
          <w:p w14:paraId="43377DC1" w14:textId="69304E51" w:rsidR="008E6A5D" w:rsidRPr="003C78CE" w:rsidRDefault="008E6A5D" w:rsidP="008E6A5D">
            <w:pPr>
              <w:spacing w:after="0" w:line="240" w:lineRule="auto"/>
              <w:rPr>
                <w:rFonts w:ascii="Times New Roman" w:eastAsia="Times New Roman" w:hAnsi="Times New Roman" w:cs="Times New Roman"/>
                <w:color w:val="000000"/>
                <w:sz w:val="24"/>
                <w:szCs w:val="24"/>
              </w:rPr>
            </w:pPr>
          </w:p>
        </w:tc>
        <w:tc>
          <w:tcPr>
            <w:tcW w:w="790" w:type="dxa"/>
            <w:tcBorders>
              <w:top w:val="nil"/>
              <w:left w:val="nil"/>
              <w:bottom w:val="nil"/>
              <w:right w:val="nil"/>
            </w:tcBorders>
            <w:shd w:val="clear" w:color="auto" w:fill="auto"/>
          </w:tcPr>
          <w:p w14:paraId="42E02E5A" w14:textId="543FF1C1" w:rsidR="008E6A5D" w:rsidRPr="00D5330B" w:rsidRDefault="008E6A5D" w:rsidP="008E6A5D">
            <w:pPr>
              <w:spacing w:after="0" w:line="240" w:lineRule="auto"/>
              <w:jc w:val="center"/>
              <w:rPr>
                <w:rFonts w:ascii="Times New Roman" w:eastAsia="Times New Roman" w:hAnsi="Times New Roman" w:cs="Times New Roman"/>
                <w:b/>
                <w:bCs/>
                <w:sz w:val="20"/>
                <w:szCs w:val="20"/>
              </w:rPr>
            </w:pPr>
          </w:p>
        </w:tc>
        <w:tc>
          <w:tcPr>
            <w:tcW w:w="1512" w:type="dxa"/>
            <w:tcBorders>
              <w:top w:val="nil"/>
              <w:left w:val="nil"/>
              <w:bottom w:val="nil"/>
              <w:right w:val="nil"/>
            </w:tcBorders>
            <w:shd w:val="clear" w:color="auto" w:fill="auto"/>
          </w:tcPr>
          <w:p w14:paraId="2D5F1959" w14:textId="72D272D8" w:rsidR="008E6A5D" w:rsidRPr="00551C95" w:rsidRDefault="00084516"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5F04A9">
              <w:rPr>
                <w:rFonts w:ascii="Times New Roman" w:eastAsia="Times New Roman" w:hAnsi="Times New Roman" w:cs="Times New Roman"/>
                <w:sz w:val="24"/>
                <w:szCs w:val="24"/>
              </w:rPr>
              <w:t>5</w:t>
            </w:r>
            <w:r>
              <w:rPr>
                <w:rFonts w:ascii="Times New Roman" w:eastAsia="Times New Roman" w:hAnsi="Times New Roman" w:cs="Times New Roman"/>
                <w:sz w:val="24"/>
                <w:szCs w:val="24"/>
              </w:rPr>
              <w:t>,315</w:t>
            </w:r>
          </w:p>
        </w:tc>
        <w:tc>
          <w:tcPr>
            <w:tcW w:w="1323" w:type="dxa"/>
            <w:tcBorders>
              <w:top w:val="nil"/>
              <w:left w:val="nil"/>
              <w:bottom w:val="nil"/>
              <w:right w:val="nil"/>
            </w:tcBorders>
            <w:shd w:val="clear" w:color="auto" w:fill="D9D9D9" w:themeFill="background1" w:themeFillShade="D9"/>
          </w:tcPr>
          <w:p w14:paraId="345C3F54" w14:textId="44E0C3BE"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421,390</w:t>
            </w:r>
          </w:p>
        </w:tc>
        <w:tc>
          <w:tcPr>
            <w:tcW w:w="519" w:type="dxa"/>
            <w:tcBorders>
              <w:top w:val="nil"/>
              <w:left w:val="nil"/>
              <w:bottom w:val="nil"/>
              <w:right w:val="nil"/>
            </w:tcBorders>
            <w:shd w:val="clear" w:color="auto" w:fill="auto"/>
            <w:hideMark/>
          </w:tcPr>
          <w:p w14:paraId="51F644BE" w14:textId="77777777" w:rsidR="008E6A5D" w:rsidRPr="003C78CE" w:rsidRDefault="008E6A5D" w:rsidP="008E6A5D">
            <w:pPr>
              <w:spacing w:after="0" w:line="240" w:lineRule="auto"/>
              <w:jc w:val="right"/>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6FB814F2" w14:textId="38EA1F34" w:rsidR="008E6A5D" w:rsidRPr="00C45834" w:rsidRDefault="00C3125E"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084516">
              <w:rPr>
                <w:rFonts w:ascii="Times New Roman" w:eastAsia="Times New Roman" w:hAnsi="Times New Roman" w:cs="Times New Roman"/>
                <w:bCs/>
                <w:sz w:val="24"/>
                <w:szCs w:val="24"/>
              </w:rPr>
              <w:t>0,782</w:t>
            </w:r>
          </w:p>
        </w:tc>
        <w:tc>
          <w:tcPr>
            <w:tcW w:w="1360" w:type="dxa"/>
            <w:tcBorders>
              <w:top w:val="nil"/>
              <w:left w:val="nil"/>
              <w:bottom w:val="nil"/>
              <w:right w:val="nil"/>
            </w:tcBorders>
            <w:shd w:val="clear" w:color="auto" w:fill="D9D9D9" w:themeFill="background1" w:themeFillShade="D9"/>
            <w:noWrap/>
          </w:tcPr>
          <w:p w14:paraId="040885A6" w14:textId="29F602F0" w:rsidR="008E6A5D" w:rsidRPr="002A21C9" w:rsidRDefault="008E6A5D"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467,600</w:t>
            </w:r>
          </w:p>
        </w:tc>
        <w:tc>
          <w:tcPr>
            <w:tcW w:w="236" w:type="dxa"/>
            <w:tcBorders>
              <w:top w:val="nil"/>
              <w:left w:val="nil"/>
              <w:bottom w:val="nil"/>
              <w:right w:val="nil"/>
            </w:tcBorders>
            <w:shd w:val="clear" w:color="auto" w:fill="auto"/>
            <w:noWrap/>
            <w:vAlign w:val="bottom"/>
            <w:hideMark/>
          </w:tcPr>
          <w:p w14:paraId="55FBDCFD" w14:textId="77777777" w:rsidR="008E6A5D" w:rsidRPr="003C78CE" w:rsidRDefault="008E6A5D" w:rsidP="008E6A5D">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A59ABC7"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1D112149" w14:textId="77777777" w:rsidTr="00BA121B">
        <w:trPr>
          <w:trHeight w:val="359"/>
        </w:trPr>
        <w:tc>
          <w:tcPr>
            <w:tcW w:w="283" w:type="dxa"/>
            <w:tcBorders>
              <w:top w:val="nil"/>
              <w:left w:val="nil"/>
              <w:bottom w:val="nil"/>
              <w:right w:val="nil"/>
            </w:tcBorders>
            <w:shd w:val="clear" w:color="auto" w:fill="auto"/>
            <w:noWrap/>
            <w:vAlign w:val="bottom"/>
            <w:hideMark/>
          </w:tcPr>
          <w:p w14:paraId="68AC5E6B"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37AF0F9B" w14:textId="00C14F01" w:rsidR="008E6A5D" w:rsidRPr="00BA121B" w:rsidRDefault="008E6A5D" w:rsidP="008E6A5D">
            <w:pPr>
              <w:spacing w:after="0" w:line="240" w:lineRule="auto"/>
              <w:rPr>
                <w:rFonts w:ascii="Times New Roman" w:eastAsia="Times New Roman" w:hAnsi="Times New Roman" w:cs="Times New Roman"/>
                <w:color w:val="000000"/>
                <w:sz w:val="24"/>
                <w:szCs w:val="24"/>
              </w:rPr>
            </w:pPr>
            <w:r w:rsidRPr="00104D05">
              <w:rPr>
                <w:rFonts w:ascii="Times New Roman" w:eastAsia="Times New Roman" w:hAnsi="Times New Roman" w:cs="Times New Roman"/>
                <w:color w:val="000000"/>
                <w:sz w:val="24"/>
                <w:szCs w:val="24"/>
              </w:rPr>
              <w:t>Ripon School Fund</w:t>
            </w:r>
          </w:p>
        </w:tc>
        <w:tc>
          <w:tcPr>
            <w:tcW w:w="790" w:type="dxa"/>
            <w:tcBorders>
              <w:top w:val="nil"/>
              <w:left w:val="nil"/>
              <w:bottom w:val="nil"/>
              <w:right w:val="nil"/>
            </w:tcBorders>
            <w:shd w:val="clear" w:color="auto" w:fill="auto"/>
          </w:tcPr>
          <w:p w14:paraId="51F673E4" w14:textId="1C1B1C56" w:rsidR="008E6A5D" w:rsidRPr="00D5330B" w:rsidRDefault="008E6A5D" w:rsidP="008E6A5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c>
          <w:tcPr>
            <w:tcW w:w="1512" w:type="dxa"/>
            <w:tcBorders>
              <w:top w:val="nil"/>
              <w:left w:val="nil"/>
              <w:bottom w:val="nil"/>
              <w:right w:val="nil"/>
            </w:tcBorders>
            <w:shd w:val="clear" w:color="auto" w:fill="auto"/>
          </w:tcPr>
          <w:p w14:paraId="76C8CFB6" w14:textId="38EE08C5" w:rsidR="008E6A5D" w:rsidRPr="00551C95" w:rsidRDefault="003F1DD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40063">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p>
        </w:tc>
        <w:tc>
          <w:tcPr>
            <w:tcW w:w="1323" w:type="dxa"/>
            <w:tcBorders>
              <w:top w:val="nil"/>
              <w:left w:val="nil"/>
              <w:bottom w:val="nil"/>
              <w:right w:val="nil"/>
            </w:tcBorders>
            <w:shd w:val="clear" w:color="auto" w:fill="D9D9D9" w:themeFill="background1" w:themeFillShade="D9"/>
          </w:tcPr>
          <w:p w14:paraId="7DC217CD" w14:textId="77777777" w:rsidR="008E6A5D"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p w14:paraId="10D569D0" w14:textId="14E33FE8" w:rsidR="008E6A5D" w:rsidRPr="002A21C9" w:rsidRDefault="008E6A5D" w:rsidP="008E6A5D">
            <w:pPr>
              <w:spacing w:after="0" w:line="240" w:lineRule="auto"/>
              <w:jc w:val="right"/>
              <w:rPr>
                <w:rFonts w:ascii="Arial" w:eastAsia="Times New Roman" w:hAnsi="Arial" w:cs="Arial"/>
                <w:sz w:val="18"/>
                <w:szCs w:val="18"/>
              </w:rPr>
            </w:pPr>
          </w:p>
        </w:tc>
        <w:tc>
          <w:tcPr>
            <w:tcW w:w="519" w:type="dxa"/>
            <w:tcBorders>
              <w:top w:val="nil"/>
              <w:left w:val="nil"/>
              <w:bottom w:val="nil"/>
              <w:right w:val="nil"/>
            </w:tcBorders>
            <w:shd w:val="clear" w:color="auto" w:fill="auto"/>
            <w:hideMark/>
          </w:tcPr>
          <w:p w14:paraId="66490B3B" w14:textId="77777777" w:rsidR="008E6A5D" w:rsidRPr="003C78CE"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bottom w:val="nil"/>
              <w:right w:val="nil"/>
            </w:tcBorders>
            <w:shd w:val="clear" w:color="auto" w:fill="auto"/>
          </w:tcPr>
          <w:p w14:paraId="1B40B8E4" w14:textId="26CF5BD7" w:rsidR="008E6A5D" w:rsidRPr="00C45834" w:rsidRDefault="003F1DD7" w:rsidP="008E6A5D">
            <w:pPr>
              <w:spacing w:after="0" w:line="240" w:lineRule="auto"/>
              <w:jc w:val="right"/>
              <w:rPr>
                <w:rFonts w:ascii="Times New Roman" w:eastAsia="Times New Roman" w:hAnsi="Times New Roman" w:cs="Times New Roman"/>
                <w:bCs/>
                <w:sz w:val="24"/>
                <w:szCs w:val="24"/>
              </w:rPr>
            </w:pPr>
            <w:r w:rsidRPr="00C45834">
              <w:rPr>
                <w:rFonts w:ascii="Times New Roman" w:eastAsia="Times New Roman" w:hAnsi="Times New Roman" w:cs="Times New Roman"/>
                <w:bCs/>
                <w:sz w:val="24"/>
                <w:szCs w:val="24"/>
              </w:rPr>
              <w:t>1,</w:t>
            </w:r>
            <w:r w:rsidR="00340063" w:rsidRPr="00C45834">
              <w:rPr>
                <w:rFonts w:ascii="Times New Roman" w:eastAsia="Times New Roman" w:hAnsi="Times New Roman" w:cs="Times New Roman"/>
                <w:bCs/>
                <w:sz w:val="24"/>
                <w:szCs w:val="24"/>
              </w:rPr>
              <w:t>0</w:t>
            </w:r>
            <w:r w:rsidRPr="00C45834">
              <w:rPr>
                <w:rFonts w:ascii="Times New Roman" w:eastAsia="Times New Roman" w:hAnsi="Times New Roman" w:cs="Times New Roman"/>
                <w:bCs/>
                <w:sz w:val="24"/>
                <w:szCs w:val="24"/>
              </w:rPr>
              <w:t>00</w:t>
            </w:r>
          </w:p>
        </w:tc>
        <w:tc>
          <w:tcPr>
            <w:tcW w:w="1360" w:type="dxa"/>
            <w:tcBorders>
              <w:top w:val="nil"/>
              <w:left w:val="nil"/>
              <w:bottom w:val="nil"/>
              <w:right w:val="nil"/>
            </w:tcBorders>
            <w:shd w:val="clear" w:color="auto" w:fill="D9D9D9" w:themeFill="background1" w:themeFillShade="D9"/>
            <w:noWrap/>
            <w:hideMark/>
          </w:tcPr>
          <w:p w14:paraId="5DDB6C74" w14:textId="77777777" w:rsidR="008E6A5D" w:rsidRDefault="008E6A5D" w:rsidP="008E6A5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1,500</w:t>
            </w:r>
          </w:p>
          <w:p w14:paraId="1D01D03B" w14:textId="33EEE6FD" w:rsidR="008E6A5D" w:rsidRPr="002A21C9" w:rsidRDefault="008E6A5D" w:rsidP="008E6A5D">
            <w:pPr>
              <w:spacing w:after="0" w:line="240" w:lineRule="auto"/>
              <w:jc w:val="right"/>
              <w:rPr>
                <w:rFonts w:ascii="Times New Roman" w:eastAsia="Times New Roman" w:hAnsi="Times New Roman" w:cs="Times New Roman"/>
                <w:bCs/>
                <w:sz w:val="24"/>
                <w:szCs w:val="24"/>
              </w:rPr>
            </w:pPr>
          </w:p>
        </w:tc>
        <w:tc>
          <w:tcPr>
            <w:tcW w:w="236" w:type="dxa"/>
            <w:tcBorders>
              <w:top w:val="nil"/>
              <w:left w:val="nil"/>
              <w:bottom w:val="nil"/>
              <w:right w:val="nil"/>
            </w:tcBorders>
            <w:shd w:val="clear" w:color="auto" w:fill="auto"/>
            <w:noWrap/>
            <w:vAlign w:val="bottom"/>
            <w:hideMark/>
          </w:tcPr>
          <w:p w14:paraId="699E3342" w14:textId="77777777" w:rsidR="008E6A5D" w:rsidRPr="003C78CE"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75216448"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2BB0CEC6" w14:textId="77777777" w:rsidTr="008E6A5D">
        <w:trPr>
          <w:trHeight w:val="270"/>
        </w:trPr>
        <w:tc>
          <w:tcPr>
            <w:tcW w:w="283" w:type="dxa"/>
            <w:tcBorders>
              <w:top w:val="nil"/>
              <w:left w:val="nil"/>
              <w:bottom w:val="nil"/>
              <w:right w:val="nil"/>
            </w:tcBorders>
            <w:shd w:val="clear" w:color="auto" w:fill="auto"/>
            <w:noWrap/>
            <w:vAlign w:val="bottom"/>
            <w:hideMark/>
          </w:tcPr>
          <w:p w14:paraId="35369C33"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0B133097" w14:textId="77777777" w:rsidR="008E6A5D" w:rsidRPr="003C78CE" w:rsidRDefault="008E6A5D" w:rsidP="008E6A5D">
            <w:pPr>
              <w:spacing w:after="0" w:line="240" w:lineRule="auto"/>
              <w:rPr>
                <w:rFonts w:ascii="Times New Roman" w:eastAsia="Times New Roman" w:hAnsi="Times New Roman" w:cs="Times New Roman"/>
                <w:b/>
                <w:bCs/>
                <w:color w:val="000000"/>
                <w:sz w:val="24"/>
                <w:szCs w:val="24"/>
              </w:rPr>
            </w:pPr>
          </w:p>
        </w:tc>
        <w:tc>
          <w:tcPr>
            <w:tcW w:w="790" w:type="dxa"/>
            <w:tcBorders>
              <w:top w:val="nil"/>
              <w:left w:val="nil"/>
              <w:bottom w:val="nil"/>
              <w:right w:val="nil"/>
            </w:tcBorders>
            <w:shd w:val="clear" w:color="auto" w:fill="auto"/>
          </w:tcPr>
          <w:p w14:paraId="7A3BBF15" w14:textId="45844223" w:rsidR="008E6A5D" w:rsidRPr="00D5330B" w:rsidRDefault="008E6A5D" w:rsidP="008E6A5D">
            <w:pPr>
              <w:spacing w:after="0" w:line="240" w:lineRule="auto"/>
              <w:jc w:val="center"/>
              <w:rPr>
                <w:rFonts w:ascii="Arial" w:eastAsia="Times New Roman" w:hAnsi="Arial" w:cs="Arial"/>
                <w:b/>
                <w:bCs/>
                <w:sz w:val="24"/>
                <w:szCs w:val="24"/>
              </w:rPr>
            </w:pPr>
          </w:p>
        </w:tc>
        <w:tc>
          <w:tcPr>
            <w:tcW w:w="1512" w:type="dxa"/>
            <w:tcBorders>
              <w:top w:val="nil"/>
              <w:left w:val="nil"/>
              <w:bottom w:val="nil"/>
              <w:right w:val="nil"/>
            </w:tcBorders>
            <w:shd w:val="clear" w:color="auto" w:fill="auto"/>
          </w:tcPr>
          <w:p w14:paraId="611E8B9A" w14:textId="27FC2144" w:rsidR="008E6A5D" w:rsidRPr="002A21C9" w:rsidRDefault="003F1DD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tc>
        <w:tc>
          <w:tcPr>
            <w:tcW w:w="1323" w:type="dxa"/>
            <w:tcBorders>
              <w:top w:val="nil"/>
              <w:left w:val="nil"/>
              <w:bottom w:val="nil"/>
              <w:right w:val="nil"/>
            </w:tcBorders>
            <w:shd w:val="clear" w:color="auto" w:fill="D9D9D9" w:themeFill="background1" w:themeFillShade="D9"/>
            <w:hideMark/>
          </w:tcPr>
          <w:p w14:paraId="6BDE8043" w14:textId="28C8E4D2" w:rsidR="008E6A5D" w:rsidRPr="002A21C9" w:rsidRDefault="008E6A5D" w:rsidP="008E6A5D">
            <w:pPr>
              <w:spacing w:after="0" w:line="240" w:lineRule="auto"/>
              <w:jc w:val="right"/>
              <w:rPr>
                <w:rFonts w:ascii="Times New Roman" w:eastAsia="Times New Roman" w:hAnsi="Times New Roman" w:cs="Times New Roman"/>
                <w:sz w:val="24"/>
                <w:szCs w:val="24"/>
              </w:rPr>
            </w:pPr>
            <w:r w:rsidRPr="002A21C9">
              <w:rPr>
                <w:rFonts w:ascii="Times New Roman" w:eastAsia="Times New Roman" w:hAnsi="Times New Roman" w:cs="Times New Roman"/>
                <w:sz w:val="24"/>
                <w:szCs w:val="24"/>
              </w:rPr>
              <w:t>_______</w:t>
            </w:r>
          </w:p>
        </w:tc>
        <w:tc>
          <w:tcPr>
            <w:tcW w:w="519" w:type="dxa"/>
            <w:tcBorders>
              <w:top w:val="nil"/>
              <w:left w:val="nil"/>
              <w:bottom w:val="nil"/>
              <w:right w:val="nil"/>
            </w:tcBorders>
            <w:shd w:val="clear" w:color="auto" w:fill="auto"/>
            <w:hideMark/>
          </w:tcPr>
          <w:p w14:paraId="51EB8B11" w14:textId="77777777" w:rsidR="008E6A5D" w:rsidRPr="003C78CE"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5442E769" w14:textId="444645F9" w:rsidR="008E6A5D" w:rsidRPr="002A21C9" w:rsidRDefault="003F1DD7" w:rsidP="003F1DD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tc>
        <w:tc>
          <w:tcPr>
            <w:tcW w:w="1360" w:type="dxa"/>
            <w:tcBorders>
              <w:top w:val="nil"/>
              <w:left w:val="nil"/>
              <w:bottom w:val="nil"/>
              <w:right w:val="nil"/>
            </w:tcBorders>
            <w:shd w:val="clear" w:color="auto" w:fill="D9D9D9" w:themeFill="background1" w:themeFillShade="D9"/>
            <w:noWrap/>
            <w:hideMark/>
          </w:tcPr>
          <w:p w14:paraId="25B497FD" w14:textId="39D91CFB" w:rsidR="008E6A5D" w:rsidRPr="002A21C9" w:rsidRDefault="008E6A5D" w:rsidP="008E6A5D">
            <w:pPr>
              <w:spacing w:after="0" w:line="240" w:lineRule="auto"/>
              <w:jc w:val="right"/>
              <w:rPr>
                <w:rFonts w:ascii="Times New Roman" w:eastAsia="Times New Roman" w:hAnsi="Times New Roman" w:cs="Times New Roman"/>
                <w:sz w:val="24"/>
                <w:szCs w:val="24"/>
              </w:rPr>
            </w:pPr>
            <w:r w:rsidRPr="002A21C9">
              <w:rPr>
                <w:rFonts w:ascii="Times New Roman" w:eastAsia="Times New Roman" w:hAnsi="Times New Roman" w:cs="Times New Roman"/>
                <w:sz w:val="24"/>
                <w:szCs w:val="24"/>
              </w:rPr>
              <w:t>_______</w:t>
            </w:r>
          </w:p>
        </w:tc>
        <w:tc>
          <w:tcPr>
            <w:tcW w:w="236" w:type="dxa"/>
            <w:tcBorders>
              <w:top w:val="nil"/>
              <w:left w:val="nil"/>
              <w:bottom w:val="nil"/>
              <w:right w:val="nil"/>
            </w:tcBorders>
            <w:shd w:val="clear" w:color="auto" w:fill="auto"/>
            <w:noWrap/>
            <w:vAlign w:val="bottom"/>
            <w:hideMark/>
          </w:tcPr>
          <w:p w14:paraId="1C378D85" w14:textId="77777777" w:rsidR="008E6A5D" w:rsidRPr="003C78CE"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A3CDB2B" w14:textId="77777777" w:rsidR="008E6A5D" w:rsidRPr="003C78CE" w:rsidRDefault="008E6A5D" w:rsidP="008E6A5D">
            <w:pPr>
              <w:spacing w:after="0" w:line="240" w:lineRule="auto"/>
              <w:rPr>
                <w:rFonts w:ascii="Arial" w:eastAsia="Times New Roman" w:hAnsi="Arial" w:cs="Arial"/>
                <w:sz w:val="20"/>
                <w:szCs w:val="20"/>
              </w:rPr>
            </w:pPr>
          </w:p>
        </w:tc>
      </w:tr>
      <w:tr w:rsidR="008E6A5D" w:rsidRPr="003C78CE" w14:paraId="30B5FB11" w14:textId="77777777" w:rsidTr="0051517A">
        <w:trPr>
          <w:trHeight w:val="270"/>
        </w:trPr>
        <w:tc>
          <w:tcPr>
            <w:tcW w:w="283" w:type="dxa"/>
            <w:tcBorders>
              <w:top w:val="nil"/>
              <w:left w:val="nil"/>
              <w:bottom w:val="nil"/>
              <w:right w:val="nil"/>
            </w:tcBorders>
            <w:shd w:val="clear" w:color="auto" w:fill="auto"/>
            <w:noWrap/>
            <w:vAlign w:val="bottom"/>
            <w:hideMark/>
          </w:tcPr>
          <w:p w14:paraId="38F946B7"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hideMark/>
          </w:tcPr>
          <w:p w14:paraId="4E1AAA94" w14:textId="77777777" w:rsidR="008E6A5D" w:rsidRPr="003C78CE" w:rsidRDefault="008E6A5D" w:rsidP="008E6A5D">
            <w:pPr>
              <w:spacing w:after="0" w:line="240" w:lineRule="auto"/>
              <w:rPr>
                <w:rFonts w:ascii="Times New Roman" w:eastAsia="Times New Roman" w:hAnsi="Times New Roman" w:cs="Times New Roman"/>
                <w:b/>
                <w:bCs/>
                <w:color w:val="000000"/>
                <w:sz w:val="24"/>
                <w:szCs w:val="24"/>
              </w:rPr>
            </w:pPr>
            <w:r w:rsidRPr="003C78CE">
              <w:rPr>
                <w:rFonts w:ascii="Times New Roman" w:eastAsia="Times New Roman" w:hAnsi="Times New Roman" w:cs="Times New Roman"/>
                <w:b/>
                <w:bCs/>
                <w:color w:val="000000"/>
                <w:sz w:val="24"/>
                <w:szCs w:val="24"/>
              </w:rPr>
              <w:t>Total Funds</w:t>
            </w:r>
          </w:p>
        </w:tc>
        <w:tc>
          <w:tcPr>
            <w:tcW w:w="790" w:type="dxa"/>
            <w:tcBorders>
              <w:top w:val="nil"/>
              <w:left w:val="nil"/>
              <w:bottom w:val="nil"/>
              <w:right w:val="nil"/>
            </w:tcBorders>
            <w:shd w:val="clear" w:color="auto" w:fill="auto"/>
          </w:tcPr>
          <w:p w14:paraId="700ED045" w14:textId="37564F98" w:rsidR="008E6A5D" w:rsidRPr="00461559" w:rsidRDefault="008E6A5D" w:rsidP="008E6A5D">
            <w:pPr>
              <w:spacing w:after="0" w:line="240" w:lineRule="auto"/>
              <w:jc w:val="center"/>
              <w:rPr>
                <w:rFonts w:ascii="Arial" w:eastAsia="Times New Roman" w:hAnsi="Arial" w:cs="Arial"/>
                <w:b/>
                <w:bCs/>
                <w:sz w:val="18"/>
                <w:szCs w:val="18"/>
              </w:rPr>
            </w:pPr>
          </w:p>
        </w:tc>
        <w:tc>
          <w:tcPr>
            <w:tcW w:w="1512" w:type="dxa"/>
            <w:tcBorders>
              <w:top w:val="nil"/>
              <w:left w:val="nil"/>
              <w:bottom w:val="nil"/>
              <w:right w:val="nil"/>
            </w:tcBorders>
            <w:shd w:val="clear" w:color="auto" w:fill="auto"/>
          </w:tcPr>
          <w:p w14:paraId="0358E579" w14:textId="6577CBB4" w:rsidR="008E6A5D" w:rsidRPr="002A21C9" w:rsidRDefault="00611B1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5F04A9">
              <w:rPr>
                <w:rFonts w:ascii="Times New Roman" w:eastAsia="Times New Roman" w:hAnsi="Times New Roman" w:cs="Times New Roman"/>
                <w:sz w:val="24"/>
                <w:szCs w:val="24"/>
              </w:rPr>
              <w:t>5</w:t>
            </w:r>
            <w:r w:rsidR="00084516">
              <w:rPr>
                <w:rFonts w:ascii="Times New Roman" w:eastAsia="Times New Roman" w:hAnsi="Times New Roman" w:cs="Times New Roman"/>
                <w:sz w:val="24"/>
                <w:szCs w:val="24"/>
              </w:rPr>
              <w:t>,805</w:t>
            </w:r>
          </w:p>
        </w:tc>
        <w:tc>
          <w:tcPr>
            <w:tcW w:w="1323" w:type="dxa"/>
            <w:tcBorders>
              <w:top w:val="nil"/>
              <w:left w:val="nil"/>
              <w:bottom w:val="nil"/>
              <w:right w:val="nil"/>
            </w:tcBorders>
            <w:shd w:val="clear" w:color="auto" w:fill="D9D9D9" w:themeFill="background1" w:themeFillShade="D9"/>
          </w:tcPr>
          <w:p w14:paraId="046816EC" w14:textId="7DAC1115"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433,130</w:t>
            </w:r>
          </w:p>
        </w:tc>
        <w:tc>
          <w:tcPr>
            <w:tcW w:w="519" w:type="dxa"/>
            <w:tcBorders>
              <w:top w:val="nil"/>
              <w:left w:val="nil"/>
              <w:bottom w:val="nil"/>
              <w:right w:val="nil"/>
            </w:tcBorders>
            <w:shd w:val="clear" w:color="auto" w:fill="auto"/>
            <w:hideMark/>
          </w:tcPr>
          <w:p w14:paraId="2844058C" w14:textId="77777777" w:rsidR="008E6A5D" w:rsidRPr="003C78CE" w:rsidRDefault="008E6A5D" w:rsidP="008E6A5D">
            <w:pPr>
              <w:spacing w:after="0" w:line="240" w:lineRule="auto"/>
              <w:jc w:val="center"/>
              <w:rPr>
                <w:rFonts w:ascii="Arial" w:eastAsia="Times New Roman" w:hAnsi="Arial" w:cs="Arial"/>
                <w:color w:val="000000"/>
                <w:sz w:val="18"/>
                <w:szCs w:val="18"/>
              </w:rPr>
            </w:pPr>
          </w:p>
        </w:tc>
        <w:tc>
          <w:tcPr>
            <w:tcW w:w="1276" w:type="dxa"/>
            <w:tcBorders>
              <w:top w:val="nil"/>
              <w:left w:val="nil"/>
              <w:right w:val="nil"/>
            </w:tcBorders>
            <w:shd w:val="clear" w:color="auto" w:fill="auto"/>
          </w:tcPr>
          <w:p w14:paraId="54958CF9" w14:textId="40328149" w:rsidR="008E6A5D" w:rsidRPr="002A21C9" w:rsidRDefault="00C3125E"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084516">
              <w:rPr>
                <w:rFonts w:ascii="Times New Roman" w:eastAsia="Times New Roman" w:hAnsi="Times New Roman" w:cs="Times New Roman"/>
                <w:sz w:val="24"/>
                <w:szCs w:val="24"/>
              </w:rPr>
              <w:t>1,272</w:t>
            </w:r>
          </w:p>
        </w:tc>
        <w:tc>
          <w:tcPr>
            <w:tcW w:w="1360" w:type="dxa"/>
            <w:tcBorders>
              <w:top w:val="nil"/>
              <w:left w:val="nil"/>
              <w:bottom w:val="nil"/>
              <w:right w:val="nil"/>
            </w:tcBorders>
            <w:shd w:val="clear" w:color="auto" w:fill="D9D9D9" w:themeFill="background1" w:themeFillShade="D9"/>
            <w:noWrap/>
            <w:hideMark/>
          </w:tcPr>
          <w:p w14:paraId="084E0061" w14:textId="118961DE"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479,340</w:t>
            </w:r>
          </w:p>
        </w:tc>
        <w:tc>
          <w:tcPr>
            <w:tcW w:w="236" w:type="dxa"/>
            <w:tcBorders>
              <w:top w:val="nil"/>
              <w:left w:val="nil"/>
              <w:bottom w:val="nil"/>
              <w:right w:val="nil"/>
            </w:tcBorders>
            <w:shd w:val="clear" w:color="auto" w:fill="auto"/>
            <w:noWrap/>
            <w:vAlign w:val="bottom"/>
            <w:hideMark/>
          </w:tcPr>
          <w:p w14:paraId="33714D80" w14:textId="77777777" w:rsidR="008E6A5D" w:rsidRPr="003C78CE"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CB6ED30" w14:textId="77777777" w:rsidR="008E6A5D" w:rsidRPr="003C78CE" w:rsidRDefault="008E6A5D" w:rsidP="008E6A5D">
            <w:pPr>
              <w:spacing w:after="0" w:line="240" w:lineRule="auto"/>
              <w:rPr>
                <w:rFonts w:ascii="Arial" w:eastAsia="Times New Roman" w:hAnsi="Arial" w:cs="Arial"/>
                <w:sz w:val="20"/>
                <w:szCs w:val="20"/>
              </w:rPr>
            </w:pPr>
          </w:p>
        </w:tc>
      </w:tr>
      <w:tr w:rsidR="008E6A5D" w:rsidRPr="008765B1" w14:paraId="2B92B21E" w14:textId="77777777" w:rsidTr="00DB3778">
        <w:trPr>
          <w:trHeight w:val="270"/>
        </w:trPr>
        <w:tc>
          <w:tcPr>
            <w:tcW w:w="283" w:type="dxa"/>
            <w:tcBorders>
              <w:top w:val="nil"/>
              <w:left w:val="nil"/>
              <w:bottom w:val="nil"/>
              <w:right w:val="nil"/>
            </w:tcBorders>
            <w:shd w:val="clear" w:color="auto" w:fill="auto"/>
            <w:noWrap/>
            <w:vAlign w:val="bottom"/>
            <w:hideMark/>
          </w:tcPr>
          <w:p w14:paraId="506D9098" w14:textId="77777777" w:rsidR="008E6A5D" w:rsidRPr="003C78CE" w:rsidRDefault="008E6A5D" w:rsidP="008E6A5D">
            <w:pPr>
              <w:spacing w:after="0" w:line="240" w:lineRule="auto"/>
              <w:rPr>
                <w:rFonts w:ascii="Arial" w:eastAsia="Times New Roman" w:hAnsi="Arial" w:cs="Arial"/>
                <w:sz w:val="20"/>
                <w:szCs w:val="20"/>
              </w:rPr>
            </w:pPr>
          </w:p>
        </w:tc>
        <w:tc>
          <w:tcPr>
            <w:tcW w:w="4112" w:type="dxa"/>
            <w:tcBorders>
              <w:top w:val="nil"/>
              <w:left w:val="nil"/>
              <w:bottom w:val="nil"/>
              <w:right w:val="nil"/>
            </w:tcBorders>
            <w:shd w:val="clear" w:color="auto" w:fill="auto"/>
            <w:noWrap/>
            <w:vAlign w:val="bottom"/>
            <w:hideMark/>
          </w:tcPr>
          <w:p w14:paraId="1650F3C2" w14:textId="77777777" w:rsidR="008E6A5D" w:rsidRPr="003C78CE" w:rsidRDefault="008E6A5D" w:rsidP="008E6A5D">
            <w:pPr>
              <w:spacing w:after="0" w:line="240" w:lineRule="auto"/>
              <w:jc w:val="center"/>
              <w:rPr>
                <w:rFonts w:ascii="Arial" w:eastAsia="Times New Roman" w:hAnsi="Arial" w:cs="Arial"/>
                <w:sz w:val="18"/>
                <w:szCs w:val="18"/>
              </w:rPr>
            </w:pPr>
          </w:p>
        </w:tc>
        <w:tc>
          <w:tcPr>
            <w:tcW w:w="790" w:type="dxa"/>
            <w:tcBorders>
              <w:top w:val="nil"/>
              <w:left w:val="nil"/>
              <w:bottom w:val="nil"/>
              <w:right w:val="nil"/>
            </w:tcBorders>
            <w:shd w:val="clear" w:color="auto" w:fill="auto"/>
            <w:noWrap/>
            <w:vAlign w:val="bottom"/>
          </w:tcPr>
          <w:p w14:paraId="3AA41977" w14:textId="77777777" w:rsidR="008E6A5D" w:rsidRPr="002A21C9" w:rsidRDefault="008E6A5D" w:rsidP="008E6A5D">
            <w:pPr>
              <w:spacing w:after="0" w:line="240" w:lineRule="auto"/>
              <w:rPr>
                <w:rFonts w:ascii="Arial" w:eastAsia="Times New Roman" w:hAnsi="Arial" w:cs="Arial"/>
                <w:sz w:val="18"/>
                <w:szCs w:val="18"/>
              </w:rPr>
            </w:pPr>
          </w:p>
        </w:tc>
        <w:tc>
          <w:tcPr>
            <w:tcW w:w="1512" w:type="dxa"/>
            <w:tcBorders>
              <w:top w:val="nil"/>
              <w:left w:val="nil"/>
              <w:bottom w:val="nil"/>
              <w:right w:val="nil"/>
            </w:tcBorders>
            <w:shd w:val="clear" w:color="auto" w:fill="auto"/>
            <w:noWrap/>
            <w:vAlign w:val="bottom"/>
          </w:tcPr>
          <w:p w14:paraId="4471C8B7" w14:textId="6A5D906E" w:rsidR="008E6A5D" w:rsidRPr="002A21C9" w:rsidRDefault="003F1DD7"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23" w:type="dxa"/>
            <w:tcBorders>
              <w:top w:val="nil"/>
              <w:left w:val="nil"/>
              <w:bottom w:val="nil"/>
              <w:right w:val="nil"/>
            </w:tcBorders>
            <w:shd w:val="clear" w:color="auto" w:fill="D9D9D9" w:themeFill="background1" w:themeFillShade="D9"/>
            <w:noWrap/>
            <w:vAlign w:val="bottom"/>
            <w:hideMark/>
          </w:tcPr>
          <w:p w14:paraId="5C2DF031" w14:textId="39B5A11F" w:rsidR="008E6A5D" w:rsidRPr="002A21C9" w:rsidRDefault="008E6A5D" w:rsidP="008E6A5D">
            <w:pPr>
              <w:spacing w:after="0" w:line="240" w:lineRule="auto"/>
              <w:jc w:val="right"/>
              <w:rPr>
                <w:rFonts w:ascii="Times New Roman" w:eastAsia="Times New Roman" w:hAnsi="Times New Roman" w:cs="Times New Roman"/>
                <w:sz w:val="24"/>
                <w:szCs w:val="24"/>
              </w:rPr>
            </w:pPr>
            <w:r w:rsidRPr="002A21C9">
              <w:rPr>
                <w:rFonts w:ascii="Times New Roman" w:eastAsia="Times New Roman" w:hAnsi="Times New Roman" w:cs="Times New Roman"/>
                <w:sz w:val="24"/>
                <w:szCs w:val="24"/>
              </w:rPr>
              <w:t>======</w:t>
            </w:r>
          </w:p>
        </w:tc>
        <w:tc>
          <w:tcPr>
            <w:tcW w:w="519" w:type="dxa"/>
            <w:tcBorders>
              <w:top w:val="nil"/>
              <w:left w:val="nil"/>
              <w:bottom w:val="nil"/>
              <w:right w:val="nil"/>
            </w:tcBorders>
            <w:shd w:val="clear" w:color="auto" w:fill="auto"/>
            <w:noWrap/>
            <w:vAlign w:val="bottom"/>
            <w:hideMark/>
          </w:tcPr>
          <w:p w14:paraId="69646E3A" w14:textId="77777777" w:rsidR="008E6A5D" w:rsidRPr="003C78CE" w:rsidRDefault="008E6A5D" w:rsidP="008E6A5D">
            <w:pPr>
              <w:spacing w:after="0" w:line="240" w:lineRule="auto"/>
              <w:rPr>
                <w:rFonts w:ascii="Arial" w:eastAsia="Times New Roman" w:hAnsi="Arial" w:cs="Arial"/>
                <w:sz w:val="18"/>
                <w:szCs w:val="18"/>
              </w:rPr>
            </w:pPr>
          </w:p>
        </w:tc>
        <w:tc>
          <w:tcPr>
            <w:tcW w:w="1276" w:type="dxa"/>
            <w:tcBorders>
              <w:top w:val="nil"/>
              <w:left w:val="nil"/>
              <w:bottom w:val="nil"/>
              <w:right w:val="nil"/>
            </w:tcBorders>
            <w:shd w:val="clear" w:color="auto" w:fill="auto"/>
            <w:noWrap/>
            <w:vAlign w:val="bottom"/>
            <w:hideMark/>
          </w:tcPr>
          <w:p w14:paraId="4CE58C86" w14:textId="77777777" w:rsidR="008E6A5D" w:rsidRPr="002A21C9" w:rsidRDefault="008E6A5D" w:rsidP="008E6A5D">
            <w:pPr>
              <w:spacing w:after="0" w:line="240" w:lineRule="auto"/>
              <w:jc w:val="right"/>
              <w:rPr>
                <w:rFonts w:ascii="Times New Roman" w:eastAsia="Times New Roman" w:hAnsi="Times New Roman" w:cs="Times New Roman"/>
                <w:sz w:val="24"/>
                <w:szCs w:val="24"/>
              </w:rPr>
            </w:pPr>
            <w:r w:rsidRPr="002A21C9">
              <w:rPr>
                <w:rFonts w:ascii="Times New Roman" w:eastAsia="Times New Roman" w:hAnsi="Times New Roman" w:cs="Times New Roman"/>
                <w:sz w:val="24"/>
                <w:szCs w:val="24"/>
              </w:rPr>
              <w:t>======</w:t>
            </w:r>
          </w:p>
        </w:tc>
        <w:tc>
          <w:tcPr>
            <w:tcW w:w="1360" w:type="dxa"/>
            <w:tcBorders>
              <w:top w:val="nil"/>
              <w:left w:val="nil"/>
              <w:bottom w:val="nil"/>
              <w:right w:val="nil"/>
            </w:tcBorders>
            <w:shd w:val="clear" w:color="auto" w:fill="D9D9D9" w:themeFill="background1" w:themeFillShade="D9"/>
            <w:noWrap/>
            <w:hideMark/>
          </w:tcPr>
          <w:p w14:paraId="1D4CC846" w14:textId="425C4B3E" w:rsidR="008E6A5D" w:rsidRPr="002A21C9" w:rsidRDefault="008E6A5D" w:rsidP="008E6A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6" w:type="dxa"/>
            <w:tcBorders>
              <w:top w:val="nil"/>
              <w:left w:val="nil"/>
              <w:bottom w:val="nil"/>
              <w:right w:val="nil"/>
            </w:tcBorders>
            <w:shd w:val="clear" w:color="auto" w:fill="auto"/>
            <w:noWrap/>
            <w:vAlign w:val="bottom"/>
            <w:hideMark/>
          </w:tcPr>
          <w:p w14:paraId="25ABE5DF" w14:textId="77777777" w:rsidR="008E6A5D" w:rsidRPr="008765B1" w:rsidRDefault="008E6A5D" w:rsidP="008E6A5D">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4E9E5794" w14:textId="77777777" w:rsidR="008E6A5D" w:rsidRPr="008765B1" w:rsidRDefault="008E6A5D" w:rsidP="008E6A5D">
            <w:pPr>
              <w:spacing w:after="0" w:line="240" w:lineRule="auto"/>
              <w:rPr>
                <w:rFonts w:ascii="Arial" w:eastAsia="Times New Roman" w:hAnsi="Arial" w:cs="Arial"/>
                <w:sz w:val="20"/>
                <w:szCs w:val="20"/>
              </w:rPr>
            </w:pPr>
          </w:p>
        </w:tc>
      </w:tr>
    </w:tbl>
    <w:p w14:paraId="35C7EB36" w14:textId="77777777" w:rsidR="00274BCB" w:rsidRPr="008765B1" w:rsidRDefault="00274BCB" w:rsidP="00274BCB">
      <w:pPr>
        <w:autoSpaceDE w:val="0"/>
        <w:autoSpaceDN w:val="0"/>
        <w:adjustRightInd w:val="0"/>
        <w:spacing w:after="0" w:line="240" w:lineRule="auto"/>
        <w:rPr>
          <w:rFonts w:ascii="Arial" w:hAnsi="Arial" w:cs="Arial"/>
          <w:b/>
          <w:bCs/>
          <w:color w:val="000000"/>
          <w:sz w:val="20"/>
          <w:szCs w:val="20"/>
        </w:rPr>
      </w:pPr>
    </w:p>
    <w:p w14:paraId="519746F1" w14:textId="77777777" w:rsidR="00274BCB" w:rsidRPr="008765B1" w:rsidRDefault="00274BCB" w:rsidP="00274BCB">
      <w:pPr>
        <w:autoSpaceDE w:val="0"/>
        <w:autoSpaceDN w:val="0"/>
        <w:adjustRightInd w:val="0"/>
        <w:spacing w:after="0" w:line="240" w:lineRule="auto"/>
        <w:rPr>
          <w:rFonts w:ascii="Arial" w:hAnsi="Arial" w:cs="Arial"/>
          <w:b/>
          <w:bCs/>
          <w:color w:val="000000"/>
          <w:sz w:val="20"/>
          <w:szCs w:val="20"/>
        </w:rPr>
      </w:pPr>
    </w:p>
    <w:p w14:paraId="51738062" w14:textId="77777777" w:rsidR="003803BD" w:rsidRDefault="003803BD" w:rsidP="003803BD">
      <w:pPr>
        <w:autoSpaceDE w:val="0"/>
        <w:autoSpaceDN w:val="0"/>
        <w:adjustRightInd w:val="0"/>
        <w:spacing w:after="0" w:line="240" w:lineRule="auto"/>
        <w:ind w:left="-426"/>
        <w:outlineLvl w:val="0"/>
        <w:rPr>
          <w:rFonts w:ascii="Times New Roman" w:hAnsi="Times New Roman" w:cs="Times New Roman"/>
          <w:sz w:val="24"/>
          <w:szCs w:val="24"/>
        </w:rPr>
      </w:pPr>
    </w:p>
    <w:p w14:paraId="20C6445B" w14:textId="384E29CE"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r w:rsidRPr="00450CDC">
        <w:rPr>
          <w:rFonts w:ascii="Times New Roman" w:hAnsi="Times New Roman" w:cs="Times New Roman"/>
          <w:bCs/>
          <w:color w:val="000000"/>
          <w:sz w:val="24"/>
          <w:szCs w:val="24"/>
        </w:rPr>
        <w:t xml:space="preserve">These accounts were approved at a meeting of the Council on </w:t>
      </w:r>
      <w:r w:rsidR="00EC4363">
        <w:rPr>
          <w:rFonts w:ascii="Times New Roman" w:hAnsi="Times New Roman" w:cs="Times New Roman"/>
          <w:bCs/>
          <w:color w:val="000000"/>
          <w:sz w:val="24"/>
          <w:szCs w:val="24"/>
        </w:rPr>
        <w:t>30</w:t>
      </w:r>
      <w:r w:rsidR="00EC4363" w:rsidRPr="00EC4363">
        <w:rPr>
          <w:rFonts w:ascii="Times New Roman" w:hAnsi="Times New Roman" w:cs="Times New Roman"/>
          <w:bCs/>
          <w:color w:val="000000"/>
          <w:sz w:val="24"/>
          <w:szCs w:val="24"/>
          <w:vertAlign w:val="superscript"/>
        </w:rPr>
        <w:t>th</w:t>
      </w:r>
      <w:r w:rsidR="00EC4363">
        <w:rPr>
          <w:rFonts w:ascii="Times New Roman" w:hAnsi="Times New Roman" w:cs="Times New Roman"/>
          <w:bCs/>
          <w:color w:val="000000"/>
          <w:sz w:val="24"/>
          <w:szCs w:val="24"/>
        </w:rPr>
        <w:t xml:space="preserve"> April 2025</w:t>
      </w:r>
    </w:p>
    <w:p w14:paraId="713907D6"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33EE8019"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5FB51386" w14:textId="1D3AF2C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r w:rsidRPr="00450CDC">
        <w:rPr>
          <w:rFonts w:ascii="Times New Roman" w:hAnsi="Times New Roman" w:cs="Times New Roman"/>
          <w:bCs/>
          <w:color w:val="000000"/>
          <w:sz w:val="24"/>
          <w:szCs w:val="24"/>
        </w:rPr>
        <w:t xml:space="preserve">………………………………….    Chairman </w:t>
      </w:r>
      <w:proofErr w:type="gramStart"/>
      <w:r w:rsidRPr="00450CDC">
        <w:rPr>
          <w:rFonts w:ascii="Times New Roman" w:hAnsi="Times New Roman" w:cs="Times New Roman"/>
          <w:bCs/>
          <w:color w:val="000000"/>
          <w:sz w:val="24"/>
          <w:szCs w:val="24"/>
        </w:rPr>
        <w:t>–  P</w:t>
      </w:r>
      <w:proofErr w:type="gramEnd"/>
      <w:r w:rsidRPr="00450CDC">
        <w:rPr>
          <w:rFonts w:ascii="Times New Roman" w:hAnsi="Times New Roman" w:cs="Times New Roman"/>
          <w:bCs/>
          <w:color w:val="000000"/>
          <w:sz w:val="24"/>
          <w:szCs w:val="24"/>
        </w:rPr>
        <w:t xml:space="preserve"> M Benham</w:t>
      </w:r>
      <w:r w:rsidR="00AC67BF">
        <w:rPr>
          <w:rFonts w:ascii="Times New Roman" w:hAnsi="Times New Roman" w:cs="Times New Roman"/>
          <w:bCs/>
          <w:color w:val="000000"/>
          <w:sz w:val="24"/>
          <w:szCs w:val="24"/>
        </w:rPr>
        <w:t xml:space="preserve"> MBE</w:t>
      </w:r>
    </w:p>
    <w:p w14:paraId="40BAF0B8"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5D3C899C"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767808CD" w14:textId="67D63C6C"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r w:rsidRPr="00450CDC">
        <w:rPr>
          <w:rFonts w:ascii="Times New Roman" w:hAnsi="Times New Roman" w:cs="Times New Roman"/>
          <w:bCs/>
          <w:color w:val="000000"/>
          <w:sz w:val="24"/>
          <w:szCs w:val="24"/>
        </w:rPr>
        <w:t xml:space="preserve">………………………………....    </w:t>
      </w:r>
      <w:proofErr w:type="gramStart"/>
      <w:r w:rsidRPr="00450CDC">
        <w:rPr>
          <w:rFonts w:ascii="Times New Roman" w:hAnsi="Times New Roman" w:cs="Times New Roman"/>
          <w:bCs/>
          <w:color w:val="000000"/>
          <w:sz w:val="24"/>
          <w:szCs w:val="24"/>
        </w:rPr>
        <w:t>Secretary  –</w:t>
      </w:r>
      <w:proofErr w:type="gramEnd"/>
      <w:r w:rsidRPr="00450CDC">
        <w:rPr>
          <w:rFonts w:ascii="Times New Roman" w:hAnsi="Times New Roman" w:cs="Times New Roman"/>
          <w:bCs/>
          <w:color w:val="000000"/>
          <w:sz w:val="24"/>
          <w:szCs w:val="24"/>
        </w:rPr>
        <w:t xml:space="preserve">  G </w:t>
      </w:r>
      <w:r w:rsidR="00941E74">
        <w:rPr>
          <w:rFonts w:ascii="Times New Roman" w:hAnsi="Times New Roman" w:cs="Times New Roman"/>
          <w:bCs/>
          <w:color w:val="000000"/>
          <w:sz w:val="24"/>
          <w:szCs w:val="24"/>
        </w:rPr>
        <w:t>D N</w:t>
      </w:r>
      <w:r w:rsidRPr="00450CDC">
        <w:rPr>
          <w:rFonts w:ascii="Times New Roman" w:hAnsi="Times New Roman" w:cs="Times New Roman"/>
          <w:bCs/>
          <w:color w:val="000000"/>
          <w:sz w:val="24"/>
          <w:szCs w:val="24"/>
        </w:rPr>
        <w:t xml:space="preserve"> Miller OBE</w:t>
      </w:r>
    </w:p>
    <w:p w14:paraId="75F68639"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0D882C53"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1E8927FB" w14:textId="1CF569BB"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r w:rsidRPr="00450CDC">
        <w:rPr>
          <w:rFonts w:ascii="Times New Roman" w:hAnsi="Times New Roman" w:cs="Times New Roman"/>
          <w:bCs/>
          <w:color w:val="000000"/>
          <w:sz w:val="24"/>
          <w:szCs w:val="24"/>
        </w:rPr>
        <w:t xml:space="preserve">………………………………….   Treasurer </w:t>
      </w:r>
      <w:proofErr w:type="gramStart"/>
      <w:r w:rsidRPr="00450CDC">
        <w:rPr>
          <w:rFonts w:ascii="Times New Roman" w:hAnsi="Times New Roman" w:cs="Times New Roman"/>
          <w:bCs/>
          <w:color w:val="000000"/>
          <w:sz w:val="24"/>
          <w:szCs w:val="24"/>
        </w:rPr>
        <w:t xml:space="preserve">–  </w:t>
      </w:r>
      <w:r w:rsidR="001C7F46">
        <w:rPr>
          <w:rFonts w:ascii="Times New Roman" w:hAnsi="Times New Roman" w:cs="Times New Roman"/>
          <w:bCs/>
          <w:color w:val="000000"/>
          <w:sz w:val="24"/>
          <w:szCs w:val="24"/>
        </w:rPr>
        <w:t>M</w:t>
      </w:r>
      <w:proofErr w:type="gramEnd"/>
      <w:r w:rsidR="001C7F46">
        <w:rPr>
          <w:rFonts w:ascii="Times New Roman" w:hAnsi="Times New Roman" w:cs="Times New Roman"/>
          <w:bCs/>
          <w:color w:val="000000"/>
          <w:sz w:val="24"/>
          <w:szCs w:val="24"/>
        </w:rPr>
        <w:t xml:space="preserve"> Grant</w:t>
      </w:r>
    </w:p>
    <w:p w14:paraId="0ECF7E23" w14:textId="77777777"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4926AFCC" w14:textId="6AD78E03" w:rsidR="00450CDC" w:rsidRPr="00450CDC" w:rsidRDefault="00450CDC" w:rsidP="00450CDC">
      <w:pPr>
        <w:autoSpaceDE w:val="0"/>
        <w:autoSpaceDN w:val="0"/>
        <w:adjustRightInd w:val="0"/>
        <w:spacing w:after="0" w:line="240" w:lineRule="auto"/>
        <w:ind w:left="-426"/>
        <w:outlineLvl w:val="0"/>
        <w:rPr>
          <w:rFonts w:ascii="Times New Roman" w:hAnsi="Times New Roman" w:cs="Times New Roman"/>
          <w:bCs/>
          <w:color w:val="000000"/>
          <w:sz w:val="24"/>
          <w:szCs w:val="24"/>
        </w:rPr>
      </w:pPr>
      <w:r w:rsidRPr="00450CDC">
        <w:rPr>
          <w:rFonts w:ascii="Times New Roman" w:hAnsi="Times New Roman" w:cs="Times New Roman"/>
          <w:bCs/>
          <w:color w:val="000000"/>
          <w:sz w:val="24"/>
          <w:szCs w:val="24"/>
        </w:rPr>
        <w:t xml:space="preserve">The Notes on pages </w:t>
      </w:r>
      <w:r w:rsidR="00EC4363" w:rsidRPr="00EC4363">
        <w:rPr>
          <w:rFonts w:ascii="Times New Roman" w:hAnsi="Times New Roman" w:cs="Times New Roman"/>
          <w:bCs/>
          <w:color w:val="000000" w:themeColor="text1"/>
          <w:sz w:val="24"/>
          <w:szCs w:val="24"/>
        </w:rPr>
        <w:t>20</w:t>
      </w:r>
      <w:r w:rsidRPr="00EC4363">
        <w:rPr>
          <w:rFonts w:ascii="Times New Roman" w:hAnsi="Times New Roman" w:cs="Times New Roman"/>
          <w:bCs/>
          <w:color w:val="000000" w:themeColor="text1"/>
          <w:sz w:val="24"/>
          <w:szCs w:val="24"/>
        </w:rPr>
        <w:t xml:space="preserve"> to </w:t>
      </w:r>
      <w:r w:rsidR="00E31CFD">
        <w:rPr>
          <w:rFonts w:ascii="Times New Roman" w:hAnsi="Times New Roman" w:cs="Times New Roman"/>
          <w:bCs/>
          <w:color w:val="000000" w:themeColor="text1"/>
          <w:sz w:val="24"/>
          <w:szCs w:val="24"/>
        </w:rPr>
        <w:t xml:space="preserve">29 </w:t>
      </w:r>
      <w:r w:rsidRPr="00450CDC">
        <w:rPr>
          <w:rFonts w:ascii="Times New Roman" w:hAnsi="Times New Roman" w:cs="Times New Roman"/>
          <w:bCs/>
          <w:color w:val="000000"/>
          <w:sz w:val="24"/>
          <w:szCs w:val="24"/>
        </w:rPr>
        <w:t>form part of these financial statements.</w:t>
      </w:r>
    </w:p>
    <w:p w14:paraId="76F744DD" w14:textId="77777777" w:rsidR="003803BD" w:rsidRDefault="003803BD" w:rsidP="003803BD">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18377662" w14:textId="77777777" w:rsidR="001C7F46" w:rsidRDefault="001C7F46" w:rsidP="003803BD">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047B2CA6" w14:textId="77777777" w:rsidR="001C7F46" w:rsidRDefault="001C7F46" w:rsidP="003803BD">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4647772E" w14:textId="77777777" w:rsidR="001C7F46" w:rsidRDefault="001C7F46" w:rsidP="003803BD">
      <w:pPr>
        <w:autoSpaceDE w:val="0"/>
        <w:autoSpaceDN w:val="0"/>
        <w:adjustRightInd w:val="0"/>
        <w:spacing w:after="0" w:line="240" w:lineRule="auto"/>
        <w:ind w:left="-426"/>
        <w:outlineLvl w:val="0"/>
        <w:rPr>
          <w:rFonts w:ascii="Times New Roman" w:hAnsi="Times New Roman" w:cs="Times New Roman"/>
          <w:bCs/>
          <w:color w:val="000000"/>
          <w:sz w:val="24"/>
          <w:szCs w:val="24"/>
        </w:rPr>
      </w:pPr>
    </w:p>
    <w:bookmarkEnd w:id="5"/>
    <w:p w14:paraId="4533F9CE" w14:textId="77777777" w:rsidR="00450CDC" w:rsidRDefault="00450CDC" w:rsidP="003803BD">
      <w:pPr>
        <w:autoSpaceDE w:val="0"/>
        <w:autoSpaceDN w:val="0"/>
        <w:adjustRightInd w:val="0"/>
        <w:spacing w:after="0" w:line="240" w:lineRule="auto"/>
        <w:ind w:left="-426"/>
        <w:outlineLvl w:val="0"/>
        <w:rPr>
          <w:rFonts w:ascii="Times New Roman" w:hAnsi="Times New Roman" w:cs="Times New Roman"/>
          <w:bCs/>
          <w:color w:val="000000"/>
          <w:sz w:val="24"/>
          <w:szCs w:val="24"/>
        </w:rPr>
      </w:pPr>
    </w:p>
    <w:p w14:paraId="60B66A95" w14:textId="77777777" w:rsidR="002A1FED" w:rsidRPr="00C95A3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5123CBEA" w14:textId="77777777" w:rsidR="002A1FED" w:rsidRPr="00C95A3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 xml:space="preserve">Annual Report and Financial Statements </w:t>
      </w:r>
    </w:p>
    <w:p w14:paraId="6552BE86" w14:textId="43F835B3" w:rsidR="002A1FE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8E6A5D">
        <w:rPr>
          <w:rFonts w:ascii="Times New Roman" w:hAnsi="Times New Roman" w:cs="Times New Roman"/>
          <w:b/>
          <w:bCs/>
          <w:color w:val="000000"/>
          <w:sz w:val="28"/>
          <w:szCs w:val="28"/>
        </w:rPr>
        <w:t>4</w:t>
      </w:r>
    </w:p>
    <w:p w14:paraId="7402354C" w14:textId="77777777" w:rsidR="00EC4363" w:rsidRDefault="00EC4363"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p>
    <w:p w14:paraId="326417D0" w14:textId="29A68327" w:rsidR="002A1FED" w:rsidRPr="00C95A3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Statement of </w:t>
      </w:r>
      <w:r w:rsidRPr="00C95A3D">
        <w:rPr>
          <w:rFonts w:ascii="Times New Roman" w:hAnsi="Times New Roman" w:cs="Times New Roman"/>
          <w:b/>
          <w:bCs/>
          <w:color w:val="000000"/>
          <w:sz w:val="28"/>
          <w:szCs w:val="28"/>
        </w:rPr>
        <w:t xml:space="preserve">Accounting Policies </w:t>
      </w:r>
    </w:p>
    <w:p w14:paraId="44F24713" w14:textId="77777777" w:rsidR="002A1FED" w:rsidRDefault="002A1FED" w:rsidP="002A1FED">
      <w:pPr>
        <w:autoSpaceDE w:val="0"/>
        <w:autoSpaceDN w:val="0"/>
        <w:adjustRightInd w:val="0"/>
        <w:spacing w:after="0" w:line="240" w:lineRule="auto"/>
        <w:rPr>
          <w:rFonts w:ascii="Times New Roman" w:hAnsi="Times New Roman" w:cs="Times New Roman"/>
          <w:b/>
          <w:bCs/>
          <w:color w:val="000000"/>
          <w:sz w:val="20"/>
          <w:szCs w:val="20"/>
        </w:rPr>
      </w:pPr>
    </w:p>
    <w:p w14:paraId="1D9D8CCE" w14:textId="77777777" w:rsidR="002A1FED" w:rsidRPr="00290126" w:rsidRDefault="002A1FED" w:rsidP="002A1FED">
      <w:pPr>
        <w:autoSpaceDE w:val="0"/>
        <w:autoSpaceDN w:val="0"/>
        <w:adjustRightInd w:val="0"/>
        <w:spacing w:after="0" w:line="240" w:lineRule="auto"/>
        <w:ind w:hanging="284"/>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1.1</w:t>
      </w:r>
      <w:r>
        <w:rPr>
          <w:rFonts w:ascii="Times New Roman" w:hAnsi="Times New Roman" w:cs="Times New Roman"/>
          <w:b/>
          <w:bCs/>
          <w:color w:val="000000"/>
          <w:sz w:val="20"/>
          <w:szCs w:val="20"/>
        </w:rPr>
        <w:t xml:space="preserve"> </w:t>
      </w:r>
      <w:r w:rsidRPr="00290126">
        <w:rPr>
          <w:rFonts w:ascii="Times New Roman" w:hAnsi="Times New Roman" w:cs="Times New Roman"/>
          <w:b/>
          <w:bCs/>
          <w:color w:val="000000"/>
          <w:sz w:val="24"/>
          <w:szCs w:val="24"/>
        </w:rPr>
        <w:t>Basis of accounting</w:t>
      </w:r>
    </w:p>
    <w:p w14:paraId="402F79B3" w14:textId="77777777" w:rsidR="002A1FED" w:rsidRDefault="002A1FED" w:rsidP="002A1FED">
      <w:pPr>
        <w:pStyle w:val="ListParagraph"/>
        <w:autoSpaceDE w:val="0"/>
        <w:autoSpaceDN w:val="0"/>
        <w:adjustRightInd w:val="0"/>
        <w:spacing w:after="0" w:line="240" w:lineRule="auto"/>
        <w:ind w:left="284"/>
        <w:rPr>
          <w:rFonts w:ascii="Times New Roman" w:hAnsi="Times New Roman" w:cs="Times New Roman"/>
          <w:b/>
          <w:bCs/>
          <w:color w:val="000000"/>
          <w:sz w:val="24"/>
          <w:szCs w:val="24"/>
        </w:rPr>
      </w:pPr>
    </w:p>
    <w:tbl>
      <w:tblPr>
        <w:tblW w:w="9750" w:type="dxa"/>
        <w:tblCellMar>
          <w:left w:w="10" w:type="dxa"/>
          <w:right w:w="0" w:type="dxa"/>
        </w:tblCellMar>
        <w:tblLook w:val="0000" w:firstRow="0" w:lastRow="0" w:firstColumn="0" w:lastColumn="0" w:noHBand="0" w:noVBand="0"/>
      </w:tblPr>
      <w:tblGrid>
        <w:gridCol w:w="9639"/>
        <w:gridCol w:w="111"/>
      </w:tblGrid>
      <w:tr w:rsidR="002A1FED" w14:paraId="4688820F" w14:textId="77777777" w:rsidTr="00DB7E2E">
        <w:trPr>
          <w:gridAfter w:val="1"/>
          <w:wAfter w:w="111" w:type="dxa"/>
          <w:trHeight w:hRule="exact" w:val="2062"/>
        </w:trPr>
        <w:tc>
          <w:tcPr>
            <w:tcW w:w="9639" w:type="dxa"/>
            <w:tcMar>
              <w:top w:w="12" w:type="dxa"/>
            </w:tcMar>
          </w:tcPr>
          <w:p w14:paraId="785CB113" w14:textId="77777777" w:rsidR="002A1FED" w:rsidRPr="00290126" w:rsidRDefault="002A1FED" w:rsidP="00DB7E2E">
            <w:pPr>
              <w:jc w:val="both"/>
              <w:rPr>
                <w:rFonts w:ascii="Times New Roman" w:hAnsi="Times New Roman" w:cs="Times New Roman"/>
                <w:sz w:val="24"/>
                <w:szCs w:val="24"/>
              </w:rPr>
            </w:pPr>
            <w:r w:rsidRPr="00290126">
              <w:rPr>
                <w:rFonts w:ascii="Times New Roman" w:hAnsi="Times New Roman" w:cs="Times New Roman"/>
                <w:sz w:val="24"/>
                <w:szCs w:val="24"/>
              </w:rPr>
              <w:t>The financial statements have been prepared in accordance with the charity's governing document,  the Companies Act 2006, FRS 102 “The Financial Reporting Standard applicable in the UK and Republic of Ireland” (“FRS 102”) and the Charities SORP "Accounting and Reporting by Charities: Statement of Recommended Practice applicable to charities preparing their accounts in accordance with the Financial Reporting Standard applicable in the UK and Republic of Ireland (FRS 102)" (effective 1 January 2019). The charity is a Public Benefit Entity as defined by FRS 102.</w:t>
            </w:r>
          </w:p>
          <w:p w14:paraId="17021912" w14:textId="77777777" w:rsidR="002A1FED" w:rsidRPr="00290126" w:rsidRDefault="002A1FED" w:rsidP="00DB7E2E">
            <w:pPr>
              <w:jc w:val="both"/>
              <w:rPr>
                <w:rFonts w:ascii="Times New Roman" w:hAnsi="Times New Roman" w:cs="Times New Roman"/>
                <w:sz w:val="24"/>
                <w:szCs w:val="24"/>
              </w:rPr>
            </w:pPr>
          </w:p>
        </w:tc>
      </w:tr>
      <w:tr w:rsidR="002A1FED" w14:paraId="53A5F8BC" w14:textId="77777777" w:rsidTr="00DB7E2E">
        <w:trPr>
          <w:trHeight w:hRule="exact" w:val="255"/>
        </w:trPr>
        <w:tc>
          <w:tcPr>
            <w:tcW w:w="9750" w:type="dxa"/>
            <w:gridSpan w:val="2"/>
          </w:tcPr>
          <w:p w14:paraId="7DF24DF7" w14:textId="77777777" w:rsidR="002A1FED" w:rsidRPr="00290126" w:rsidRDefault="002A1FED" w:rsidP="00DB7E2E">
            <w:pPr>
              <w:rPr>
                <w:rFonts w:ascii="Times New Roman" w:hAnsi="Times New Roman" w:cs="Times New Roman"/>
                <w:sz w:val="24"/>
                <w:szCs w:val="24"/>
              </w:rPr>
            </w:pPr>
          </w:p>
        </w:tc>
      </w:tr>
      <w:tr w:rsidR="002A1FED" w14:paraId="0897C2CF" w14:textId="77777777" w:rsidTr="00DB7E2E">
        <w:trPr>
          <w:gridAfter w:val="1"/>
          <w:wAfter w:w="111" w:type="dxa"/>
          <w:trHeight w:hRule="exact" w:val="734"/>
        </w:trPr>
        <w:tc>
          <w:tcPr>
            <w:tcW w:w="9639" w:type="dxa"/>
            <w:tcMar>
              <w:top w:w="12" w:type="dxa"/>
            </w:tcMar>
          </w:tcPr>
          <w:p w14:paraId="214435D1" w14:textId="77777777" w:rsidR="002A1FED" w:rsidRPr="00290126" w:rsidRDefault="002A1FED" w:rsidP="00DB7E2E">
            <w:pPr>
              <w:jc w:val="both"/>
              <w:rPr>
                <w:rFonts w:ascii="Times New Roman" w:hAnsi="Times New Roman" w:cs="Times New Roman"/>
                <w:sz w:val="24"/>
                <w:szCs w:val="24"/>
              </w:rPr>
            </w:pPr>
            <w:r w:rsidRPr="00290126">
              <w:rPr>
                <w:rFonts w:ascii="Times New Roman" w:hAnsi="Times New Roman" w:cs="Times New Roman"/>
                <w:sz w:val="24"/>
                <w:szCs w:val="24"/>
              </w:rPr>
              <w:t>The financial statements are prepared in sterling, which is the functional currency of the charity. Monetary amounts in these financial statements are rounded to the nearest £.</w:t>
            </w:r>
          </w:p>
          <w:p w14:paraId="50D14D85" w14:textId="77777777" w:rsidR="002A1FED" w:rsidRPr="00290126" w:rsidRDefault="002A1FED" w:rsidP="00DB7E2E">
            <w:pPr>
              <w:jc w:val="both"/>
              <w:rPr>
                <w:rFonts w:ascii="Times New Roman" w:hAnsi="Times New Roman" w:cs="Times New Roman"/>
                <w:sz w:val="24"/>
                <w:szCs w:val="24"/>
              </w:rPr>
            </w:pPr>
          </w:p>
        </w:tc>
      </w:tr>
      <w:tr w:rsidR="002A1FED" w14:paraId="7D7AD6DF" w14:textId="77777777" w:rsidTr="00DB7E2E">
        <w:trPr>
          <w:trHeight w:hRule="exact" w:val="255"/>
        </w:trPr>
        <w:tc>
          <w:tcPr>
            <w:tcW w:w="9750" w:type="dxa"/>
            <w:gridSpan w:val="2"/>
          </w:tcPr>
          <w:p w14:paraId="41192A5C" w14:textId="77777777" w:rsidR="002A1FED" w:rsidRPr="00290126" w:rsidRDefault="002A1FED" w:rsidP="00DB7E2E">
            <w:pPr>
              <w:rPr>
                <w:rFonts w:ascii="Times New Roman" w:hAnsi="Times New Roman" w:cs="Times New Roman"/>
                <w:sz w:val="24"/>
                <w:szCs w:val="24"/>
              </w:rPr>
            </w:pPr>
          </w:p>
        </w:tc>
      </w:tr>
      <w:tr w:rsidR="002A1FED" w14:paraId="6DB2A6CB" w14:textId="77777777" w:rsidTr="00DB7E2E">
        <w:trPr>
          <w:gridAfter w:val="1"/>
          <w:wAfter w:w="111" w:type="dxa"/>
          <w:trHeight w:hRule="exact" w:val="734"/>
        </w:trPr>
        <w:tc>
          <w:tcPr>
            <w:tcW w:w="9639" w:type="dxa"/>
            <w:tcMar>
              <w:top w:w="12" w:type="dxa"/>
            </w:tcMar>
          </w:tcPr>
          <w:p w14:paraId="6C9225D7" w14:textId="77777777" w:rsidR="002A1FED" w:rsidRPr="00290126" w:rsidRDefault="002A1FED" w:rsidP="00DB7E2E">
            <w:pPr>
              <w:jc w:val="both"/>
              <w:rPr>
                <w:rFonts w:ascii="Times New Roman" w:hAnsi="Times New Roman" w:cs="Times New Roman"/>
                <w:sz w:val="24"/>
                <w:szCs w:val="24"/>
              </w:rPr>
            </w:pPr>
            <w:r w:rsidRPr="00290126">
              <w:rPr>
                <w:rFonts w:ascii="Times New Roman" w:hAnsi="Times New Roman" w:cs="Times New Roman"/>
                <w:sz w:val="24"/>
                <w:szCs w:val="24"/>
              </w:rPr>
              <w:t>The financial statements have been prepared under the historical cost convention</w:t>
            </w:r>
            <w:r>
              <w:rPr>
                <w:rFonts w:ascii="Times New Roman" w:hAnsi="Times New Roman" w:cs="Times New Roman"/>
                <w:sz w:val="24"/>
                <w:szCs w:val="24"/>
              </w:rPr>
              <w:t xml:space="preserve">. </w:t>
            </w:r>
            <w:r w:rsidRPr="00290126">
              <w:rPr>
                <w:rFonts w:ascii="Times New Roman" w:hAnsi="Times New Roman" w:cs="Times New Roman"/>
                <w:sz w:val="24"/>
                <w:szCs w:val="24"/>
              </w:rPr>
              <w:t>The principal accounting policies adopted are set out below.</w:t>
            </w:r>
          </w:p>
          <w:p w14:paraId="3DC29A9F" w14:textId="77777777" w:rsidR="002A1FED" w:rsidRPr="00290126" w:rsidRDefault="002A1FED" w:rsidP="00DB7E2E">
            <w:pPr>
              <w:jc w:val="both"/>
              <w:rPr>
                <w:rFonts w:ascii="Times New Roman" w:hAnsi="Times New Roman" w:cs="Times New Roman"/>
                <w:sz w:val="24"/>
                <w:szCs w:val="24"/>
              </w:rPr>
            </w:pPr>
          </w:p>
        </w:tc>
      </w:tr>
    </w:tbl>
    <w:p w14:paraId="79B59C33" w14:textId="77777777" w:rsidR="002A1FED" w:rsidRPr="004A5C9C" w:rsidRDefault="002A1FED" w:rsidP="002A1FED">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47364471" w14:textId="77777777" w:rsidR="002A1FED" w:rsidRPr="00290126" w:rsidRDefault="002A1FED" w:rsidP="002A1FED">
      <w:pPr>
        <w:pStyle w:val="ListParagraph"/>
        <w:numPr>
          <w:ilvl w:val="1"/>
          <w:numId w:val="41"/>
        </w:numPr>
        <w:autoSpaceDE w:val="0"/>
        <w:autoSpaceDN w:val="0"/>
        <w:adjustRightInd w:val="0"/>
        <w:spacing w:after="0" w:line="240" w:lineRule="auto"/>
        <w:ind w:hanging="502"/>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Going Concern</w:t>
      </w:r>
    </w:p>
    <w:p w14:paraId="07EC7CE5" w14:textId="77777777" w:rsidR="002A1FED" w:rsidRPr="004A5C9C"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16800881" w14:textId="55509D1A" w:rsidR="002A1FED" w:rsidRPr="0069749B" w:rsidRDefault="002A1FED" w:rsidP="002A1FED">
      <w:pPr>
        <w:autoSpaceDE w:val="0"/>
        <w:autoSpaceDN w:val="0"/>
        <w:adjustRightInd w:val="0"/>
        <w:spacing w:after="0" w:line="240" w:lineRule="auto"/>
        <w:rPr>
          <w:rFonts w:ascii="Times New Roman" w:hAnsi="Times New Roman" w:cs="Times New Roman"/>
          <w:color w:val="000000"/>
          <w:sz w:val="24"/>
          <w:szCs w:val="24"/>
        </w:rPr>
      </w:pPr>
      <w:bookmarkStart w:id="7" w:name="_Hlk128564385"/>
      <w:r>
        <w:rPr>
          <w:rFonts w:ascii="Times New Roman" w:hAnsi="Times New Roman" w:cs="Times New Roman"/>
          <w:color w:val="000000"/>
          <w:sz w:val="24"/>
          <w:szCs w:val="24"/>
        </w:rPr>
        <w:t xml:space="preserve">The </w:t>
      </w:r>
      <w:r w:rsidR="0070077D">
        <w:rPr>
          <w:rFonts w:ascii="Times New Roman" w:hAnsi="Times New Roman" w:cs="Times New Roman"/>
          <w:color w:val="000000"/>
          <w:sz w:val="24"/>
          <w:szCs w:val="24"/>
        </w:rPr>
        <w:t>Trustee</w:t>
      </w:r>
      <w:r>
        <w:rPr>
          <w:rFonts w:ascii="Times New Roman" w:hAnsi="Times New Roman" w:cs="Times New Roman"/>
          <w:color w:val="000000"/>
          <w:sz w:val="24"/>
          <w:szCs w:val="24"/>
        </w:rPr>
        <w:t>s</w:t>
      </w:r>
      <w:r w:rsidRPr="004A5C9C">
        <w:rPr>
          <w:rFonts w:ascii="Times New Roman" w:hAnsi="Times New Roman" w:cs="Times New Roman"/>
          <w:color w:val="000000"/>
          <w:sz w:val="24"/>
          <w:szCs w:val="24"/>
        </w:rPr>
        <w:t xml:space="preserve"> assess whether the use of going concern is appropriate i.e., whether there </w:t>
      </w:r>
      <w:proofErr w:type="gramStart"/>
      <w:r w:rsidRPr="004A5C9C">
        <w:rPr>
          <w:rFonts w:ascii="Times New Roman" w:hAnsi="Times New Roman" w:cs="Times New Roman"/>
          <w:color w:val="000000"/>
          <w:sz w:val="24"/>
          <w:szCs w:val="24"/>
        </w:rPr>
        <w:t>are</w:t>
      </w:r>
      <w:proofErr w:type="gramEnd"/>
      <w:r w:rsidRPr="004A5C9C">
        <w:rPr>
          <w:rFonts w:ascii="Times New Roman" w:hAnsi="Times New Roman" w:cs="Times New Roman"/>
          <w:color w:val="000000"/>
          <w:sz w:val="24"/>
          <w:szCs w:val="24"/>
        </w:rPr>
        <w:t xml:space="preserve"> any material uncertainties related to events or conditions that may cast significant dou</w:t>
      </w:r>
      <w:r>
        <w:rPr>
          <w:rFonts w:ascii="Times New Roman" w:hAnsi="Times New Roman" w:cs="Times New Roman"/>
          <w:color w:val="000000"/>
          <w:sz w:val="24"/>
          <w:szCs w:val="24"/>
        </w:rPr>
        <w:t>bt on the ability of the charity</w:t>
      </w:r>
      <w:r w:rsidRPr="004A5C9C">
        <w:rPr>
          <w:rFonts w:ascii="Times New Roman" w:hAnsi="Times New Roman" w:cs="Times New Roman"/>
          <w:color w:val="000000"/>
          <w:sz w:val="24"/>
          <w:szCs w:val="24"/>
        </w:rPr>
        <w:t xml:space="preserve"> to continue a</w:t>
      </w:r>
      <w:r>
        <w:rPr>
          <w:rFonts w:ascii="Times New Roman" w:hAnsi="Times New Roman" w:cs="Times New Roman"/>
          <w:color w:val="000000"/>
          <w:sz w:val="24"/>
          <w:szCs w:val="24"/>
        </w:rPr>
        <w:t xml:space="preserve">s a going concern. The </w:t>
      </w:r>
      <w:r w:rsidR="0070077D">
        <w:rPr>
          <w:rFonts w:ascii="Times New Roman" w:hAnsi="Times New Roman" w:cs="Times New Roman"/>
          <w:color w:val="000000"/>
          <w:sz w:val="24"/>
          <w:szCs w:val="24"/>
        </w:rPr>
        <w:t>Trustee</w:t>
      </w:r>
      <w:r>
        <w:rPr>
          <w:rFonts w:ascii="Times New Roman" w:hAnsi="Times New Roman" w:cs="Times New Roman"/>
          <w:color w:val="000000"/>
          <w:sz w:val="24"/>
          <w:szCs w:val="24"/>
        </w:rPr>
        <w:t>s</w:t>
      </w:r>
      <w:r w:rsidRPr="004A5C9C">
        <w:rPr>
          <w:rFonts w:ascii="Times New Roman" w:hAnsi="Times New Roman" w:cs="Times New Roman"/>
          <w:color w:val="000000"/>
          <w:sz w:val="24"/>
          <w:szCs w:val="24"/>
        </w:rPr>
        <w:t xml:space="preserve"> make this assessment in respect of a period of one year from the date of approval of the financial statements.</w:t>
      </w:r>
      <w:r w:rsidRPr="0069749B">
        <w:t xml:space="preserve"> </w:t>
      </w:r>
      <w:r w:rsidRPr="0069749B">
        <w:rPr>
          <w:rFonts w:ascii="Times New Roman" w:hAnsi="Times New Roman" w:cs="Times New Roman"/>
          <w:sz w:val="24"/>
          <w:szCs w:val="24"/>
        </w:rPr>
        <w:t>The charity is a going concern and there are no material uncertainties relating to its going concern status.</w:t>
      </w:r>
    </w:p>
    <w:bookmarkEnd w:id="7"/>
    <w:p w14:paraId="48D2EFE4" w14:textId="77777777" w:rsidR="002A1FED" w:rsidRPr="004A5C9C" w:rsidRDefault="002A1FED" w:rsidP="002A1FED">
      <w:pPr>
        <w:autoSpaceDE w:val="0"/>
        <w:autoSpaceDN w:val="0"/>
        <w:adjustRightInd w:val="0"/>
        <w:spacing w:after="0" w:line="240" w:lineRule="auto"/>
        <w:rPr>
          <w:rFonts w:ascii="Times New Roman" w:hAnsi="Times New Roman" w:cs="Times New Roman"/>
          <w:b/>
          <w:bCs/>
          <w:color w:val="000000"/>
          <w:sz w:val="24"/>
          <w:szCs w:val="24"/>
        </w:rPr>
      </w:pPr>
    </w:p>
    <w:p w14:paraId="5F49CC0D" w14:textId="77777777" w:rsidR="002A1FED" w:rsidRPr="00290126" w:rsidRDefault="002A1FED" w:rsidP="002A1FED">
      <w:pPr>
        <w:pStyle w:val="ListParagraph"/>
        <w:numPr>
          <w:ilvl w:val="1"/>
          <w:numId w:val="41"/>
        </w:numPr>
        <w:autoSpaceDE w:val="0"/>
        <w:autoSpaceDN w:val="0"/>
        <w:adjustRightInd w:val="0"/>
        <w:spacing w:after="0" w:line="240" w:lineRule="auto"/>
        <w:ind w:hanging="502"/>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Income</w:t>
      </w:r>
    </w:p>
    <w:p w14:paraId="2D2600D7" w14:textId="77777777" w:rsidR="002A1FED" w:rsidRDefault="002A1FED" w:rsidP="002A1FED">
      <w:pPr>
        <w:autoSpaceDE w:val="0"/>
        <w:autoSpaceDN w:val="0"/>
        <w:adjustRightInd w:val="0"/>
        <w:spacing w:after="0" w:line="240" w:lineRule="auto"/>
        <w:rPr>
          <w:rFonts w:ascii="Times New Roman" w:eastAsia="SymbolOOEnc" w:hAnsi="Times New Roman" w:cs="Times New Roman"/>
          <w:color w:val="000000"/>
          <w:sz w:val="24"/>
          <w:szCs w:val="24"/>
        </w:rPr>
      </w:pPr>
    </w:p>
    <w:p w14:paraId="25FB0416" w14:textId="77777777" w:rsidR="002A1FED" w:rsidRPr="00826917" w:rsidRDefault="002A1FED" w:rsidP="002A1FED">
      <w:pPr>
        <w:autoSpaceDE w:val="0"/>
        <w:autoSpaceDN w:val="0"/>
        <w:adjustRightInd w:val="0"/>
        <w:spacing w:after="0" w:line="240" w:lineRule="auto"/>
        <w:rPr>
          <w:rFonts w:ascii="Times New Roman" w:eastAsia="SymbolOOEnc" w:hAnsi="Times New Roman" w:cs="Times New Roman"/>
          <w:sz w:val="24"/>
          <w:szCs w:val="24"/>
        </w:rPr>
      </w:pPr>
      <w:r w:rsidRPr="00826917">
        <w:rPr>
          <w:rFonts w:ascii="Times New Roman" w:eastAsia="SymbolOOEnc" w:hAnsi="Times New Roman" w:cs="Times New Roman"/>
          <w:sz w:val="24"/>
          <w:szCs w:val="24"/>
        </w:rPr>
        <w:t xml:space="preserve">The </w:t>
      </w:r>
      <w:r>
        <w:rPr>
          <w:rFonts w:ascii="Times New Roman" w:eastAsia="SymbolOOEnc" w:hAnsi="Times New Roman" w:cs="Times New Roman"/>
          <w:sz w:val="24"/>
          <w:szCs w:val="24"/>
        </w:rPr>
        <w:t>C</w:t>
      </w:r>
      <w:r w:rsidRPr="00826917">
        <w:rPr>
          <w:rFonts w:ascii="Times New Roman" w:eastAsia="SymbolOOEnc" w:hAnsi="Times New Roman" w:cs="Times New Roman"/>
          <w:sz w:val="24"/>
          <w:szCs w:val="24"/>
        </w:rPr>
        <w:t>harity’s income is received from members’ subscriptions, donations, both general and specific. Other income from sales, legacies, bank interest and small surpluses on meetings and social events organised by the members is recognised at time of receipt. Where proven to meet income recognition, legacies due within twelve months of the accounting period are included as debtors.</w:t>
      </w:r>
    </w:p>
    <w:p w14:paraId="29D87A83" w14:textId="77777777" w:rsidR="002A1FED" w:rsidRDefault="002A1FED" w:rsidP="002A1FED">
      <w:pPr>
        <w:autoSpaceDE w:val="0"/>
        <w:autoSpaceDN w:val="0"/>
        <w:adjustRightInd w:val="0"/>
        <w:spacing w:after="0" w:line="240" w:lineRule="auto"/>
        <w:rPr>
          <w:rFonts w:ascii="Times New Roman" w:eastAsia="SymbolOOEnc" w:hAnsi="Times New Roman" w:cs="Times New Roman"/>
          <w:color w:val="000000"/>
          <w:sz w:val="24"/>
          <w:szCs w:val="24"/>
        </w:rPr>
      </w:pPr>
    </w:p>
    <w:p w14:paraId="70E0C81B" w14:textId="77777777" w:rsidR="002A1FED" w:rsidRDefault="002A1FED" w:rsidP="002A1FED">
      <w:pPr>
        <w:autoSpaceDE w:val="0"/>
        <w:autoSpaceDN w:val="0"/>
        <w:adjustRightInd w:val="0"/>
        <w:spacing w:after="0" w:line="240" w:lineRule="auto"/>
        <w:rPr>
          <w:rFonts w:ascii="Times New Roman" w:eastAsia="SymbolOOEnc" w:hAnsi="Times New Roman" w:cs="Times New Roman"/>
          <w:color w:val="000000"/>
          <w:sz w:val="24"/>
          <w:szCs w:val="24"/>
        </w:rPr>
      </w:pPr>
      <w:r>
        <w:rPr>
          <w:rFonts w:ascii="Times New Roman" w:eastAsia="SymbolOOEnc" w:hAnsi="Times New Roman" w:cs="Times New Roman"/>
          <w:color w:val="000000"/>
          <w:sz w:val="24"/>
          <w:szCs w:val="24"/>
        </w:rPr>
        <w:t xml:space="preserve">Ordinary subscriptions income is applied in the year in which it is due for payment. Life members’ subscriptions are credited to the income and expenditure account in nine equal annual </w:t>
      </w:r>
      <w:proofErr w:type="gramStart"/>
      <w:r>
        <w:rPr>
          <w:rFonts w:ascii="Times New Roman" w:eastAsia="SymbolOOEnc" w:hAnsi="Times New Roman" w:cs="Times New Roman"/>
          <w:color w:val="000000"/>
          <w:sz w:val="24"/>
          <w:szCs w:val="24"/>
        </w:rPr>
        <w:t>instalments</w:t>
      </w:r>
      <w:proofErr w:type="gramEnd"/>
      <w:r>
        <w:rPr>
          <w:rFonts w:ascii="Times New Roman" w:eastAsia="SymbolOOEnc" w:hAnsi="Times New Roman" w:cs="Times New Roman"/>
          <w:color w:val="000000"/>
          <w:sz w:val="24"/>
          <w:szCs w:val="24"/>
        </w:rPr>
        <w:t xml:space="preserve"> and the unexpended portion is carried forward as deferred income.</w:t>
      </w:r>
    </w:p>
    <w:p w14:paraId="7A69AFD0" w14:textId="77777777" w:rsidR="002A1FED" w:rsidRPr="00055E24" w:rsidRDefault="002A1FED" w:rsidP="002A1FED">
      <w:pPr>
        <w:autoSpaceDE w:val="0"/>
        <w:autoSpaceDN w:val="0"/>
        <w:adjustRightInd w:val="0"/>
        <w:spacing w:after="0" w:line="240" w:lineRule="auto"/>
        <w:rPr>
          <w:rFonts w:ascii="Times New Roman" w:hAnsi="Times New Roman" w:cs="Times New Roman"/>
          <w:b/>
          <w:bCs/>
          <w:color w:val="000000"/>
          <w:sz w:val="24"/>
          <w:szCs w:val="24"/>
        </w:rPr>
      </w:pPr>
    </w:p>
    <w:p w14:paraId="438AB014" w14:textId="77777777" w:rsidR="002A1FED" w:rsidRPr="004A5C9C" w:rsidRDefault="002A1FED" w:rsidP="002A1FED">
      <w:pPr>
        <w:autoSpaceDE w:val="0"/>
        <w:autoSpaceDN w:val="0"/>
        <w:adjustRightInd w:val="0"/>
        <w:spacing w:after="0" w:line="240" w:lineRule="auto"/>
        <w:outlineLvl w:val="0"/>
        <w:rPr>
          <w:rFonts w:ascii="Times New Roman" w:hAnsi="Times New Roman" w:cs="Times New Roman"/>
          <w:color w:val="000000"/>
          <w:sz w:val="24"/>
          <w:szCs w:val="24"/>
        </w:rPr>
      </w:pPr>
      <w:r w:rsidRPr="004A5C9C">
        <w:rPr>
          <w:rFonts w:ascii="Times New Roman" w:hAnsi="Times New Roman" w:cs="Times New Roman"/>
          <w:color w:val="000000"/>
          <w:sz w:val="24"/>
          <w:szCs w:val="24"/>
        </w:rPr>
        <w:t>Grants are included in the Statement of Financial Activities on a receivable basis. The</w:t>
      </w:r>
      <w:r>
        <w:rPr>
          <w:rFonts w:ascii="Times New Roman" w:hAnsi="Times New Roman" w:cs="Times New Roman"/>
          <w:color w:val="000000"/>
          <w:sz w:val="24"/>
          <w:szCs w:val="24"/>
        </w:rPr>
        <w:t xml:space="preserve"> </w:t>
      </w:r>
      <w:r w:rsidRPr="004A5C9C">
        <w:rPr>
          <w:rFonts w:ascii="Times New Roman" w:hAnsi="Times New Roman" w:cs="Times New Roman"/>
          <w:color w:val="000000"/>
          <w:sz w:val="24"/>
          <w:szCs w:val="24"/>
        </w:rPr>
        <w:t>balance of income received for specific purposes but not expended during the period is</w:t>
      </w:r>
      <w:r>
        <w:rPr>
          <w:rFonts w:ascii="Times New Roman" w:hAnsi="Times New Roman" w:cs="Times New Roman"/>
          <w:color w:val="000000"/>
          <w:sz w:val="24"/>
          <w:szCs w:val="24"/>
        </w:rPr>
        <w:t xml:space="preserve"> </w:t>
      </w:r>
      <w:r w:rsidRPr="004A5C9C">
        <w:rPr>
          <w:rFonts w:ascii="Times New Roman" w:hAnsi="Times New Roman" w:cs="Times New Roman"/>
          <w:color w:val="000000"/>
          <w:sz w:val="24"/>
          <w:szCs w:val="24"/>
        </w:rPr>
        <w:t>shown in the relevant funds on the balance sheet. Where income is received in advance of</w:t>
      </w:r>
      <w:r>
        <w:rPr>
          <w:rFonts w:ascii="Times New Roman" w:hAnsi="Times New Roman" w:cs="Times New Roman"/>
          <w:color w:val="000000"/>
          <w:sz w:val="24"/>
          <w:szCs w:val="24"/>
        </w:rPr>
        <w:t xml:space="preserve"> </w:t>
      </w:r>
      <w:r w:rsidRPr="004A5C9C">
        <w:rPr>
          <w:rFonts w:ascii="Times New Roman" w:hAnsi="Times New Roman" w:cs="Times New Roman"/>
          <w:color w:val="000000"/>
          <w:sz w:val="24"/>
          <w:szCs w:val="24"/>
        </w:rPr>
        <w:t>entitlement of receipt its recognition is deferred and included in creditors as deferred</w:t>
      </w:r>
      <w:r>
        <w:rPr>
          <w:rFonts w:ascii="Times New Roman" w:hAnsi="Times New Roman" w:cs="Times New Roman"/>
          <w:color w:val="000000"/>
          <w:sz w:val="24"/>
          <w:szCs w:val="24"/>
        </w:rPr>
        <w:t xml:space="preserve"> </w:t>
      </w:r>
      <w:r w:rsidRPr="004A5C9C">
        <w:rPr>
          <w:rFonts w:ascii="Times New Roman" w:hAnsi="Times New Roman" w:cs="Times New Roman"/>
          <w:color w:val="000000"/>
          <w:sz w:val="24"/>
          <w:szCs w:val="24"/>
        </w:rPr>
        <w:t>income. Where entitlement occurs before income is received, the income is accrued.</w:t>
      </w:r>
    </w:p>
    <w:p w14:paraId="3A91D04C" w14:textId="77777777" w:rsidR="002A1FED" w:rsidRDefault="002A1FED" w:rsidP="002A1FED">
      <w:pPr>
        <w:autoSpaceDE w:val="0"/>
        <w:autoSpaceDN w:val="0"/>
        <w:adjustRightInd w:val="0"/>
        <w:spacing w:after="0" w:line="240" w:lineRule="auto"/>
        <w:rPr>
          <w:rFonts w:ascii="Times New Roman" w:hAnsi="Times New Roman" w:cs="Times New Roman"/>
          <w:b/>
          <w:color w:val="000000"/>
          <w:sz w:val="24"/>
          <w:szCs w:val="24"/>
        </w:rPr>
      </w:pPr>
    </w:p>
    <w:p w14:paraId="3E95826D" w14:textId="77777777" w:rsidR="005C0225" w:rsidRDefault="005C0225" w:rsidP="002A1FED">
      <w:pPr>
        <w:autoSpaceDE w:val="0"/>
        <w:autoSpaceDN w:val="0"/>
        <w:adjustRightInd w:val="0"/>
        <w:spacing w:after="0" w:line="240" w:lineRule="auto"/>
        <w:rPr>
          <w:rFonts w:ascii="Times New Roman" w:hAnsi="Times New Roman" w:cs="Times New Roman"/>
          <w:b/>
          <w:color w:val="000000"/>
          <w:sz w:val="24"/>
          <w:szCs w:val="24"/>
        </w:rPr>
      </w:pPr>
    </w:p>
    <w:p w14:paraId="06F0D612" w14:textId="77777777" w:rsidR="002A1FED" w:rsidRDefault="002A1FED" w:rsidP="002A1FED">
      <w:pPr>
        <w:autoSpaceDE w:val="0"/>
        <w:autoSpaceDN w:val="0"/>
        <w:adjustRightInd w:val="0"/>
        <w:spacing w:after="0" w:line="240" w:lineRule="auto"/>
        <w:rPr>
          <w:rFonts w:ascii="Times New Roman" w:hAnsi="Times New Roman" w:cs="Times New Roman"/>
          <w:b/>
          <w:color w:val="000000"/>
          <w:sz w:val="24"/>
          <w:szCs w:val="24"/>
        </w:rPr>
      </w:pPr>
    </w:p>
    <w:p w14:paraId="22025498" w14:textId="77777777" w:rsidR="002A1FE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F</w:t>
      </w:r>
      <w:r w:rsidRPr="00C95A3D">
        <w:rPr>
          <w:rFonts w:ascii="Times New Roman" w:hAnsi="Times New Roman" w:cs="Times New Roman"/>
          <w:b/>
          <w:bCs/>
          <w:color w:val="000000"/>
          <w:sz w:val="28"/>
          <w:szCs w:val="28"/>
        </w:rPr>
        <w:t>RIENDS OF THE NATIONAL RAILWAY MUSEUM</w:t>
      </w:r>
    </w:p>
    <w:p w14:paraId="4E741E2A" w14:textId="77777777" w:rsidR="002A1FED" w:rsidRPr="00C95A3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A</w:t>
      </w:r>
      <w:r w:rsidRPr="00C95A3D">
        <w:rPr>
          <w:rFonts w:ascii="Times New Roman" w:hAnsi="Times New Roman" w:cs="Times New Roman"/>
          <w:b/>
          <w:bCs/>
          <w:color w:val="000000"/>
          <w:sz w:val="28"/>
          <w:szCs w:val="28"/>
        </w:rPr>
        <w:t>nnual Report and Financial Statements</w:t>
      </w:r>
    </w:p>
    <w:p w14:paraId="57B60E05" w14:textId="519FF1DB" w:rsidR="002A1FED" w:rsidRPr="00C95A3D" w:rsidRDefault="002A1FED" w:rsidP="002A1FED">
      <w:pPr>
        <w:autoSpaceDE w:val="0"/>
        <w:autoSpaceDN w:val="0"/>
        <w:adjustRightInd w:val="0"/>
        <w:spacing w:after="0" w:line="240" w:lineRule="auto"/>
        <w:ind w:hanging="426"/>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9D699A">
        <w:rPr>
          <w:rFonts w:ascii="Times New Roman" w:hAnsi="Times New Roman" w:cs="Times New Roman"/>
          <w:b/>
          <w:bCs/>
          <w:color w:val="000000"/>
          <w:sz w:val="28"/>
          <w:szCs w:val="28"/>
        </w:rPr>
        <w:t>4</w:t>
      </w:r>
    </w:p>
    <w:p w14:paraId="53AD9046" w14:textId="77777777" w:rsidR="00EC4363" w:rsidRDefault="00EC4363" w:rsidP="002A1FED">
      <w:pPr>
        <w:autoSpaceDE w:val="0"/>
        <w:autoSpaceDN w:val="0"/>
        <w:adjustRightInd w:val="0"/>
        <w:spacing w:after="0" w:line="240" w:lineRule="auto"/>
        <w:ind w:left="-426"/>
        <w:outlineLvl w:val="0"/>
        <w:rPr>
          <w:rFonts w:ascii="Times New Roman" w:hAnsi="Times New Roman" w:cs="Times New Roman"/>
          <w:b/>
          <w:bCs/>
          <w:color w:val="000000"/>
          <w:sz w:val="28"/>
          <w:szCs w:val="28"/>
        </w:rPr>
      </w:pPr>
    </w:p>
    <w:p w14:paraId="7E44AAB5" w14:textId="13C3A56A" w:rsidR="002A1FED" w:rsidRPr="00C95A3D" w:rsidRDefault="002A1FED" w:rsidP="002A1FED">
      <w:pPr>
        <w:autoSpaceDE w:val="0"/>
        <w:autoSpaceDN w:val="0"/>
        <w:adjustRightInd w:val="0"/>
        <w:spacing w:after="0" w:line="240" w:lineRule="auto"/>
        <w:ind w:left="-426"/>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Statement of </w:t>
      </w:r>
      <w:r w:rsidRPr="00C95A3D">
        <w:rPr>
          <w:rFonts w:ascii="Times New Roman" w:hAnsi="Times New Roman" w:cs="Times New Roman"/>
          <w:b/>
          <w:bCs/>
          <w:color w:val="000000"/>
          <w:sz w:val="28"/>
          <w:szCs w:val="28"/>
        </w:rPr>
        <w:t>Accounting Policies (continued)</w:t>
      </w:r>
    </w:p>
    <w:p w14:paraId="2B55DA3D" w14:textId="77777777" w:rsidR="002A1FED" w:rsidRDefault="002A1FED" w:rsidP="002A1FED">
      <w:pPr>
        <w:autoSpaceDE w:val="0"/>
        <w:autoSpaceDN w:val="0"/>
        <w:adjustRightInd w:val="0"/>
        <w:spacing w:after="0" w:line="240" w:lineRule="auto"/>
        <w:rPr>
          <w:rFonts w:ascii="Times New Roman" w:hAnsi="Times New Roman" w:cs="Times New Roman"/>
          <w:b/>
          <w:bCs/>
          <w:color w:val="000000"/>
          <w:sz w:val="24"/>
          <w:szCs w:val="24"/>
        </w:rPr>
      </w:pPr>
    </w:p>
    <w:p w14:paraId="17A23300" w14:textId="77777777" w:rsidR="002A1FED" w:rsidRPr="00290126" w:rsidRDefault="002A1FED" w:rsidP="002A1FED">
      <w:pPr>
        <w:autoSpaceDE w:val="0"/>
        <w:autoSpaceDN w:val="0"/>
        <w:adjustRightInd w:val="0"/>
        <w:spacing w:after="0" w:line="240" w:lineRule="auto"/>
        <w:ind w:left="142" w:hanging="42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Pr="00290126">
        <w:rPr>
          <w:rFonts w:ascii="Times New Roman" w:hAnsi="Times New Roman" w:cs="Times New Roman"/>
          <w:b/>
          <w:bCs/>
          <w:color w:val="000000"/>
          <w:sz w:val="24"/>
          <w:szCs w:val="24"/>
        </w:rPr>
        <w:t>Tangible Fixed Assets and depreciation</w:t>
      </w:r>
    </w:p>
    <w:p w14:paraId="448B3C80" w14:textId="77777777" w:rsidR="002A1FED" w:rsidRPr="004A5C9C"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2C9CC880" w14:textId="389C270E" w:rsidR="002A1FED" w:rsidRPr="004A5C9C" w:rsidRDefault="002A1FED" w:rsidP="002A1FED">
      <w:pPr>
        <w:autoSpaceDE w:val="0"/>
        <w:autoSpaceDN w:val="0"/>
        <w:adjustRightInd w:val="0"/>
        <w:spacing w:after="0" w:line="240" w:lineRule="auto"/>
        <w:rPr>
          <w:rFonts w:ascii="Times New Roman" w:hAnsi="Times New Roman" w:cs="Times New Roman"/>
          <w:color w:val="000000"/>
          <w:sz w:val="24"/>
          <w:szCs w:val="24"/>
        </w:rPr>
      </w:pPr>
      <w:r w:rsidRPr="004A5C9C">
        <w:rPr>
          <w:rFonts w:ascii="Times New Roman" w:hAnsi="Times New Roman" w:cs="Times New Roman"/>
          <w:color w:val="000000"/>
          <w:sz w:val="24"/>
          <w:szCs w:val="24"/>
        </w:rPr>
        <w:t>Assets co</w:t>
      </w:r>
      <w:r>
        <w:rPr>
          <w:rFonts w:ascii="Times New Roman" w:hAnsi="Times New Roman" w:cs="Times New Roman"/>
          <w:color w:val="000000"/>
          <w:sz w:val="24"/>
          <w:szCs w:val="24"/>
        </w:rPr>
        <w:t>sting £1,000 or more are capitalis</w:t>
      </w:r>
      <w:r w:rsidRPr="004A5C9C">
        <w:rPr>
          <w:rFonts w:ascii="Times New Roman" w:hAnsi="Times New Roman" w:cs="Times New Roman"/>
          <w:color w:val="000000"/>
          <w:sz w:val="24"/>
          <w:szCs w:val="24"/>
        </w:rPr>
        <w:t>ed as tangible fixed assets and are carried at cost, net of depreciation and any provision for impairment.</w:t>
      </w:r>
    </w:p>
    <w:p w14:paraId="15C4B3B7" w14:textId="77777777" w:rsidR="002A1FED" w:rsidRPr="004A5C9C"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362F2575" w14:textId="6BABA402" w:rsidR="002A1FED" w:rsidRPr="004A5C9C" w:rsidRDefault="002A1FED" w:rsidP="002A1FED">
      <w:pPr>
        <w:autoSpaceDE w:val="0"/>
        <w:autoSpaceDN w:val="0"/>
        <w:adjustRightInd w:val="0"/>
        <w:spacing w:after="0" w:line="240" w:lineRule="auto"/>
        <w:rPr>
          <w:rFonts w:ascii="Times New Roman" w:hAnsi="Times New Roman" w:cs="Times New Roman"/>
          <w:color w:val="000000"/>
          <w:sz w:val="24"/>
          <w:szCs w:val="24"/>
        </w:rPr>
      </w:pPr>
      <w:r w:rsidRPr="004A5C9C">
        <w:rPr>
          <w:rFonts w:ascii="Times New Roman" w:hAnsi="Times New Roman" w:cs="Times New Roman"/>
          <w:color w:val="000000"/>
          <w:sz w:val="24"/>
          <w:szCs w:val="24"/>
        </w:rPr>
        <w:t>Depreciation</w:t>
      </w:r>
      <w:r>
        <w:rPr>
          <w:rFonts w:ascii="Times New Roman" w:hAnsi="Times New Roman" w:cs="Times New Roman"/>
          <w:color w:val="000000"/>
          <w:sz w:val="24"/>
          <w:szCs w:val="24"/>
        </w:rPr>
        <w:t>, if applicable,</w:t>
      </w:r>
      <w:r w:rsidRPr="004A5C9C">
        <w:rPr>
          <w:rFonts w:ascii="Times New Roman" w:hAnsi="Times New Roman" w:cs="Times New Roman"/>
          <w:color w:val="000000"/>
          <w:sz w:val="24"/>
          <w:szCs w:val="24"/>
        </w:rPr>
        <w:t xml:space="preserve"> is provided on all tangible fixed assets other than freehold land, at rates calculated to write off the cost of each asset on a straight-line or reducing balance basis over its expected useful </w:t>
      </w:r>
      <w:r>
        <w:rPr>
          <w:rFonts w:ascii="Times New Roman" w:hAnsi="Times New Roman" w:cs="Times New Roman"/>
          <w:color w:val="000000"/>
          <w:sz w:val="24"/>
          <w:szCs w:val="24"/>
        </w:rPr>
        <w:t xml:space="preserve">life. </w:t>
      </w:r>
    </w:p>
    <w:p w14:paraId="49BCD943" w14:textId="77777777" w:rsidR="002A1FED" w:rsidRPr="004A5C9C" w:rsidRDefault="002A1FED" w:rsidP="002A1FED">
      <w:pPr>
        <w:autoSpaceDE w:val="0"/>
        <w:autoSpaceDN w:val="0"/>
        <w:adjustRightInd w:val="0"/>
        <w:spacing w:after="0" w:line="240" w:lineRule="auto"/>
        <w:rPr>
          <w:rFonts w:ascii="Times New Roman" w:hAnsi="Times New Roman" w:cs="Times New Roman"/>
          <w:b/>
          <w:bCs/>
          <w:color w:val="000000"/>
          <w:sz w:val="24"/>
          <w:szCs w:val="24"/>
        </w:rPr>
      </w:pPr>
    </w:p>
    <w:p w14:paraId="6CE7BE6C" w14:textId="77777777" w:rsidR="002A1FED" w:rsidRPr="00290126" w:rsidRDefault="002A1FED" w:rsidP="002A1FED">
      <w:pPr>
        <w:pStyle w:val="ListParagraph"/>
        <w:numPr>
          <w:ilvl w:val="1"/>
          <w:numId w:val="42"/>
        </w:numPr>
        <w:autoSpaceDE w:val="0"/>
        <w:autoSpaceDN w:val="0"/>
        <w:adjustRightInd w:val="0"/>
        <w:spacing w:after="0" w:line="240" w:lineRule="auto"/>
        <w:ind w:left="142" w:hanging="426"/>
        <w:outlineLvl w:val="0"/>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Leased Assets</w:t>
      </w:r>
    </w:p>
    <w:p w14:paraId="11812255" w14:textId="77777777" w:rsidR="002A1FED" w:rsidRPr="004A5C9C"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220EDC57" w14:textId="77777777" w:rsidR="002A1FED" w:rsidRPr="004A5C9C" w:rsidRDefault="002A1FED" w:rsidP="002A1FED">
      <w:pPr>
        <w:autoSpaceDE w:val="0"/>
        <w:autoSpaceDN w:val="0"/>
        <w:adjustRightInd w:val="0"/>
        <w:spacing w:after="0" w:line="240" w:lineRule="auto"/>
        <w:rPr>
          <w:rFonts w:ascii="Times New Roman" w:hAnsi="Times New Roman" w:cs="Times New Roman"/>
          <w:bCs/>
          <w:color w:val="000000"/>
          <w:sz w:val="24"/>
          <w:szCs w:val="24"/>
        </w:rPr>
      </w:pPr>
      <w:r w:rsidRPr="004A5C9C">
        <w:rPr>
          <w:rFonts w:ascii="Times New Roman" w:hAnsi="Times New Roman" w:cs="Times New Roman"/>
          <w:bCs/>
          <w:color w:val="000000"/>
          <w:sz w:val="24"/>
          <w:szCs w:val="24"/>
        </w:rPr>
        <w:t xml:space="preserve">Rents applicable to operating leases where substantially </w:t>
      </w:r>
      <w:proofErr w:type="gramStart"/>
      <w:r w:rsidRPr="004A5C9C">
        <w:rPr>
          <w:rFonts w:ascii="Times New Roman" w:hAnsi="Times New Roman" w:cs="Times New Roman"/>
          <w:bCs/>
          <w:color w:val="000000"/>
          <w:sz w:val="24"/>
          <w:szCs w:val="24"/>
        </w:rPr>
        <w:t>all of</w:t>
      </w:r>
      <w:proofErr w:type="gramEnd"/>
      <w:r w:rsidRPr="004A5C9C">
        <w:rPr>
          <w:rFonts w:ascii="Times New Roman" w:hAnsi="Times New Roman" w:cs="Times New Roman"/>
          <w:bCs/>
          <w:color w:val="000000"/>
          <w:sz w:val="24"/>
          <w:szCs w:val="24"/>
        </w:rPr>
        <w:t xml:space="preserve"> the benefits and risks of ownership remain with the lessor are charged to the statement of financial activities on a straight</w:t>
      </w:r>
      <w:r>
        <w:rPr>
          <w:rFonts w:ascii="Times New Roman" w:hAnsi="Times New Roman" w:cs="Times New Roman"/>
          <w:bCs/>
          <w:color w:val="000000"/>
          <w:sz w:val="24"/>
          <w:szCs w:val="24"/>
        </w:rPr>
        <w:t>-</w:t>
      </w:r>
      <w:r w:rsidRPr="004A5C9C">
        <w:rPr>
          <w:rFonts w:ascii="Times New Roman" w:hAnsi="Times New Roman" w:cs="Times New Roman"/>
          <w:bCs/>
          <w:color w:val="000000"/>
          <w:sz w:val="24"/>
          <w:szCs w:val="24"/>
        </w:rPr>
        <w:t>line basis over the lease term.</w:t>
      </w:r>
    </w:p>
    <w:p w14:paraId="2F27B7B2" w14:textId="77777777" w:rsidR="002A1FED" w:rsidRPr="004A5C9C" w:rsidRDefault="002A1FED" w:rsidP="002A1FED">
      <w:pPr>
        <w:autoSpaceDE w:val="0"/>
        <w:autoSpaceDN w:val="0"/>
        <w:adjustRightInd w:val="0"/>
        <w:spacing w:after="0" w:line="240" w:lineRule="auto"/>
        <w:rPr>
          <w:rFonts w:ascii="Arial" w:hAnsi="Arial" w:cs="Arial"/>
          <w:bCs/>
          <w:color w:val="000000"/>
          <w:sz w:val="18"/>
          <w:szCs w:val="18"/>
        </w:rPr>
      </w:pPr>
    </w:p>
    <w:p w14:paraId="21BEE316" w14:textId="77777777" w:rsidR="002A1FED" w:rsidRPr="00290126" w:rsidRDefault="002A1FED" w:rsidP="002A1FED">
      <w:pPr>
        <w:pStyle w:val="ListParagraph"/>
        <w:numPr>
          <w:ilvl w:val="1"/>
          <w:numId w:val="42"/>
        </w:numPr>
        <w:autoSpaceDE w:val="0"/>
        <w:autoSpaceDN w:val="0"/>
        <w:adjustRightInd w:val="0"/>
        <w:spacing w:after="0" w:line="240" w:lineRule="auto"/>
        <w:ind w:left="142" w:hanging="426"/>
        <w:outlineLvl w:val="0"/>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Stock</w:t>
      </w:r>
    </w:p>
    <w:p w14:paraId="331A780B" w14:textId="77777777" w:rsidR="002A1FED" w:rsidRPr="00341FA8"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197C088D" w14:textId="77777777" w:rsidR="002A1FED" w:rsidRPr="00341FA8" w:rsidRDefault="002A1FED" w:rsidP="002A1FED">
      <w:pPr>
        <w:autoSpaceDE w:val="0"/>
        <w:autoSpaceDN w:val="0"/>
        <w:adjustRightInd w:val="0"/>
        <w:spacing w:after="0" w:line="240" w:lineRule="auto"/>
        <w:outlineLvl w:val="0"/>
        <w:rPr>
          <w:rFonts w:ascii="Times New Roman" w:hAnsi="Times New Roman" w:cs="Times New Roman"/>
          <w:color w:val="000000"/>
          <w:sz w:val="24"/>
          <w:szCs w:val="24"/>
        </w:rPr>
      </w:pPr>
      <w:r w:rsidRPr="00341FA8">
        <w:rPr>
          <w:rFonts w:ascii="Times New Roman" w:hAnsi="Times New Roman" w:cs="Times New Roman"/>
          <w:color w:val="000000"/>
          <w:sz w:val="24"/>
          <w:szCs w:val="24"/>
        </w:rPr>
        <w:t xml:space="preserve">Stocks of </w:t>
      </w:r>
      <w:r>
        <w:rPr>
          <w:rFonts w:ascii="Times New Roman" w:hAnsi="Times New Roman" w:cs="Times New Roman"/>
          <w:color w:val="000000"/>
          <w:sz w:val="24"/>
          <w:szCs w:val="24"/>
        </w:rPr>
        <w:t>goods for resale</w:t>
      </w:r>
      <w:r w:rsidRPr="00341FA8">
        <w:rPr>
          <w:rFonts w:ascii="Times New Roman" w:hAnsi="Times New Roman" w:cs="Times New Roman"/>
          <w:color w:val="000000"/>
          <w:sz w:val="24"/>
          <w:szCs w:val="24"/>
        </w:rPr>
        <w:t xml:space="preserve"> are valued at the lower of cost or net realisable value.</w:t>
      </w:r>
    </w:p>
    <w:p w14:paraId="4660D8CC" w14:textId="77777777" w:rsidR="002A1FED" w:rsidRDefault="002A1FED" w:rsidP="002A1FED">
      <w:pPr>
        <w:autoSpaceDE w:val="0"/>
        <w:autoSpaceDN w:val="0"/>
        <w:adjustRightInd w:val="0"/>
        <w:spacing w:after="0" w:line="240" w:lineRule="auto"/>
        <w:rPr>
          <w:rFonts w:ascii="Arial" w:hAnsi="Arial" w:cs="Arial"/>
          <w:b/>
          <w:bCs/>
          <w:color w:val="000000"/>
          <w:sz w:val="20"/>
          <w:szCs w:val="20"/>
        </w:rPr>
      </w:pPr>
    </w:p>
    <w:p w14:paraId="0C69E035" w14:textId="77777777" w:rsidR="002A1FED" w:rsidRPr="00290126" w:rsidRDefault="002A1FED" w:rsidP="002A1FED">
      <w:pPr>
        <w:pStyle w:val="ListParagraph"/>
        <w:numPr>
          <w:ilvl w:val="1"/>
          <w:numId w:val="42"/>
        </w:numPr>
        <w:autoSpaceDE w:val="0"/>
        <w:autoSpaceDN w:val="0"/>
        <w:adjustRightInd w:val="0"/>
        <w:spacing w:after="0" w:line="240" w:lineRule="auto"/>
        <w:ind w:left="142" w:hanging="426"/>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Liability to taxation</w:t>
      </w:r>
    </w:p>
    <w:p w14:paraId="54CAF96A" w14:textId="77777777" w:rsidR="002A1FED" w:rsidRDefault="002A1FED" w:rsidP="002A1FED">
      <w:pPr>
        <w:autoSpaceDE w:val="0"/>
        <w:autoSpaceDN w:val="0"/>
        <w:adjustRightInd w:val="0"/>
        <w:spacing w:after="0" w:line="240" w:lineRule="auto"/>
        <w:rPr>
          <w:rFonts w:ascii="Arial" w:hAnsi="Arial" w:cs="Arial"/>
          <w:b/>
          <w:bCs/>
          <w:color w:val="000000"/>
          <w:sz w:val="20"/>
          <w:szCs w:val="20"/>
        </w:rPr>
      </w:pPr>
    </w:p>
    <w:p w14:paraId="09CF3F23" w14:textId="1160ABEF" w:rsidR="002A1FED" w:rsidRPr="00140017" w:rsidRDefault="002A1FED" w:rsidP="002A1FED">
      <w:pPr>
        <w:autoSpaceDE w:val="0"/>
        <w:autoSpaceDN w:val="0"/>
        <w:adjustRightInd w:val="0"/>
        <w:spacing w:after="0" w:line="240" w:lineRule="auto"/>
        <w:rPr>
          <w:rFonts w:ascii="Times New Roman" w:hAnsi="Times New Roman" w:cs="Times New Roman"/>
          <w:bCs/>
          <w:color w:val="000000"/>
          <w:sz w:val="24"/>
          <w:szCs w:val="24"/>
        </w:rPr>
      </w:pPr>
      <w:r w:rsidRPr="00140017">
        <w:rPr>
          <w:rFonts w:ascii="Times New Roman" w:hAnsi="Times New Roman" w:cs="Times New Roman"/>
          <w:sz w:val="24"/>
          <w:szCs w:val="24"/>
        </w:rPr>
        <w:t xml:space="preserve">The </w:t>
      </w:r>
      <w:r w:rsidR="0070077D">
        <w:rPr>
          <w:rFonts w:ascii="Times New Roman" w:hAnsi="Times New Roman" w:cs="Times New Roman"/>
          <w:sz w:val="24"/>
          <w:szCs w:val="24"/>
        </w:rPr>
        <w:t>Trustee</w:t>
      </w:r>
      <w:r w:rsidRPr="00140017">
        <w:rPr>
          <w:rFonts w:ascii="Times New Roman" w:hAnsi="Times New Roman" w:cs="Times New Roman"/>
          <w:sz w:val="24"/>
          <w:szCs w:val="24"/>
        </w:rPr>
        <w:t>s consider that the charity satisfies the tests set out in Paragraph 1 Schedule 6 of the Finance Act 2010 for UK corporation tax purposes. Accordingly, the Charity is potentially exempt from taxation in respect of income or capital gains received within categories covered by chapter 3 part 11 of the Corporation Tax Act 2010 or Section 256 of the Taxation of Chargeable Gains Act 1992, to the extent that such income or gains are applied exclusively on the specific charitable objects of the charity and for no other purpose. Value Added Tax is not recoverable by the charity and is therefore included in the relevant costs in the Statement of Financial Activities</w:t>
      </w:r>
      <w:r>
        <w:rPr>
          <w:rFonts w:ascii="Times New Roman" w:hAnsi="Times New Roman" w:cs="Times New Roman"/>
          <w:sz w:val="24"/>
          <w:szCs w:val="24"/>
        </w:rPr>
        <w:t>.</w:t>
      </w:r>
    </w:p>
    <w:p w14:paraId="6EB5DD35" w14:textId="77777777" w:rsidR="002A1FED" w:rsidRDefault="002A1FED" w:rsidP="002A1FED">
      <w:pPr>
        <w:autoSpaceDE w:val="0"/>
        <w:autoSpaceDN w:val="0"/>
        <w:adjustRightInd w:val="0"/>
        <w:spacing w:after="0" w:line="240" w:lineRule="auto"/>
        <w:rPr>
          <w:rFonts w:ascii="Times New Roman" w:hAnsi="Times New Roman" w:cs="Times New Roman"/>
          <w:b/>
          <w:bCs/>
          <w:color w:val="000000"/>
          <w:sz w:val="24"/>
          <w:szCs w:val="24"/>
        </w:rPr>
      </w:pPr>
    </w:p>
    <w:p w14:paraId="51F41CA2" w14:textId="77777777" w:rsidR="002A1FED" w:rsidRDefault="002A1FED" w:rsidP="002A1FED">
      <w:pPr>
        <w:autoSpaceDE w:val="0"/>
        <w:autoSpaceDN w:val="0"/>
        <w:adjustRightInd w:val="0"/>
        <w:spacing w:after="0" w:line="240" w:lineRule="auto"/>
        <w:rPr>
          <w:rFonts w:ascii="Times New Roman" w:hAnsi="Times New Roman" w:cs="Times New Roman"/>
          <w:color w:val="000000"/>
          <w:sz w:val="24"/>
          <w:szCs w:val="24"/>
        </w:rPr>
      </w:pPr>
      <w:r w:rsidRPr="009B14DE">
        <w:rPr>
          <w:rFonts w:ascii="Times New Roman" w:hAnsi="Times New Roman" w:cs="Times New Roman"/>
          <w:color w:val="000000"/>
          <w:sz w:val="24"/>
          <w:szCs w:val="24"/>
        </w:rPr>
        <w:t>The consolidated report includes any relative corporation tax for the subsidiary trading company</w:t>
      </w:r>
      <w:r>
        <w:rPr>
          <w:rFonts w:ascii="Times New Roman" w:hAnsi="Times New Roman" w:cs="Times New Roman"/>
          <w:color w:val="000000"/>
          <w:sz w:val="24"/>
          <w:szCs w:val="24"/>
        </w:rPr>
        <w:t>.</w:t>
      </w:r>
    </w:p>
    <w:p w14:paraId="1CFB5FBA" w14:textId="77777777" w:rsidR="002A1FED"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7294131F" w14:textId="77777777" w:rsidR="002A1FED" w:rsidRPr="00290126" w:rsidRDefault="002A1FED" w:rsidP="002A1FED">
      <w:pPr>
        <w:pStyle w:val="ListParagraph"/>
        <w:numPr>
          <w:ilvl w:val="1"/>
          <w:numId w:val="42"/>
        </w:numPr>
        <w:autoSpaceDE w:val="0"/>
        <w:autoSpaceDN w:val="0"/>
        <w:adjustRightInd w:val="0"/>
        <w:spacing w:after="0" w:line="240" w:lineRule="auto"/>
        <w:ind w:left="142" w:hanging="426"/>
        <w:rPr>
          <w:rFonts w:ascii="Times New Roman" w:hAnsi="Times New Roman" w:cs="Times New Roman"/>
          <w:b/>
          <w:bCs/>
          <w:color w:val="000000"/>
          <w:sz w:val="24"/>
          <w:szCs w:val="24"/>
        </w:rPr>
      </w:pPr>
      <w:r w:rsidRPr="00290126">
        <w:rPr>
          <w:rFonts w:ascii="Times New Roman" w:hAnsi="Times New Roman" w:cs="Times New Roman"/>
          <w:b/>
          <w:bCs/>
          <w:color w:val="000000"/>
          <w:sz w:val="24"/>
          <w:szCs w:val="24"/>
        </w:rPr>
        <w:t>Government Grants</w:t>
      </w:r>
    </w:p>
    <w:p w14:paraId="35AE8113" w14:textId="77777777" w:rsidR="002A1FED"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029A96A4" w14:textId="77777777" w:rsidR="002A1FED" w:rsidRDefault="002A1FED" w:rsidP="002A1FED">
      <w:pPr>
        <w:autoSpaceDE w:val="0"/>
        <w:autoSpaceDN w:val="0"/>
        <w:adjustRightInd w:val="0"/>
        <w:spacing w:after="0" w:line="240" w:lineRule="auto"/>
        <w:rPr>
          <w:rFonts w:ascii="Times New Roman" w:hAnsi="Times New Roman" w:cs="Times New Roman"/>
          <w:color w:val="000000"/>
          <w:sz w:val="24"/>
          <w:szCs w:val="24"/>
        </w:rPr>
      </w:pPr>
      <w:r w:rsidRPr="00EC6AEA">
        <w:rPr>
          <w:rFonts w:ascii="Times New Roman" w:hAnsi="Times New Roman" w:cs="Times New Roman"/>
          <w:color w:val="000000"/>
          <w:sz w:val="24"/>
          <w:szCs w:val="24"/>
        </w:rPr>
        <w:t>Government grants relating to revenue expenditure are shown as income in the year of receipt.</w:t>
      </w:r>
    </w:p>
    <w:p w14:paraId="7F91B1CB" w14:textId="77777777" w:rsidR="002A1FED"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135EBD00" w14:textId="77777777" w:rsidR="002A1FED" w:rsidRDefault="002A1FED" w:rsidP="002A1FED">
      <w:pPr>
        <w:pStyle w:val="ListParagraph"/>
        <w:numPr>
          <w:ilvl w:val="1"/>
          <w:numId w:val="42"/>
        </w:numPr>
        <w:autoSpaceDE w:val="0"/>
        <w:autoSpaceDN w:val="0"/>
        <w:adjustRightInd w:val="0"/>
        <w:spacing w:after="0" w:line="240" w:lineRule="auto"/>
        <w:ind w:left="142" w:hanging="426"/>
        <w:rPr>
          <w:rFonts w:ascii="Times New Roman" w:hAnsi="Times New Roman" w:cs="Times New Roman"/>
          <w:b/>
          <w:bCs/>
          <w:color w:val="000000"/>
          <w:sz w:val="24"/>
          <w:szCs w:val="24"/>
        </w:rPr>
      </w:pPr>
      <w:r w:rsidRPr="002D21AC">
        <w:rPr>
          <w:rFonts w:ascii="Times New Roman" w:hAnsi="Times New Roman" w:cs="Times New Roman"/>
          <w:b/>
          <w:bCs/>
          <w:color w:val="000000"/>
          <w:sz w:val="24"/>
          <w:szCs w:val="24"/>
        </w:rPr>
        <w:t>Fund Accounting</w:t>
      </w:r>
    </w:p>
    <w:p w14:paraId="348563F8" w14:textId="77777777" w:rsidR="002A1FED" w:rsidRDefault="002A1FED" w:rsidP="002A1FED">
      <w:pPr>
        <w:pStyle w:val="ListParagraph"/>
        <w:autoSpaceDE w:val="0"/>
        <w:autoSpaceDN w:val="0"/>
        <w:adjustRightInd w:val="0"/>
        <w:spacing w:after="0" w:line="240" w:lineRule="auto"/>
        <w:ind w:left="360"/>
        <w:rPr>
          <w:rFonts w:ascii="Times New Roman" w:hAnsi="Times New Roman" w:cs="Times New Roman"/>
          <w:b/>
          <w:bCs/>
          <w:color w:val="000000"/>
          <w:sz w:val="24"/>
          <w:szCs w:val="24"/>
        </w:rPr>
      </w:pPr>
    </w:p>
    <w:p w14:paraId="7C58F90E" w14:textId="77777777" w:rsidR="002A1FED" w:rsidRPr="002D21AC" w:rsidRDefault="002A1FED" w:rsidP="002A1FED">
      <w:pPr>
        <w:autoSpaceDE w:val="0"/>
        <w:autoSpaceDN w:val="0"/>
        <w:adjustRightInd w:val="0"/>
        <w:spacing w:after="0" w:line="240" w:lineRule="auto"/>
        <w:rPr>
          <w:rFonts w:ascii="Times New Roman" w:hAnsi="Times New Roman" w:cs="Times New Roman"/>
          <w:color w:val="000000"/>
          <w:sz w:val="24"/>
          <w:szCs w:val="24"/>
        </w:rPr>
      </w:pPr>
      <w:r w:rsidRPr="002D21AC">
        <w:rPr>
          <w:rFonts w:ascii="Times New Roman" w:hAnsi="Times New Roman" w:cs="Times New Roman"/>
          <w:color w:val="000000"/>
          <w:sz w:val="24"/>
          <w:szCs w:val="24"/>
        </w:rPr>
        <w:t>Any grant, donation or separate subscription(s) received by the charity that is required to be used for a specified purpose is treated as restricted income together with the expenses applicable to that fund</w:t>
      </w:r>
      <w:r>
        <w:rPr>
          <w:rFonts w:ascii="Times New Roman" w:hAnsi="Times New Roman" w:cs="Times New Roman"/>
          <w:color w:val="000000"/>
          <w:sz w:val="24"/>
          <w:szCs w:val="24"/>
        </w:rPr>
        <w:t xml:space="preserve"> and included within the relevant restricted fund(s).</w:t>
      </w:r>
    </w:p>
    <w:p w14:paraId="7C5797BA" w14:textId="77777777" w:rsidR="002A1FED" w:rsidRPr="002D21AC"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4764AE56" w14:textId="77777777" w:rsidR="002A1FED" w:rsidRPr="002D21AC" w:rsidRDefault="002A1FED" w:rsidP="002A1FED">
      <w:pPr>
        <w:autoSpaceDE w:val="0"/>
        <w:autoSpaceDN w:val="0"/>
        <w:adjustRightInd w:val="0"/>
        <w:spacing w:after="0" w:line="240" w:lineRule="auto"/>
        <w:rPr>
          <w:rFonts w:ascii="Times New Roman" w:hAnsi="Times New Roman" w:cs="Times New Roman"/>
          <w:color w:val="000000"/>
          <w:sz w:val="24"/>
          <w:szCs w:val="24"/>
        </w:rPr>
      </w:pPr>
      <w:r w:rsidRPr="002D21AC">
        <w:rPr>
          <w:rFonts w:ascii="Times New Roman" w:hAnsi="Times New Roman" w:cs="Times New Roman"/>
          <w:color w:val="000000"/>
          <w:sz w:val="24"/>
          <w:szCs w:val="24"/>
        </w:rPr>
        <w:t>All other income is treated as unrestricted income and credited to the general unrestricted fund</w:t>
      </w:r>
      <w:r>
        <w:rPr>
          <w:rFonts w:ascii="Times New Roman" w:hAnsi="Times New Roman" w:cs="Times New Roman"/>
          <w:color w:val="000000"/>
          <w:sz w:val="24"/>
          <w:szCs w:val="24"/>
        </w:rPr>
        <w:t>.</w:t>
      </w:r>
    </w:p>
    <w:p w14:paraId="7C80E524" w14:textId="77777777" w:rsidR="002A1FED" w:rsidRPr="002D21AC" w:rsidRDefault="002A1FED" w:rsidP="002A1FED">
      <w:pPr>
        <w:autoSpaceDE w:val="0"/>
        <w:autoSpaceDN w:val="0"/>
        <w:adjustRightInd w:val="0"/>
        <w:spacing w:after="0" w:line="240" w:lineRule="auto"/>
        <w:rPr>
          <w:rFonts w:ascii="Times New Roman" w:hAnsi="Times New Roman" w:cs="Times New Roman"/>
          <w:color w:val="000000"/>
          <w:sz w:val="24"/>
          <w:szCs w:val="24"/>
        </w:rPr>
      </w:pPr>
    </w:p>
    <w:p w14:paraId="77E3965A" w14:textId="45F1841A" w:rsidR="002A1FED" w:rsidRDefault="002A1FED" w:rsidP="002A1FED">
      <w:pPr>
        <w:autoSpaceDE w:val="0"/>
        <w:autoSpaceDN w:val="0"/>
        <w:adjustRightInd w:val="0"/>
        <w:spacing w:after="0" w:line="240" w:lineRule="auto"/>
        <w:rPr>
          <w:rFonts w:ascii="Times New Roman" w:hAnsi="Times New Roman" w:cs="Times New Roman"/>
          <w:b/>
          <w:bCs/>
          <w:color w:val="000000"/>
          <w:sz w:val="24"/>
          <w:szCs w:val="24"/>
        </w:rPr>
      </w:pPr>
      <w:r w:rsidRPr="002D21AC">
        <w:rPr>
          <w:rFonts w:ascii="Times New Roman" w:hAnsi="Times New Roman" w:cs="Times New Roman"/>
          <w:color w:val="000000"/>
          <w:sz w:val="24"/>
          <w:szCs w:val="24"/>
        </w:rPr>
        <w:t xml:space="preserve">Designated funds are unrestricted funds that the </w:t>
      </w:r>
      <w:r w:rsidR="0070077D">
        <w:rPr>
          <w:rFonts w:ascii="Times New Roman" w:hAnsi="Times New Roman" w:cs="Times New Roman"/>
          <w:color w:val="000000"/>
          <w:sz w:val="24"/>
          <w:szCs w:val="24"/>
        </w:rPr>
        <w:t>Trustee</w:t>
      </w:r>
      <w:r w:rsidRPr="002D21AC">
        <w:rPr>
          <w:rFonts w:ascii="Times New Roman" w:hAnsi="Times New Roman" w:cs="Times New Roman"/>
          <w:color w:val="000000"/>
          <w:sz w:val="24"/>
          <w:szCs w:val="24"/>
        </w:rPr>
        <w:t>s have set aside for a particular purpose</w:t>
      </w:r>
      <w:r>
        <w:rPr>
          <w:rFonts w:ascii="Times New Roman" w:hAnsi="Times New Roman" w:cs="Times New Roman"/>
          <w:b/>
          <w:bCs/>
          <w:color w:val="000000"/>
          <w:sz w:val="24"/>
          <w:szCs w:val="24"/>
        </w:rPr>
        <w:t>.</w:t>
      </w:r>
    </w:p>
    <w:p w14:paraId="12B605E1" w14:textId="77777777" w:rsidR="000B2D0E" w:rsidRDefault="000B2D0E"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p>
    <w:p w14:paraId="710BF9B2" w14:textId="29393514" w:rsidR="002A1FED" w:rsidRPr="00C95A3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3BAE9B28" w14:textId="11CB62D0" w:rsidR="002A1FED" w:rsidRPr="00525B73" w:rsidRDefault="002A1FED" w:rsidP="000B2D0E">
      <w:pPr>
        <w:autoSpaceDE w:val="0"/>
        <w:autoSpaceDN w:val="0"/>
        <w:adjustRightInd w:val="0"/>
        <w:spacing w:after="0" w:line="240" w:lineRule="auto"/>
        <w:ind w:left="-426" w:hanging="283"/>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A</w:t>
      </w:r>
      <w:r w:rsidRPr="00525B73">
        <w:rPr>
          <w:rFonts w:ascii="Times New Roman" w:hAnsi="Times New Roman" w:cs="Times New Roman"/>
          <w:b/>
          <w:bCs/>
          <w:color w:val="000000"/>
          <w:sz w:val="28"/>
          <w:szCs w:val="28"/>
        </w:rPr>
        <w:t xml:space="preserve">nnual Report and Financial Statements </w:t>
      </w:r>
      <w:r w:rsidR="000B2D0E">
        <w:rPr>
          <w:rFonts w:ascii="Times New Roman" w:hAnsi="Times New Roman" w:cs="Times New Roman"/>
          <w:b/>
          <w:bCs/>
          <w:color w:val="000000"/>
          <w:sz w:val="28"/>
          <w:szCs w:val="28"/>
        </w:rPr>
        <w:t xml:space="preserve">- </w:t>
      </w:r>
      <w:r w:rsidRPr="00525B73">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9D699A">
        <w:rPr>
          <w:rFonts w:ascii="Times New Roman" w:hAnsi="Times New Roman" w:cs="Times New Roman"/>
          <w:b/>
          <w:bCs/>
          <w:color w:val="000000"/>
          <w:sz w:val="28"/>
          <w:szCs w:val="28"/>
        </w:rPr>
        <w:t>4</w:t>
      </w:r>
    </w:p>
    <w:p w14:paraId="31DADF2D" w14:textId="77777777" w:rsidR="00EC4363" w:rsidRPr="007F0CE5" w:rsidRDefault="00EC4363" w:rsidP="002A1FED">
      <w:pPr>
        <w:autoSpaceDE w:val="0"/>
        <w:autoSpaceDN w:val="0"/>
        <w:adjustRightInd w:val="0"/>
        <w:spacing w:after="0" w:line="240" w:lineRule="auto"/>
        <w:ind w:left="-709"/>
        <w:outlineLvl w:val="0"/>
        <w:rPr>
          <w:rFonts w:ascii="Times New Roman" w:eastAsia="Times New Roman" w:hAnsi="Times New Roman" w:cs="Times New Roman"/>
          <w:b/>
          <w:bCs/>
          <w:sz w:val="24"/>
          <w:szCs w:val="24"/>
        </w:rPr>
      </w:pPr>
    </w:p>
    <w:p w14:paraId="348318AF" w14:textId="4484B32F" w:rsidR="002A1FED" w:rsidRPr="00525B73" w:rsidRDefault="002A1FED" w:rsidP="002A1FED">
      <w:pPr>
        <w:autoSpaceDE w:val="0"/>
        <w:autoSpaceDN w:val="0"/>
        <w:adjustRightInd w:val="0"/>
        <w:spacing w:after="0" w:line="240" w:lineRule="auto"/>
        <w:ind w:left="-709"/>
        <w:outlineLvl w:val="0"/>
        <w:rPr>
          <w:rFonts w:ascii="Times New Roman" w:hAnsi="Times New Roman" w:cs="Times New Roman"/>
          <w:b/>
          <w:bCs/>
          <w:color w:val="000000"/>
          <w:sz w:val="28"/>
          <w:szCs w:val="28"/>
        </w:rPr>
      </w:pPr>
      <w:r w:rsidRPr="00525B73">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9D699A">
        <w:rPr>
          <w:rFonts w:ascii="Times New Roman" w:eastAsia="Times New Roman" w:hAnsi="Times New Roman" w:cs="Times New Roman"/>
          <w:b/>
          <w:bCs/>
          <w:sz w:val="28"/>
          <w:szCs w:val="28"/>
        </w:rPr>
        <w:t>4</w:t>
      </w:r>
    </w:p>
    <w:tbl>
      <w:tblPr>
        <w:tblW w:w="11073" w:type="dxa"/>
        <w:tblInd w:w="-601" w:type="dxa"/>
        <w:tblLayout w:type="fixed"/>
        <w:tblLook w:val="04A0" w:firstRow="1" w:lastRow="0" w:firstColumn="1" w:lastColumn="0" w:noHBand="0" w:noVBand="1"/>
      </w:tblPr>
      <w:tblGrid>
        <w:gridCol w:w="2945"/>
        <w:gridCol w:w="775"/>
        <w:gridCol w:w="567"/>
        <w:gridCol w:w="292"/>
        <w:gridCol w:w="360"/>
        <w:gridCol w:w="283"/>
        <w:gridCol w:w="199"/>
        <w:gridCol w:w="37"/>
        <w:gridCol w:w="1341"/>
        <w:gridCol w:w="41"/>
        <w:gridCol w:w="1275"/>
        <w:gridCol w:w="1662"/>
        <w:gridCol w:w="9"/>
        <w:gridCol w:w="799"/>
        <w:gridCol w:w="236"/>
        <w:gridCol w:w="232"/>
        <w:gridCol w:w="8"/>
        <w:gridCol w:w="12"/>
      </w:tblGrid>
      <w:tr w:rsidR="002A1FED" w:rsidRPr="00525B73" w14:paraId="345ED0B7" w14:textId="77777777" w:rsidTr="00DB7E2E">
        <w:trPr>
          <w:gridAfter w:val="3"/>
          <w:wAfter w:w="252" w:type="dxa"/>
          <w:trHeight w:val="315"/>
        </w:trPr>
        <w:tc>
          <w:tcPr>
            <w:tcW w:w="10585" w:type="dxa"/>
            <w:gridSpan w:val="14"/>
            <w:tcBorders>
              <w:top w:val="nil"/>
              <w:left w:val="nil"/>
              <w:bottom w:val="nil"/>
              <w:right w:val="nil"/>
            </w:tcBorders>
            <w:shd w:val="clear" w:color="auto" w:fill="auto"/>
            <w:noWrap/>
            <w:vAlign w:val="bottom"/>
            <w:hideMark/>
          </w:tcPr>
          <w:p w14:paraId="2456D289" w14:textId="77777777" w:rsidR="002A1FED" w:rsidRPr="00525B73" w:rsidRDefault="002A1FED" w:rsidP="00DB7E2E">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31D786E5" w14:textId="77777777" w:rsidR="002A1FED" w:rsidRPr="00525B73" w:rsidRDefault="002A1FED" w:rsidP="00DB7E2E">
            <w:pPr>
              <w:spacing w:after="0" w:line="240" w:lineRule="auto"/>
              <w:rPr>
                <w:rFonts w:ascii="Arial" w:eastAsia="Times New Roman" w:hAnsi="Arial" w:cs="Arial"/>
                <w:sz w:val="20"/>
                <w:szCs w:val="20"/>
              </w:rPr>
            </w:pPr>
          </w:p>
        </w:tc>
      </w:tr>
      <w:tr w:rsidR="002A1FED" w:rsidRPr="00525B73" w14:paraId="665564CF" w14:textId="77777777" w:rsidTr="00EF3F0C">
        <w:trPr>
          <w:gridAfter w:val="1"/>
          <w:wAfter w:w="12" w:type="dxa"/>
          <w:trHeight w:val="300"/>
        </w:trPr>
        <w:tc>
          <w:tcPr>
            <w:tcW w:w="3720" w:type="dxa"/>
            <w:gridSpan w:val="2"/>
            <w:tcBorders>
              <w:top w:val="nil"/>
              <w:left w:val="nil"/>
              <w:bottom w:val="nil"/>
              <w:right w:val="nil"/>
            </w:tcBorders>
            <w:shd w:val="clear" w:color="auto" w:fill="auto"/>
            <w:noWrap/>
            <w:vAlign w:val="bottom"/>
            <w:hideMark/>
          </w:tcPr>
          <w:p w14:paraId="3479C7EF" w14:textId="77777777" w:rsidR="002A1FED" w:rsidRPr="00525B73" w:rsidRDefault="002A1FED" w:rsidP="00DB7E2E">
            <w:pPr>
              <w:spacing w:after="0" w:line="240" w:lineRule="auto"/>
              <w:rPr>
                <w:rFonts w:ascii="Times New Roman" w:eastAsia="Times New Roman" w:hAnsi="Times New Roman" w:cs="Times New Roman"/>
              </w:rPr>
            </w:pPr>
            <w:r w:rsidRPr="00525B73">
              <w:rPr>
                <w:rFonts w:ascii="Times New Roman" w:eastAsia="Times New Roman" w:hAnsi="Times New Roman" w:cs="Times New Roman"/>
                <w:b/>
              </w:rPr>
              <w:t>1.</w:t>
            </w:r>
            <w:r w:rsidRPr="00525B73">
              <w:rPr>
                <w:rFonts w:ascii="Times New Roman" w:eastAsia="Times New Roman" w:hAnsi="Times New Roman" w:cs="Times New Roman"/>
              </w:rPr>
              <w:t xml:space="preserve"> </w:t>
            </w:r>
            <w:r w:rsidRPr="00525B73">
              <w:rPr>
                <w:rFonts w:ascii="Times New Roman" w:eastAsia="Times New Roman" w:hAnsi="Times New Roman" w:cs="Times New Roman"/>
                <w:b/>
                <w:sz w:val="24"/>
                <w:szCs w:val="24"/>
              </w:rPr>
              <w:t>SUBSCRIPTIONS</w:t>
            </w:r>
          </w:p>
        </w:tc>
        <w:tc>
          <w:tcPr>
            <w:tcW w:w="859" w:type="dxa"/>
            <w:gridSpan w:val="2"/>
            <w:tcBorders>
              <w:top w:val="nil"/>
              <w:left w:val="nil"/>
              <w:bottom w:val="nil"/>
              <w:right w:val="nil"/>
            </w:tcBorders>
            <w:shd w:val="clear" w:color="auto" w:fill="auto"/>
            <w:noWrap/>
            <w:vAlign w:val="bottom"/>
            <w:hideMark/>
          </w:tcPr>
          <w:p w14:paraId="3EF7F24B" w14:textId="77777777" w:rsidR="002A1FED" w:rsidRPr="00525B73" w:rsidRDefault="002A1FED" w:rsidP="00DB7E2E">
            <w:pPr>
              <w:spacing w:after="0" w:line="240" w:lineRule="auto"/>
              <w:rPr>
                <w:rFonts w:ascii="Arial" w:eastAsia="Times New Roman" w:hAnsi="Arial" w:cs="Arial"/>
              </w:rPr>
            </w:pPr>
          </w:p>
        </w:tc>
        <w:tc>
          <w:tcPr>
            <w:tcW w:w="360" w:type="dxa"/>
            <w:tcBorders>
              <w:top w:val="nil"/>
              <w:left w:val="nil"/>
              <w:bottom w:val="nil"/>
              <w:right w:val="nil"/>
            </w:tcBorders>
            <w:shd w:val="clear" w:color="auto" w:fill="auto"/>
            <w:noWrap/>
            <w:vAlign w:val="bottom"/>
            <w:hideMark/>
          </w:tcPr>
          <w:p w14:paraId="4916F240" w14:textId="77777777" w:rsidR="002A1FED" w:rsidRPr="00525B73" w:rsidRDefault="002A1FED" w:rsidP="00DB7E2E">
            <w:pPr>
              <w:spacing w:after="0" w:line="240" w:lineRule="auto"/>
              <w:rPr>
                <w:rFonts w:ascii="Times New Roman" w:eastAsia="Times New Roman" w:hAnsi="Times New Roman" w:cs="Times New Roman"/>
              </w:rPr>
            </w:pPr>
          </w:p>
        </w:tc>
        <w:tc>
          <w:tcPr>
            <w:tcW w:w="482" w:type="dxa"/>
            <w:gridSpan w:val="2"/>
            <w:tcBorders>
              <w:top w:val="nil"/>
              <w:left w:val="nil"/>
              <w:bottom w:val="nil"/>
              <w:right w:val="nil"/>
            </w:tcBorders>
            <w:shd w:val="clear" w:color="auto" w:fill="auto"/>
            <w:noWrap/>
            <w:vAlign w:val="bottom"/>
            <w:hideMark/>
          </w:tcPr>
          <w:p w14:paraId="10585446" w14:textId="77777777" w:rsidR="002A1FED" w:rsidRPr="00525B73" w:rsidRDefault="002A1FED" w:rsidP="00DB7E2E">
            <w:pPr>
              <w:spacing w:after="0" w:line="240" w:lineRule="auto"/>
              <w:rPr>
                <w:rFonts w:ascii="Times New Roman" w:eastAsia="Times New Roman" w:hAnsi="Times New Roman" w:cs="Times New Roman"/>
              </w:rPr>
            </w:pPr>
          </w:p>
        </w:tc>
        <w:tc>
          <w:tcPr>
            <w:tcW w:w="1378" w:type="dxa"/>
            <w:gridSpan w:val="2"/>
            <w:tcBorders>
              <w:top w:val="nil"/>
              <w:left w:val="nil"/>
              <w:bottom w:val="nil"/>
              <w:right w:val="nil"/>
            </w:tcBorders>
            <w:shd w:val="clear" w:color="auto" w:fill="auto"/>
            <w:noWrap/>
            <w:vAlign w:val="bottom"/>
            <w:hideMark/>
          </w:tcPr>
          <w:p w14:paraId="27A5BECC" w14:textId="77777777" w:rsidR="002A1FED" w:rsidRPr="00525B73" w:rsidRDefault="002A1FED" w:rsidP="00DB7E2E">
            <w:pPr>
              <w:spacing w:after="0" w:line="240" w:lineRule="auto"/>
              <w:jc w:val="center"/>
              <w:rPr>
                <w:rFonts w:ascii="Times New Roman" w:eastAsia="Times New Roman" w:hAnsi="Times New Roman" w:cs="Times New Roman"/>
              </w:rPr>
            </w:pPr>
          </w:p>
        </w:tc>
        <w:tc>
          <w:tcPr>
            <w:tcW w:w="1316" w:type="dxa"/>
            <w:gridSpan w:val="2"/>
            <w:tcBorders>
              <w:top w:val="nil"/>
              <w:left w:val="nil"/>
              <w:bottom w:val="nil"/>
              <w:right w:val="nil"/>
            </w:tcBorders>
            <w:shd w:val="clear" w:color="auto" w:fill="auto"/>
            <w:noWrap/>
            <w:vAlign w:val="bottom"/>
            <w:hideMark/>
          </w:tcPr>
          <w:p w14:paraId="1C9568E2" w14:textId="77777777" w:rsidR="002A1FED" w:rsidRPr="00525B73" w:rsidRDefault="002A1FED" w:rsidP="00DB7E2E">
            <w:pPr>
              <w:spacing w:after="0" w:line="240" w:lineRule="auto"/>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2AE57899" w14:textId="77777777" w:rsidR="002A1FED" w:rsidRPr="00525B73" w:rsidRDefault="002A1FED" w:rsidP="00DB7E2E">
            <w:pPr>
              <w:spacing w:after="0" w:line="240" w:lineRule="auto"/>
              <w:jc w:val="center"/>
              <w:rPr>
                <w:rFonts w:ascii="Times New Roman" w:eastAsia="Times New Roman" w:hAnsi="Times New Roman" w:cs="Times New Roman"/>
              </w:rPr>
            </w:pPr>
          </w:p>
        </w:tc>
        <w:tc>
          <w:tcPr>
            <w:tcW w:w="1284" w:type="dxa"/>
            <w:gridSpan w:val="5"/>
            <w:tcBorders>
              <w:top w:val="nil"/>
              <w:left w:val="nil"/>
              <w:bottom w:val="nil"/>
              <w:right w:val="nil"/>
            </w:tcBorders>
            <w:shd w:val="clear" w:color="auto" w:fill="auto"/>
            <w:noWrap/>
            <w:vAlign w:val="bottom"/>
            <w:hideMark/>
          </w:tcPr>
          <w:p w14:paraId="40505EE6" w14:textId="77777777" w:rsidR="002A1FED" w:rsidRPr="00525B73" w:rsidRDefault="002A1FED" w:rsidP="00DB7E2E">
            <w:pPr>
              <w:spacing w:after="0" w:line="240" w:lineRule="auto"/>
              <w:jc w:val="center"/>
              <w:rPr>
                <w:rFonts w:ascii="Times New Roman" w:eastAsia="Times New Roman" w:hAnsi="Times New Roman" w:cs="Times New Roman"/>
                <w:i/>
                <w:iCs/>
              </w:rPr>
            </w:pPr>
          </w:p>
        </w:tc>
      </w:tr>
      <w:tr w:rsidR="002A1FED" w:rsidRPr="001A71A0" w14:paraId="518F7FA2" w14:textId="77777777" w:rsidTr="00EF3F0C">
        <w:trPr>
          <w:gridAfter w:val="2"/>
          <w:wAfter w:w="20" w:type="dxa"/>
          <w:trHeight w:val="80"/>
        </w:trPr>
        <w:tc>
          <w:tcPr>
            <w:tcW w:w="2945" w:type="dxa"/>
            <w:tcBorders>
              <w:top w:val="nil"/>
              <w:left w:val="nil"/>
              <w:bottom w:val="nil"/>
              <w:right w:val="nil"/>
            </w:tcBorders>
            <w:shd w:val="clear" w:color="auto" w:fill="auto"/>
            <w:noWrap/>
            <w:vAlign w:val="bottom"/>
            <w:hideMark/>
          </w:tcPr>
          <w:p w14:paraId="75094F6F"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0139474B"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0D70C65D"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14:paraId="3A76A784"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482" w:type="dxa"/>
            <w:gridSpan w:val="2"/>
            <w:tcBorders>
              <w:top w:val="nil"/>
              <w:left w:val="nil"/>
              <w:bottom w:val="nil"/>
              <w:right w:val="nil"/>
            </w:tcBorders>
            <w:shd w:val="clear" w:color="auto" w:fill="auto"/>
            <w:noWrap/>
            <w:vAlign w:val="bottom"/>
            <w:hideMark/>
          </w:tcPr>
          <w:p w14:paraId="75054E1A"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78" w:type="dxa"/>
            <w:gridSpan w:val="2"/>
            <w:tcBorders>
              <w:top w:val="nil"/>
              <w:left w:val="nil"/>
              <w:bottom w:val="nil"/>
              <w:right w:val="nil"/>
            </w:tcBorders>
            <w:shd w:val="clear" w:color="auto" w:fill="auto"/>
            <w:noWrap/>
            <w:vAlign w:val="bottom"/>
            <w:hideMark/>
          </w:tcPr>
          <w:p w14:paraId="67922731" w14:textId="6F5BFBAE" w:rsidR="002A1FED" w:rsidRPr="00525B73" w:rsidRDefault="002A1FED" w:rsidP="00DB7E2E">
            <w:pPr>
              <w:spacing w:after="0" w:line="240" w:lineRule="auto"/>
              <w:jc w:val="center"/>
              <w:rPr>
                <w:rFonts w:ascii="Times New Roman" w:eastAsia="Times New Roman" w:hAnsi="Times New Roman" w:cs="Times New Roman"/>
                <w:b/>
                <w:bCs/>
                <w:sz w:val="24"/>
                <w:szCs w:val="24"/>
              </w:rPr>
            </w:pPr>
            <w:r w:rsidRPr="00525B73">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9D699A">
              <w:rPr>
                <w:rFonts w:ascii="Times New Roman" w:eastAsia="Times New Roman" w:hAnsi="Times New Roman" w:cs="Times New Roman"/>
                <w:b/>
                <w:bCs/>
                <w:sz w:val="24"/>
                <w:szCs w:val="24"/>
              </w:rPr>
              <w:t>4</w:t>
            </w:r>
          </w:p>
        </w:tc>
        <w:tc>
          <w:tcPr>
            <w:tcW w:w="1316" w:type="dxa"/>
            <w:gridSpan w:val="2"/>
            <w:tcBorders>
              <w:top w:val="nil"/>
              <w:left w:val="nil"/>
              <w:bottom w:val="nil"/>
              <w:right w:val="nil"/>
            </w:tcBorders>
            <w:shd w:val="clear" w:color="auto" w:fill="auto"/>
            <w:noWrap/>
            <w:vAlign w:val="bottom"/>
            <w:hideMark/>
          </w:tcPr>
          <w:p w14:paraId="6CF6646E" w14:textId="5F350A72" w:rsidR="002A1FED" w:rsidRPr="00525B73" w:rsidRDefault="002A1FED" w:rsidP="00DB7E2E">
            <w:pPr>
              <w:spacing w:after="0" w:line="240" w:lineRule="auto"/>
              <w:jc w:val="center"/>
              <w:rPr>
                <w:rFonts w:ascii="Times New Roman" w:eastAsia="Times New Roman" w:hAnsi="Times New Roman" w:cs="Times New Roman"/>
                <w:b/>
                <w:bCs/>
                <w:sz w:val="24"/>
                <w:szCs w:val="24"/>
              </w:rPr>
            </w:pPr>
            <w:r w:rsidRPr="00525B73">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9D699A">
              <w:rPr>
                <w:rFonts w:ascii="Times New Roman" w:eastAsia="Times New Roman" w:hAnsi="Times New Roman" w:cs="Times New Roman"/>
                <w:b/>
                <w:bCs/>
                <w:sz w:val="24"/>
                <w:szCs w:val="24"/>
              </w:rPr>
              <w:t>4</w:t>
            </w:r>
          </w:p>
        </w:tc>
        <w:tc>
          <w:tcPr>
            <w:tcW w:w="1662" w:type="dxa"/>
            <w:tcBorders>
              <w:top w:val="nil"/>
              <w:left w:val="nil"/>
              <w:bottom w:val="nil"/>
              <w:right w:val="nil"/>
            </w:tcBorders>
            <w:shd w:val="clear" w:color="auto" w:fill="D9D9D9" w:themeFill="background1" w:themeFillShade="D9"/>
            <w:noWrap/>
            <w:vAlign w:val="bottom"/>
            <w:hideMark/>
          </w:tcPr>
          <w:p w14:paraId="4377C3CD" w14:textId="48D8755C" w:rsidR="002A1FED" w:rsidRPr="001A71A0" w:rsidRDefault="002A1FED" w:rsidP="00DB7E2E">
            <w:pPr>
              <w:spacing w:after="0" w:line="240" w:lineRule="auto"/>
              <w:jc w:val="center"/>
              <w:rPr>
                <w:rFonts w:ascii="Times New Roman" w:eastAsia="Times New Roman" w:hAnsi="Times New Roman" w:cs="Times New Roman"/>
                <w:b/>
                <w:bCs/>
                <w:sz w:val="24"/>
                <w:szCs w:val="24"/>
              </w:rPr>
            </w:pPr>
            <w:r w:rsidRPr="001A71A0">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9D699A">
              <w:rPr>
                <w:rFonts w:ascii="Times New Roman" w:eastAsia="Times New Roman" w:hAnsi="Times New Roman" w:cs="Times New Roman"/>
                <w:b/>
                <w:bCs/>
                <w:sz w:val="24"/>
                <w:szCs w:val="24"/>
              </w:rPr>
              <w:t>4</w:t>
            </w:r>
          </w:p>
        </w:tc>
        <w:tc>
          <w:tcPr>
            <w:tcW w:w="1276" w:type="dxa"/>
            <w:gridSpan w:val="4"/>
            <w:tcBorders>
              <w:top w:val="nil"/>
              <w:left w:val="nil"/>
              <w:right w:val="nil"/>
            </w:tcBorders>
            <w:shd w:val="clear" w:color="auto" w:fill="D9D9D9" w:themeFill="background1" w:themeFillShade="D9"/>
            <w:noWrap/>
            <w:vAlign w:val="bottom"/>
            <w:hideMark/>
          </w:tcPr>
          <w:p w14:paraId="649F626B" w14:textId="314E26E7" w:rsidR="002A1FED" w:rsidRPr="001A71A0" w:rsidRDefault="002A1FED" w:rsidP="00DB7E2E">
            <w:pPr>
              <w:spacing w:after="0" w:line="240" w:lineRule="auto"/>
              <w:jc w:val="center"/>
              <w:rPr>
                <w:rFonts w:ascii="Times New Roman" w:eastAsia="Times New Roman" w:hAnsi="Times New Roman" w:cs="Times New Roman"/>
                <w:b/>
                <w:bCs/>
              </w:rPr>
            </w:pPr>
            <w:r w:rsidRPr="001A71A0">
              <w:rPr>
                <w:rFonts w:ascii="Times New Roman" w:eastAsia="Times New Roman" w:hAnsi="Times New Roman" w:cs="Times New Roman"/>
                <w:b/>
                <w:bCs/>
              </w:rPr>
              <w:t>20</w:t>
            </w:r>
            <w:r>
              <w:rPr>
                <w:rFonts w:ascii="Times New Roman" w:eastAsia="Times New Roman" w:hAnsi="Times New Roman" w:cs="Times New Roman"/>
                <w:b/>
                <w:bCs/>
              </w:rPr>
              <w:t>2</w:t>
            </w:r>
            <w:r w:rsidR="009D699A">
              <w:rPr>
                <w:rFonts w:ascii="Times New Roman" w:eastAsia="Times New Roman" w:hAnsi="Times New Roman" w:cs="Times New Roman"/>
                <w:b/>
                <w:bCs/>
              </w:rPr>
              <w:t>3</w:t>
            </w:r>
          </w:p>
        </w:tc>
      </w:tr>
      <w:tr w:rsidR="002A1FED" w:rsidRPr="001A71A0" w14:paraId="29619A18" w14:textId="77777777" w:rsidTr="00EF3F0C">
        <w:trPr>
          <w:gridAfter w:val="2"/>
          <w:wAfter w:w="20" w:type="dxa"/>
          <w:trHeight w:val="300"/>
        </w:trPr>
        <w:tc>
          <w:tcPr>
            <w:tcW w:w="2945" w:type="dxa"/>
            <w:tcBorders>
              <w:top w:val="nil"/>
              <w:left w:val="nil"/>
              <w:bottom w:val="nil"/>
              <w:right w:val="nil"/>
            </w:tcBorders>
            <w:shd w:val="clear" w:color="auto" w:fill="auto"/>
            <w:noWrap/>
            <w:vAlign w:val="bottom"/>
            <w:hideMark/>
          </w:tcPr>
          <w:p w14:paraId="09203EC0"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3513F782"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5A0B1310"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14:paraId="75E728AC"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482" w:type="dxa"/>
            <w:gridSpan w:val="2"/>
            <w:tcBorders>
              <w:top w:val="nil"/>
              <w:left w:val="nil"/>
              <w:bottom w:val="nil"/>
              <w:right w:val="nil"/>
            </w:tcBorders>
            <w:shd w:val="clear" w:color="auto" w:fill="auto"/>
            <w:noWrap/>
            <w:vAlign w:val="bottom"/>
            <w:hideMark/>
          </w:tcPr>
          <w:p w14:paraId="401042D9"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78" w:type="dxa"/>
            <w:gridSpan w:val="2"/>
            <w:tcBorders>
              <w:top w:val="nil"/>
              <w:left w:val="nil"/>
              <w:bottom w:val="nil"/>
              <w:right w:val="nil"/>
            </w:tcBorders>
            <w:shd w:val="clear" w:color="auto" w:fill="auto"/>
            <w:noWrap/>
            <w:vAlign w:val="bottom"/>
          </w:tcPr>
          <w:p w14:paraId="4AE15C1E" w14:textId="77777777" w:rsidR="002A1FED" w:rsidRPr="00525B73" w:rsidRDefault="002A1FED" w:rsidP="00DB7E2E">
            <w:pPr>
              <w:spacing w:after="0" w:line="240" w:lineRule="auto"/>
              <w:jc w:val="center"/>
              <w:rPr>
                <w:rFonts w:ascii="Times New Roman" w:eastAsia="Times New Roman" w:hAnsi="Times New Roman" w:cs="Times New Roman"/>
                <w:b/>
                <w:bCs/>
              </w:rPr>
            </w:pPr>
            <w:r w:rsidRPr="00525B73">
              <w:rPr>
                <w:rFonts w:ascii="Times New Roman" w:eastAsia="Times New Roman" w:hAnsi="Times New Roman" w:cs="Times New Roman"/>
                <w:b/>
                <w:bCs/>
              </w:rPr>
              <w:t>Unrestricted</w:t>
            </w:r>
          </w:p>
        </w:tc>
        <w:tc>
          <w:tcPr>
            <w:tcW w:w="1316" w:type="dxa"/>
            <w:gridSpan w:val="2"/>
            <w:tcBorders>
              <w:top w:val="nil"/>
              <w:left w:val="nil"/>
              <w:bottom w:val="nil"/>
              <w:right w:val="nil"/>
            </w:tcBorders>
            <w:shd w:val="clear" w:color="auto" w:fill="auto"/>
            <w:noWrap/>
            <w:vAlign w:val="bottom"/>
            <w:hideMark/>
          </w:tcPr>
          <w:p w14:paraId="4297CA35" w14:textId="77777777" w:rsidR="002A1FED" w:rsidRPr="00525B73" w:rsidRDefault="002A1FED" w:rsidP="00DB7E2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Res</w:t>
            </w:r>
            <w:r w:rsidRPr="00525B73">
              <w:rPr>
                <w:rFonts w:ascii="Times New Roman" w:eastAsia="Times New Roman" w:hAnsi="Times New Roman" w:cs="Times New Roman"/>
                <w:b/>
                <w:bCs/>
              </w:rPr>
              <w:t>tricted</w:t>
            </w:r>
          </w:p>
        </w:tc>
        <w:tc>
          <w:tcPr>
            <w:tcW w:w="1662" w:type="dxa"/>
            <w:tcBorders>
              <w:top w:val="nil"/>
              <w:left w:val="nil"/>
              <w:bottom w:val="nil"/>
              <w:right w:val="nil"/>
            </w:tcBorders>
            <w:shd w:val="clear" w:color="auto" w:fill="D9D9D9" w:themeFill="background1" w:themeFillShade="D9"/>
            <w:noWrap/>
            <w:vAlign w:val="bottom"/>
            <w:hideMark/>
          </w:tcPr>
          <w:p w14:paraId="54352EE4" w14:textId="77777777" w:rsidR="002A1FED" w:rsidRPr="001A71A0" w:rsidRDefault="002A1FED" w:rsidP="00DB7E2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TOTAL</w:t>
            </w:r>
          </w:p>
        </w:tc>
        <w:tc>
          <w:tcPr>
            <w:tcW w:w="1276" w:type="dxa"/>
            <w:gridSpan w:val="4"/>
            <w:tcBorders>
              <w:top w:val="nil"/>
              <w:left w:val="nil"/>
              <w:bottom w:val="nil"/>
              <w:right w:val="nil"/>
            </w:tcBorders>
            <w:shd w:val="clear" w:color="auto" w:fill="D9D9D9" w:themeFill="background1" w:themeFillShade="D9"/>
            <w:noWrap/>
            <w:vAlign w:val="bottom"/>
            <w:hideMark/>
          </w:tcPr>
          <w:p w14:paraId="1754C04A" w14:textId="77777777" w:rsidR="002A1FED" w:rsidRPr="001A71A0" w:rsidRDefault="002A1FED" w:rsidP="00DB7E2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TOTAL</w:t>
            </w:r>
          </w:p>
        </w:tc>
      </w:tr>
      <w:tr w:rsidR="002A1FED" w:rsidRPr="001A71A0" w14:paraId="7EB961DB" w14:textId="77777777" w:rsidTr="00EF3F0C">
        <w:trPr>
          <w:gridAfter w:val="2"/>
          <w:wAfter w:w="20" w:type="dxa"/>
          <w:trHeight w:val="300"/>
        </w:trPr>
        <w:tc>
          <w:tcPr>
            <w:tcW w:w="2945" w:type="dxa"/>
            <w:tcBorders>
              <w:top w:val="nil"/>
              <w:left w:val="nil"/>
              <w:bottom w:val="nil"/>
              <w:right w:val="nil"/>
            </w:tcBorders>
            <w:shd w:val="clear" w:color="auto" w:fill="auto"/>
            <w:noWrap/>
            <w:vAlign w:val="bottom"/>
            <w:hideMark/>
          </w:tcPr>
          <w:p w14:paraId="206161F0"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52F6F826"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679A99FA"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14:paraId="3111F34C"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482" w:type="dxa"/>
            <w:gridSpan w:val="2"/>
            <w:tcBorders>
              <w:top w:val="nil"/>
              <w:left w:val="nil"/>
              <w:bottom w:val="nil"/>
              <w:right w:val="nil"/>
            </w:tcBorders>
            <w:shd w:val="clear" w:color="auto" w:fill="auto"/>
            <w:noWrap/>
            <w:vAlign w:val="bottom"/>
            <w:hideMark/>
          </w:tcPr>
          <w:p w14:paraId="18AF7E88"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78" w:type="dxa"/>
            <w:gridSpan w:val="2"/>
            <w:tcBorders>
              <w:top w:val="nil"/>
              <w:left w:val="nil"/>
              <w:bottom w:val="single" w:sz="4" w:space="0" w:color="auto"/>
              <w:right w:val="nil"/>
            </w:tcBorders>
            <w:shd w:val="clear" w:color="auto" w:fill="auto"/>
            <w:noWrap/>
            <w:vAlign w:val="bottom"/>
          </w:tcPr>
          <w:p w14:paraId="1F95EBAB" w14:textId="77777777" w:rsidR="002A1FED" w:rsidRPr="00525B73" w:rsidRDefault="002A1FED" w:rsidP="00DB7E2E">
            <w:pPr>
              <w:spacing w:after="0" w:line="240" w:lineRule="auto"/>
              <w:jc w:val="center"/>
              <w:rPr>
                <w:rFonts w:ascii="Times New Roman" w:eastAsia="Times New Roman" w:hAnsi="Times New Roman" w:cs="Times New Roman"/>
                <w:b/>
                <w:bCs/>
              </w:rPr>
            </w:pPr>
            <w:r w:rsidRPr="00525B73">
              <w:rPr>
                <w:rFonts w:ascii="Times New Roman" w:eastAsia="Times New Roman" w:hAnsi="Times New Roman" w:cs="Times New Roman"/>
                <w:b/>
                <w:bCs/>
              </w:rPr>
              <w:t>Funds</w:t>
            </w:r>
          </w:p>
        </w:tc>
        <w:tc>
          <w:tcPr>
            <w:tcW w:w="1316" w:type="dxa"/>
            <w:gridSpan w:val="2"/>
            <w:tcBorders>
              <w:top w:val="nil"/>
              <w:left w:val="nil"/>
              <w:bottom w:val="single" w:sz="4" w:space="0" w:color="auto"/>
              <w:right w:val="nil"/>
            </w:tcBorders>
            <w:shd w:val="clear" w:color="auto" w:fill="auto"/>
            <w:noWrap/>
            <w:vAlign w:val="bottom"/>
            <w:hideMark/>
          </w:tcPr>
          <w:p w14:paraId="557EC4CE" w14:textId="77777777" w:rsidR="002A1FED" w:rsidRPr="00525B73" w:rsidRDefault="002A1FED" w:rsidP="00DB7E2E">
            <w:pPr>
              <w:spacing w:after="0" w:line="240" w:lineRule="auto"/>
              <w:jc w:val="center"/>
              <w:rPr>
                <w:rFonts w:ascii="Times New Roman" w:eastAsia="Times New Roman" w:hAnsi="Times New Roman" w:cs="Times New Roman"/>
                <w:b/>
                <w:bCs/>
              </w:rPr>
            </w:pPr>
            <w:r w:rsidRPr="00525B73">
              <w:rPr>
                <w:rFonts w:ascii="Times New Roman" w:eastAsia="Times New Roman" w:hAnsi="Times New Roman" w:cs="Times New Roman"/>
                <w:b/>
                <w:bCs/>
              </w:rPr>
              <w:t>Funds</w:t>
            </w:r>
          </w:p>
        </w:tc>
        <w:tc>
          <w:tcPr>
            <w:tcW w:w="1662" w:type="dxa"/>
            <w:tcBorders>
              <w:top w:val="nil"/>
              <w:left w:val="nil"/>
              <w:bottom w:val="single" w:sz="4" w:space="0" w:color="auto"/>
              <w:right w:val="nil"/>
            </w:tcBorders>
            <w:shd w:val="clear" w:color="auto" w:fill="D9D9D9" w:themeFill="background1" w:themeFillShade="D9"/>
            <w:noWrap/>
            <w:vAlign w:val="bottom"/>
            <w:hideMark/>
          </w:tcPr>
          <w:p w14:paraId="7B50E9D3" w14:textId="77777777" w:rsidR="002A1FED" w:rsidRPr="001A71A0" w:rsidRDefault="002A1FED" w:rsidP="00DB7E2E">
            <w:pPr>
              <w:spacing w:after="0" w:line="240" w:lineRule="auto"/>
              <w:jc w:val="center"/>
              <w:rPr>
                <w:rFonts w:ascii="Times New Roman" w:eastAsia="Times New Roman" w:hAnsi="Times New Roman" w:cs="Times New Roman"/>
                <w:b/>
                <w:bCs/>
              </w:rPr>
            </w:pPr>
            <w:r w:rsidRPr="001A71A0">
              <w:rPr>
                <w:rFonts w:ascii="Times New Roman" w:eastAsia="Times New Roman" w:hAnsi="Times New Roman" w:cs="Times New Roman"/>
                <w:b/>
                <w:bCs/>
              </w:rPr>
              <w:t>Funds</w:t>
            </w:r>
          </w:p>
        </w:tc>
        <w:tc>
          <w:tcPr>
            <w:tcW w:w="1276" w:type="dxa"/>
            <w:gridSpan w:val="4"/>
            <w:tcBorders>
              <w:top w:val="nil"/>
              <w:left w:val="nil"/>
              <w:bottom w:val="single" w:sz="4" w:space="0" w:color="auto"/>
              <w:right w:val="nil"/>
            </w:tcBorders>
            <w:shd w:val="clear" w:color="auto" w:fill="D9D9D9" w:themeFill="background1" w:themeFillShade="D9"/>
            <w:noWrap/>
            <w:vAlign w:val="bottom"/>
            <w:hideMark/>
          </w:tcPr>
          <w:p w14:paraId="6A273F6E" w14:textId="77777777" w:rsidR="002A1FED" w:rsidRPr="001A71A0" w:rsidRDefault="002A1FED" w:rsidP="00DB7E2E">
            <w:pPr>
              <w:spacing w:after="0" w:line="240" w:lineRule="auto"/>
              <w:jc w:val="center"/>
              <w:rPr>
                <w:rFonts w:ascii="Times New Roman" w:eastAsia="Times New Roman" w:hAnsi="Times New Roman" w:cs="Times New Roman"/>
                <w:b/>
                <w:bCs/>
              </w:rPr>
            </w:pPr>
            <w:r w:rsidRPr="001A71A0">
              <w:rPr>
                <w:rFonts w:ascii="Times New Roman" w:eastAsia="Times New Roman" w:hAnsi="Times New Roman" w:cs="Times New Roman"/>
                <w:b/>
                <w:bCs/>
              </w:rPr>
              <w:t>Funds</w:t>
            </w:r>
          </w:p>
        </w:tc>
      </w:tr>
      <w:tr w:rsidR="002A1FED" w:rsidRPr="00525B73" w14:paraId="6B49A260" w14:textId="77777777" w:rsidTr="00EF3F0C">
        <w:trPr>
          <w:gridAfter w:val="1"/>
          <w:wAfter w:w="12" w:type="dxa"/>
          <w:trHeight w:val="179"/>
        </w:trPr>
        <w:tc>
          <w:tcPr>
            <w:tcW w:w="2945" w:type="dxa"/>
            <w:tcBorders>
              <w:top w:val="nil"/>
              <w:left w:val="nil"/>
              <w:bottom w:val="nil"/>
              <w:right w:val="nil"/>
            </w:tcBorders>
            <w:shd w:val="clear" w:color="auto" w:fill="auto"/>
            <w:noWrap/>
            <w:vAlign w:val="bottom"/>
            <w:hideMark/>
          </w:tcPr>
          <w:p w14:paraId="28EC1B47"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04DF2B11"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0083EE77"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14:paraId="6060030D"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482" w:type="dxa"/>
            <w:gridSpan w:val="2"/>
            <w:tcBorders>
              <w:top w:val="nil"/>
              <w:left w:val="nil"/>
              <w:bottom w:val="nil"/>
              <w:right w:val="nil"/>
            </w:tcBorders>
            <w:shd w:val="clear" w:color="auto" w:fill="auto"/>
            <w:noWrap/>
            <w:vAlign w:val="bottom"/>
            <w:hideMark/>
          </w:tcPr>
          <w:p w14:paraId="5E61EFED"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78" w:type="dxa"/>
            <w:gridSpan w:val="2"/>
            <w:tcBorders>
              <w:top w:val="nil"/>
              <w:left w:val="nil"/>
              <w:bottom w:val="nil"/>
              <w:right w:val="nil"/>
            </w:tcBorders>
            <w:shd w:val="clear" w:color="auto" w:fill="auto"/>
            <w:noWrap/>
            <w:vAlign w:val="bottom"/>
            <w:hideMark/>
          </w:tcPr>
          <w:p w14:paraId="6E3E331B" w14:textId="77777777" w:rsidR="002A1FED" w:rsidRPr="00525B73" w:rsidRDefault="002A1FED" w:rsidP="00DB7E2E">
            <w:pPr>
              <w:spacing w:after="0" w:line="240" w:lineRule="auto"/>
              <w:jc w:val="center"/>
              <w:rPr>
                <w:rFonts w:ascii="Times New Roman" w:eastAsia="Times New Roman" w:hAnsi="Times New Roman" w:cs="Times New Roman"/>
                <w:b/>
                <w:bCs/>
                <w:sz w:val="24"/>
                <w:szCs w:val="24"/>
              </w:rPr>
            </w:pPr>
            <w:r w:rsidRPr="00525B73">
              <w:rPr>
                <w:rFonts w:ascii="Times New Roman" w:eastAsia="Times New Roman" w:hAnsi="Times New Roman" w:cs="Times New Roman"/>
                <w:b/>
                <w:bCs/>
                <w:sz w:val="24"/>
                <w:szCs w:val="24"/>
              </w:rPr>
              <w:t>£</w:t>
            </w:r>
          </w:p>
        </w:tc>
        <w:tc>
          <w:tcPr>
            <w:tcW w:w="1316" w:type="dxa"/>
            <w:gridSpan w:val="2"/>
            <w:tcBorders>
              <w:top w:val="nil"/>
              <w:left w:val="nil"/>
              <w:bottom w:val="nil"/>
              <w:right w:val="nil"/>
            </w:tcBorders>
            <w:shd w:val="clear" w:color="auto" w:fill="auto"/>
            <w:noWrap/>
            <w:vAlign w:val="bottom"/>
            <w:hideMark/>
          </w:tcPr>
          <w:p w14:paraId="633B951B" w14:textId="77777777" w:rsidR="002A1FED" w:rsidRPr="00525B73" w:rsidRDefault="002A1FED" w:rsidP="00DB7E2E">
            <w:pPr>
              <w:spacing w:after="0" w:line="240" w:lineRule="auto"/>
              <w:jc w:val="center"/>
              <w:rPr>
                <w:rFonts w:ascii="Times New Roman" w:eastAsia="Times New Roman" w:hAnsi="Times New Roman" w:cs="Times New Roman"/>
                <w:b/>
                <w:bCs/>
                <w:sz w:val="24"/>
                <w:szCs w:val="24"/>
              </w:rPr>
            </w:pPr>
            <w:r w:rsidRPr="00525B73">
              <w:rPr>
                <w:rFonts w:ascii="Times New Roman" w:eastAsia="Times New Roman" w:hAnsi="Times New Roman" w:cs="Times New Roman"/>
                <w:b/>
                <w:bCs/>
                <w:sz w:val="24"/>
                <w:szCs w:val="24"/>
              </w:rPr>
              <w:t>£</w:t>
            </w:r>
          </w:p>
        </w:tc>
        <w:tc>
          <w:tcPr>
            <w:tcW w:w="1662" w:type="dxa"/>
            <w:tcBorders>
              <w:top w:val="nil"/>
              <w:left w:val="nil"/>
              <w:bottom w:val="nil"/>
              <w:right w:val="nil"/>
            </w:tcBorders>
            <w:shd w:val="clear" w:color="auto" w:fill="D9D9D9" w:themeFill="background1" w:themeFillShade="D9"/>
            <w:noWrap/>
            <w:vAlign w:val="bottom"/>
            <w:hideMark/>
          </w:tcPr>
          <w:p w14:paraId="7FD42836" w14:textId="77777777" w:rsidR="002A1FED" w:rsidRPr="001A71A0" w:rsidRDefault="002A1FED" w:rsidP="00DB7E2E">
            <w:pPr>
              <w:spacing w:after="0" w:line="240" w:lineRule="auto"/>
              <w:jc w:val="center"/>
              <w:rPr>
                <w:rFonts w:ascii="Times New Roman" w:eastAsia="Times New Roman" w:hAnsi="Times New Roman" w:cs="Times New Roman"/>
                <w:b/>
                <w:bCs/>
                <w:sz w:val="24"/>
                <w:szCs w:val="24"/>
              </w:rPr>
            </w:pPr>
            <w:r w:rsidRPr="001A71A0">
              <w:rPr>
                <w:rFonts w:ascii="Times New Roman" w:eastAsia="Times New Roman" w:hAnsi="Times New Roman" w:cs="Times New Roman"/>
                <w:b/>
                <w:bCs/>
                <w:sz w:val="24"/>
                <w:szCs w:val="24"/>
              </w:rPr>
              <w:t>£</w:t>
            </w:r>
          </w:p>
        </w:tc>
        <w:tc>
          <w:tcPr>
            <w:tcW w:w="1284" w:type="dxa"/>
            <w:gridSpan w:val="5"/>
            <w:tcBorders>
              <w:top w:val="nil"/>
              <w:left w:val="nil"/>
              <w:bottom w:val="nil"/>
              <w:right w:val="nil"/>
            </w:tcBorders>
            <w:shd w:val="clear" w:color="auto" w:fill="D9D9D9" w:themeFill="background1" w:themeFillShade="D9"/>
            <w:noWrap/>
            <w:vAlign w:val="bottom"/>
            <w:hideMark/>
          </w:tcPr>
          <w:p w14:paraId="0917A60B" w14:textId="77777777" w:rsidR="002A1FED" w:rsidRPr="001A71A0" w:rsidRDefault="002A1FED" w:rsidP="00DB7E2E">
            <w:pPr>
              <w:spacing w:after="0" w:line="240" w:lineRule="auto"/>
              <w:jc w:val="center"/>
              <w:rPr>
                <w:rFonts w:ascii="Times New Roman" w:eastAsia="Times New Roman" w:hAnsi="Times New Roman" w:cs="Times New Roman"/>
                <w:b/>
                <w:bCs/>
                <w:sz w:val="24"/>
                <w:szCs w:val="24"/>
              </w:rPr>
            </w:pPr>
            <w:r w:rsidRPr="001A71A0">
              <w:rPr>
                <w:rFonts w:ascii="Times New Roman" w:eastAsia="Times New Roman" w:hAnsi="Times New Roman" w:cs="Times New Roman"/>
                <w:b/>
                <w:bCs/>
                <w:sz w:val="24"/>
                <w:szCs w:val="24"/>
              </w:rPr>
              <w:t>£</w:t>
            </w:r>
          </w:p>
        </w:tc>
      </w:tr>
      <w:tr w:rsidR="009D699A" w:rsidRPr="00525B73" w14:paraId="63BBC361" w14:textId="77777777" w:rsidTr="00DB7E2E">
        <w:trPr>
          <w:gridAfter w:val="1"/>
          <w:wAfter w:w="12" w:type="dxa"/>
          <w:trHeight w:val="300"/>
        </w:trPr>
        <w:tc>
          <w:tcPr>
            <w:tcW w:w="4579" w:type="dxa"/>
            <w:gridSpan w:val="4"/>
            <w:tcBorders>
              <w:top w:val="nil"/>
              <w:left w:val="nil"/>
              <w:bottom w:val="nil"/>
              <w:right w:val="nil"/>
            </w:tcBorders>
            <w:shd w:val="clear" w:color="auto" w:fill="auto"/>
            <w:noWrap/>
            <w:vAlign w:val="bottom"/>
            <w:hideMark/>
          </w:tcPr>
          <w:p w14:paraId="02E7276D" w14:textId="77777777" w:rsidR="009D699A" w:rsidRPr="00525B73" w:rsidRDefault="009D699A" w:rsidP="009D699A">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 xml:space="preserve">   Subscriptions received in year</w:t>
            </w:r>
          </w:p>
        </w:tc>
        <w:tc>
          <w:tcPr>
            <w:tcW w:w="360" w:type="dxa"/>
            <w:tcBorders>
              <w:top w:val="nil"/>
              <w:left w:val="nil"/>
              <w:bottom w:val="nil"/>
              <w:right w:val="nil"/>
            </w:tcBorders>
            <w:shd w:val="clear" w:color="auto" w:fill="auto"/>
            <w:noWrap/>
            <w:vAlign w:val="bottom"/>
            <w:hideMark/>
          </w:tcPr>
          <w:p w14:paraId="78E03F76"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482" w:type="dxa"/>
            <w:gridSpan w:val="2"/>
            <w:tcBorders>
              <w:top w:val="nil"/>
              <w:left w:val="nil"/>
              <w:bottom w:val="nil"/>
              <w:right w:val="nil"/>
            </w:tcBorders>
            <w:shd w:val="clear" w:color="auto" w:fill="auto"/>
            <w:noWrap/>
            <w:vAlign w:val="bottom"/>
            <w:hideMark/>
          </w:tcPr>
          <w:p w14:paraId="4DEF7AEB"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1378" w:type="dxa"/>
            <w:gridSpan w:val="2"/>
            <w:tcBorders>
              <w:top w:val="nil"/>
              <w:left w:val="nil"/>
              <w:bottom w:val="nil"/>
              <w:right w:val="nil"/>
            </w:tcBorders>
            <w:shd w:val="clear" w:color="auto" w:fill="auto"/>
            <w:noWrap/>
            <w:vAlign w:val="bottom"/>
          </w:tcPr>
          <w:p w14:paraId="774B6D3F" w14:textId="0592A557"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25,73</w:t>
            </w:r>
            <w:r w:rsidR="000E0D6D">
              <w:rPr>
                <w:rFonts w:ascii="Times New Roman" w:eastAsia="Times New Roman" w:hAnsi="Times New Roman" w:cs="Times New Roman"/>
                <w:sz w:val="24"/>
                <w:szCs w:val="24"/>
              </w:rPr>
              <w:t>1</w:t>
            </w:r>
          </w:p>
        </w:tc>
        <w:tc>
          <w:tcPr>
            <w:tcW w:w="1316" w:type="dxa"/>
            <w:gridSpan w:val="2"/>
            <w:tcBorders>
              <w:top w:val="nil"/>
              <w:left w:val="nil"/>
              <w:bottom w:val="nil"/>
              <w:right w:val="nil"/>
            </w:tcBorders>
            <w:shd w:val="clear" w:color="auto" w:fill="auto"/>
            <w:noWrap/>
            <w:vAlign w:val="bottom"/>
          </w:tcPr>
          <w:p w14:paraId="23AB0EF6" w14:textId="18012024"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7469BD9E" w14:textId="035559D9"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25,73</w:t>
            </w:r>
            <w:r w:rsidR="000E0D6D">
              <w:rPr>
                <w:rFonts w:ascii="Times New Roman" w:eastAsia="Times New Roman" w:hAnsi="Times New Roman" w:cs="Times New Roman"/>
                <w:sz w:val="24"/>
                <w:szCs w:val="24"/>
              </w:rPr>
              <w:t>1</w:t>
            </w:r>
          </w:p>
        </w:tc>
        <w:tc>
          <w:tcPr>
            <w:tcW w:w="1284" w:type="dxa"/>
            <w:gridSpan w:val="5"/>
            <w:tcBorders>
              <w:top w:val="nil"/>
              <w:left w:val="nil"/>
              <w:bottom w:val="nil"/>
              <w:right w:val="nil"/>
            </w:tcBorders>
            <w:shd w:val="clear" w:color="auto" w:fill="D9D9D9" w:themeFill="background1" w:themeFillShade="D9"/>
            <w:noWrap/>
            <w:vAlign w:val="bottom"/>
          </w:tcPr>
          <w:p w14:paraId="179C56D4" w14:textId="6D5BF9C5" w:rsidR="009D699A" w:rsidRPr="00E86B12" w:rsidRDefault="001C49DE"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22,894</w:t>
            </w:r>
          </w:p>
        </w:tc>
      </w:tr>
      <w:tr w:rsidR="009D699A" w:rsidRPr="00525B73" w14:paraId="3F75A068" w14:textId="77777777" w:rsidTr="00DB7E2E">
        <w:trPr>
          <w:gridAfter w:val="1"/>
          <w:wAfter w:w="12" w:type="dxa"/>
          <w:trHeight w:val="300"/>
        </w:trPr>
        <w:tc>
          <w:tcPr>
            <w:tcW w:w="4939" w:type="dxa"/>
            <w:gridSpan w:val="5"/>
            <w:tcBorders>
              <w:top w:val="nil"/>
              <w:left w:val="nil"/>
              <w:bottom w:val="nil"/>
              <w:right w:val="nil"/>
            </w:tcBorders>
            <w:shd w:val="clear" w:color="auto" w:fill="auto"/>
            <w:noWrap/>
            <w:vAlign w:val="bottom"/>
            <w:hideMark/>
          </w:tcPr>
          <w:p w14:paraId="35433B34" w14:textId="35DCACAD" w:rsidR="009D699A" w:rsidRPr="00525B73" w:rsidRDefault="009D699A" w:rsidP="009D699A">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 xml:space="preserve">   Subscriptions paid in advance in 20</w:t>
            </w:r>
            <w:r>
              <w:rPr>
                <w:rFonts w:ascii="Times New Roman" w:eastAsia="Times New Roman" w:hAnsi="Times New Roman" w:cs="Times New Roman"/>
                <w:sz w:val="24"/>
                <w:szCs w:val="24"/>
              </w:rPr>
              <w:t>23</w:t>
            </w:r>
          </w:p>
        </w:tc>
        <w:tc>
          <w:tcPr>
            <w:tcW w:w="482" w:type="dxa"/>
            <w:gridSpan w:val="2"/>
            <w:tcBorders>
              <w:top w:val="nil"/>
              <w:left w:val="nil"/>
              <w:bottom w:val="nil"/>
              <w:right w:val="nil"/>
            </w:tcBorders>
            <w:shd w:val="clear" w:color="auto" w:fill="auto"/>
            <w:noWrap/>
            <w:vAlign w:val="bottom"/>
            <w:hideMark/>
          </w:tcPr>
          <w:p w14:paraId="6F4300FF"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1378" w:type="dxa"/>
            <w:gridSpan w:val="2"/>
            <w:tcBorders>
              <w:top w:val="nil"/>
              <w:left w:val="nil"/>
              <w:bottom w:val="nil"/>
              <w:right w:val="nil"/>
            </w:tcBorders>
            <w:shd w:val="clear" w:color="auto" w:fill="auto"/>
            <w:noWrap/>
            <w:vAlign w:val="bottom"/>
          </w:tcPr>
          <w:p w14:paraId="788A1EEF" w14:textId="0049B5A7" w:rsidR="009D699A" w:rsidRPr="00E86B12" w:rsidRDefault="001C49DE"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1,557</w:t>
            </w:r>
          </w:p>
        </w:tc>
        <w:tc>
          <w:tcPr>
            <w:tcW w:w="1316" w:type="dxa"/>
            <w:gridSpan w:val="2"/>
            <w:tcBorders>
              <w:top w:val="nil"/>
              <w:left w:val="nil"/>
              <w:bottom w:val="nil"/>
              <w:right w:val="nil"/>
            </w:tcBorders>
            <w:shd w:val="clear" w:color="auto" w:fill="auto"/>
            <w:noWrap/>
            <w:vAlign w:val="bottom"/>
          </w:tcPr>
          <w:p w14:paraId="65D1B108" w14:textId="7E3AB268"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388163A3" w14:textId="5ED18C00"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1,557</w:t>
            </w:r>
          </w:p>
        </w:tc>
        <w:tc>
          <w:tcPr>
            <w:tcW w:w="1284" w:type="dxa"/>
            <w:gridSpan w:val="5"/>
            <w:tcBorders>
              <w:top w:val="nil"/>
              <w:left w:val="nil"/>
              <w:bottom w:val="nil"/>
              <w:right w:val="nil"/>
            </w:tcBorders>
            <w:shd w:val="clear" w:color="auto" w:fill="D9D9D9" w:themeFill="background1" w:themeFillShade="D9"/>
            <w:noWrap/>
            <w:vAlign w:val="bottom"/>
          </w:tcPr>
          <w:p w14:paraId="56D834FD" w14:textId="2A8C06A6" w:rsidR="009D699A" w:rsidRPr="00E86B12" w:rsidRDefault="001C49DE" w:rsidP="009D699A">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1,232</w:t>
            </w:r>
          </w:p>
        </w:tc>
      </w:tr>
      <w:tr w:rsidR="009D699A" w:rsidRPr="00525B73" w14:paraId="7F6DBABA" w14:textId="77777777" w:rsidTr="00DB7E2E">
        <w:trPr>
          <w:gridAfter w:val="1"/>
          <w:wAfter w:w="12" w:type="dxa"/>
          <w:trHeight w:val="300"/>
        </w:trPr>
        <w:tc>
          <w:tcPr>
            <w:tcW w:w="5421" w:type="dxa"/>
            <w:gridSpan w:val="7"/>
            <w:tcBorders>
              <w:top w:val="nil"/>
              <w:left w:val="nil"/>
              <w:bottom w:val="nil"/>
              <w:right w:val="nil"/>
            </w:tcBorders>
            <w:shd w:val="clear" w:color="auto" w:fill="auto"/>
            <w:noWrap/>
            <w:vAlign w:val="bottom"/>
            <w:hideMark/>
          </w:tcPr>
          <w:p w14:paraId="1E978F19" w14:textId="77777777" w:rsidR="009D699A" w:rsidRPr="00525B73" w:rsidRDefault="009D699A" w:rsidP="009D699A">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 xml:space="preserve">   Transfer from Life Subscription Fund (Note </w:t>
            </w:r>
            <w:r>
              <w:rPr>
                <w:rFonts w:ascii="Times New Roman" w:eastAsia="Times New Roman" w:hAnsi="Times New Roman" w:cs="Times New Roman"/>
                <w:sz w:val="24"/>
                <w:szCs w:val="24"/>
              </w:rPr>
              <w:t>9</w:t>
            </w:r>
            <w:r w:rsidRPr="00525B73">
              <w:rPr>
                <w:rFonts w:ascii="Times New Roman" w:eastAsia="Times New Roman" w:hAnsi="Times New Roman" w:cs="Times New Roman"/>
                <w:sz w:val="24"/>
                <w:szCs w:val="24"/>
              </w:rPr>
              <w:t>)</w:t>
            </w:r>
          </w:p>
        </w:tc>
        <w:tc>
          <w:tcPr>
            <w:tcW w:w="1378" w:type="dxa"/>
            <w:gridSpan w:val="2"/>
            <w:tcBorders>
              <w:top w:val="nil"/>
              <w:left w:val="nil"/>
              <w:bottom w:val="single" w:sz="4" w:space="0" w:color="auto"/>
              <w:right w:val="nil"/>
            </w:tcBorders>
            <w:shd w:val="clear" w:color="auto" w:fill="auto"/>
            <w:noWrap/>
            <w:vAlign w:val="bottom"/>
          </w:tcPr>
          <w:p w14:paraId="37597957" w14:textId="0BF06490" w:rsidR="009D699A" w:rsidRPr="00E86B12" w:rsidRDefault="001C49DE"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r w:rsidR="000E0D6D">
              <w:rPr>
                <w:rFonts w:ascii="Times New Roman" w:eastAsia="Times New Roman" w:hAnsi="Times New Roman" w:cs="Times New Roman"/>
                <w:sz w:val="24"/>
                <w:szCs w:val="24"/>
              </w:rPr>
              <w:t>5</w:t>
            </w:r>
          </w:p>
        </w:tc>
        <w:tc>
          <w:tcPr>
            <w:tcW w:w="1316" w:type="dxa"/>
            <w:gridSpan w:val="2"/>
            <w:tcBorders>
              <w:top w:val="nil"/>
              <w:left w:val="nil"/>
              <w:bottom w:val="single" w:sz="4" w:space="0" w:color="auto"/>
              <w:right w:val="nil"/>
            </w:tcBorders>
            <w:shd w:val="clear" w:color="auto" w:fill="auto"/>
            <w:noWrap/>
            <w:vAlign w:val="bottom"/>
          </w:tcPr>
          <w:p w14:paraId="7E90CE7A" w14:textId="2CDB3BDD"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single" w:sz="4" w:space="0" w:color="auto"/>
              <w:right w:val="nil"/>
            </w:tcBorders>
            <w:shd w:val="clear" w:color="auto" w:fill="D9D9D9" w:themeFill="background1" w:themeFillShade="D9"/>
            <w:noWrap/>
            <w:vAlign w:val="bottom"/>
          </w:tcPr>
          <w:p w14:paraId="144E104A" w14:textId="3AE6A658"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r w:rsidR="000E0D6D">
              <w:rPr>
                <w:rFonts w:ascii="Times New Roman" w:eastAsia="Times New Roman" w:hAnsi="Times New Roman" w:cs="Times New Roman"/>
                <w:sz w:val="24"/>
                <w:szCs w:val="24"/>
              </w:rPr>
              <w:t>5</w:t>
            </w:r>
          </w:p>
        </w:tc>
        <w:tc>
          <w:tcPr>
            <w:tcW w:w="1284" w:type="dxa"/>
            <w:gridSpan w:val="5"/>
            <w:tcBorders>
              <w:top w:val="nil"/>
              <w:left w:val="nil"/>
              <w:bottom w:val="single" w:sz="4" w:space="0" w:color="auto"/>
              <w:right w:val="nil"/>
            </w:tcBorders>
            <w:shd w:val="clear" w:color="auto" w:fill="D9D9D9" w:themeFill="background1" w:themeFillShade="D9"/>
            <w:noWrap/>
            <w:vAlign w:val="bottom"/>
          </w:tcPr>
          <w:p w14:paraId="11D3A500" w14:textId="20173500" w:rsidR="009D699A" w:rsidRPr="00E86B12" w:rsidRDefault="001C49DE"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1,758</w:t>
            </w:r>
          </w:p>
        </w:tc>
      </w:tr>
      <w:tr w:rsidR="009D699A" w:rsidRPr="00525B73" w14:paraId="251AB780" w14:textId="77777777" w:rsidTr="00EF3F0C">
        <w:trPr>
          <w:gridAfter w:val="1"/>
          <w:wAfter w:w="12" w:type="dxa"/>
          <w:trHeight w:val="300"/>
        </w:trPr>
        <w:tc>
          <w:tcPr>
            <w:tcW w:w="2945" w:type="dxa"/>
            <w:tcBorders>
              <w:top w:val="nil"/>
              <w:left w:val="nil"/>
              <w:bottom w:val="nil"/>
              <w:right w:val="nil"/>
            </w:tcBorders>
            <w:shd w:val="clear" w:color="auto" w:fill="auto"/>
            <w:noWrap/>
            <w:vAlign w:val="bottom"/>
            <w:hideMark/>
          </w:tcPr>
          <w:p w14:paraId="2FA16795"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5E0F9C43"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17EAAE14"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2124F2C9"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2182C15E"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3040FD67" w14:textId="53868032"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28,983</w:t>
            </w:r>
          </w:p>
        </w:tc>
        <w:tc>
          <w:tcPr>
            <w:tcW w:w="1316" w:type="dxa"/>
            <w:gridSpan w:val="2"/>
            <w:tcBorders>
              <w:top w:val="nil"/>
              <w:left w:val="nil"/>
              <w:bottom w:val="nil"/>
              <w:right w:val="nil"/>
            </w:tcBorders>
            <w:shd w:val="clear" w:color="auto" w:fill="auto"/>
            <w:noWrap/>
            <w:vAlign w:val="bottom"/>
          </w:tcPr>
          <w:p w14:paraId="4846327B" w14:textId="71945F54"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480B7F43" w14:textId="75FB3A8E"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28,983</w:t>
            </w:r>
          </w:p>
        </w:tc>
        <w:tc>
          <w:tcPr>
            <w:tcW w:w="1284" w:type="dxa"/>
            <w:gridSpan w:val="5"/>
            <w:tcBorders>
              <w:top w:val="nil"/>
              <w:left w:val="nil"/>
              <w:bottom w:val="nil"/>
              <w:right w:val="nil"/>
            </w:tcBorders>
            <w:shd w:val="clear" w:color="auto" w:fill="D9D9D9" w:themeFill="background1" w:themeFillShade="D9"/>
            <w:noWrap/>
            <w:vAlign w:val="bottom"/>
            <w:hideMark/>
          </w:tcPr>
          <w:p w14:paraId="7C1DFA5D" w14:textId="2BFD658F" w:rsidR="009D699A" w:rsidRPr="00E86B12" w:rsidRDefault="009D699A" w:rsidP="009D699A">
            <w:pPr>
              <w:spacing w:after="0" w:line="240" w:lineRule="auto"/>
              <w:jc w:val="right"/>
              <w:rPr>
                <w:rFonts w:ascii="Times New Roman" w:eastAsia="Times New Roman" w:hAnsi="Times New Roman" w:cs="Times New Roman"/>
                <w:sz w:val="24"/>
                <w:szCs w:val="24"/>
              </w:rPr>
            </w:pPr>
            <w:r w:rsidRPr="00E86B12">
              <w:rPr>
                <w:rFonts w:ascii="Times New Roman" w:eastAsia="Times New Roman" w:hAnsi="Times New Roman" w:cs="Times New Roman"/>
                <w:sz w:val="24"/>
                <w:szCs w:val="24"/>
              </w:rPr>
              <w:t>2</w:t>
            </w:r>
            <w:r w:rsidR="001C49DE">
              <w:rPr>
                <w:rFonts w:ascii="Times New Roman" w:eastAsia="Times New Roman" w:hAnsi="Times New Roman" w:cs="Times New Roman"/>
                <w:sz w:val="24"/>
                <w:szCs w:val="24"/>
              </w:rPr>
              <w:t>5,884</w:t>
            </w:r>
          </w:p>
        </w:tc>
      </w:tr>
      <w:tr w:rsidR="009D699A" w:rsidRPr="00525B73" w14:paraId="19015915" w14:textId="77777777" w:rsidTr="00C33074">
        <w:trPr>
          <w:gridAfter w:val="1"/>
          <w:wAfter w:w="12" w:type="dxa"/>
          <w:trHeight w:val="300"/>
        </w:trPr>
        <w:tc>
          <w:tcPr>
            <w:tcW w:w="5222" w:type="dxa"/>
            <w:gridSpan w:val="6"/>
            <w:tcBorders>
              <w:top w:val="nil"/>
              <w:left w:val="nil"/>
              <w:bottom w:val="nil"/>
              <w:right w:val="nil"/>
            </w:tcBorders>
            <w:shd w:val="clear" w:color="auto" w:fill="auto"/>
            <w:noWrap/>
            <w:vAlign w:val="bottom"/>
            <w:hideMark/>
          </w:tcPr>
          <w:p w14:paraId="0CFE6AC4" w14:textId="409E659B" w:rsidR="009D699A" w:rsidRPr="00525B73" w:rsidRDefault="009D699A" w:rsidP="009D699A">
            <w:pPr>
              <w:spacing w:after="0" w:line="240" w:lineRule="auto"/>
              <w:rPr>
                <w:rFonts w:ascii="Times New Roman" w:eastAsia="Times New Roman" w:hAnsi="Times New Roman" w:cs="Times New Roman"/>
                <w:i/>
                <w:iCs/>
                <w:sz w:val="24"/>
                <w:szCs w:val="24"/>
              </w:rPr>
            </w:pPr>
            <w:r w:rsidRPr="00525B73">
              <w:rPr>
                <w:rFonts w:ascii="Times New Roman" w:eastAsia="Times New Roman" w:hAnsi="Times New Roman" w:cs="Times New Roman"/>
                <w:i/>
                <w:iCs/>
                <w:sz w:val="24"/>
                <w:szCs w:val="24"/>
              </w:rPr>
              <w:t xml:space="preserve">   Less</w:t>
            </w:r>
            <w:r w:rsidRPr="00525B73">
              <w:rPr>
                <w:rFonts w:ascii="Times New Roman" w:eastAsia="Times New Roman" w:hAnsi="Times New Roman" w:cs="Times New Roman"/>
                <w:sz w:val="24"/>
                <w:szCs w:val="24"/>
              </w:rPr>
              <w:t xml:space="preserve"> Subscriptions in advance for 202</w:t>
            </w:r>
            <w:r>
              <w:rPr>
                <w:rFonts w:ascii="Times New Roman" w:eastAsia="Times New Roman" w:hAnsi="Times New Roman" w:cs="Times New Roman"/>
                <w:sz w:val="24"/>
                <w:szCs w:val="24"/>
              </w:rPr>
              <w:t>5</w:t>
            </w:r>
            <w:r w:rsidRPr="00525B73">
              <w:rPr>
                <w:rFonts w:ascii="Times New Roman" w:eastAsia="Times New Roman" w:hAnsi="Times New Roman" w:cs="Times New Roman"/>
                <w:sz w:val="24"/>
                <w:szCs w:val="24"/>
              </w:rPr>
              <w:t xml:space="preserve"> (Note </w:t>
            </w:r>
            <w:r>
              <w:rPr>
                <w:rFonts w:ascii="Times New Roman" w:eastAsia="Times New Roman" w:hAnsi="Times New Roman" w:cs="Times New Roman"/>
                <w:sz w:val="24"/>
                <w:szCs w:val="24"/>
              </w:rPr>
              <w:t>8</w:t>
            </w:r>
            <w:r w:rsidRPr="00525B73">
              <w:rPr>
                <w:rFonts w:ascii="Times New Roman" w:eastAsia="Times New Roman" w:hAnsi="Times New Roman" w:cs="Times New Roman"/>
                <w:sz w:val="24"/>
                <w:szCs w:val="24"/>
              </w:rPr>
              <w:t>)</w:t>
            </w:r>
          </w:p>
        </w:tc>
        <w:tc>
          <w:tcPr>
            <w:tcW w:w="236" w:type="dxa"/>
            <w:gridSpan w:val="2"/>
            <w:tcBorders>
              <w:top w:val="nil"/>
              <w:left w:val="nil"/>
              <w:bottom w:val="nil"/>
              <w:right w:val="nil"/>
            </w:tcBorders>
            <w:shd w:val="clear" w:color="auto" w:fill="auto"/>
            <w:noWrap/>
            <w:vAlign w:val="bottom"/>
          </w:tcPr>
          <w:p w14:paraId="17529CB3"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57523B0B" w14:textId="0BFBD301"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(2,126)</w:t>
            </w:r>
          </w:p>
        </w:tc>
        <w:tc>
          <w:tcPr>
            <w:tcW w:w="1316" w:type="dxa"/>
            <w:gridSpan w:val="2"/>
            <w:tcBorders>
              <w:top w:val="nil"/>
              <w:left w:val="nil"/>
              <w:bottom w:val="nil"/>
              <w:right w:val="nil"/>
            </w:tcBorders>
            <w:shd w:val="clear" w:color="auto" w:fill="auto"/>
            <w:noWrap/>
            <w:vAlign w:val="bottom"/>
          </w:tcPr>
          <w:p w14:paraId="08B001CC" w14:textId="641A15BF"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634198B1" w14:textId="3CBDADB0"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(2,126)</w:t>
            </w:r>
          </w:p>
        </w:tc>
        <w:tc>
          <w:tcPr>
            <w:tcW w:w="1284" w:type="dxa"/>
            <w:gridSpan w:val="5"/>
            <w:tcBorders>
              <w:top w:val="nil"/>
              <w:left w:val="nil"/>
              <w:bottom w:val="nil"/>
              <w:right w:val="nil"/>
            </w:tcBorders>
            <w:shd w:val="clear" w:color="auto" w:fill="D9D9D9" w:themeFill="background1" w:themeFillShade="D9"/>
            <w:noWrap/>
            <w:vAlign w:val="bottom"/>
            <w:hideMark/>
          </w:tcPr>
          <w:p w14:paraId="668BB73C" w14:textId="48FAE04E" w:rsidR="009D699A" w:rsidRPr="00E86B12" w:rsidRDefault="009D699A" w:rsidP="009D699A">
            <w:pPr>
              <w:spacing w:after="0" w:line="240" w:lineRule="auto"/>
              <w:jc w:val="right"/>
              <w:rPr>
                <w:rFonts w:ascii="Times New Roman" w:eastAsia="Times New Roman" w:hAnsi="Times New Roman" w:cs="Times New Roman"/>
                <w:sz w:val="24"/>
                <w:szCs w:val="24"/>
              </w:rPr>
            </w:pPr>
            <w:r w:rsidRPr="00E86B12">
              <w:rPr>
                <w:rFonts w:ascii="Times New Roman" w:eastAsia="Times New Roman" w:hAnsi="Times New Roman" w:cs="Times New Roman"/>
                <w:sz w:val="24"/>
                <w:szCs w:val="24"/>
              </w:rPr>
              <w:t>(1,</w:t>
            </w:r>
            <w:r w:rsidR="001C49DE">
              <w:rPr>
                <w:rFonts w:ascii="Times New Roman" w:eastAsia="Times New Roman" w:hAnsi="Times New Roman" w:cs="Times New Roman"/>
                <w:sz w:val="24"/>
                <w:szCs w:val="24"/>
              </w:rPr>
              <w:t>557</w:t>
            </w:r>
            <w:r w:rsidRPr="00E86B12">
              <w:rPr>
                <w:rFonts w:ascii="Times New Roman" w:eastAsia="Times New Roman" w:hAnsi="Times New Roman" w:cs="Times New Roman"/>
                <w:sz w:val="24"/>
                <w:szCs w:val="24"/>
              </w:rPr>
              <w:t>)</w:t>
            </w:r>
          </w:p>
        </w:tc>
      </w:tr>
      <w:tr w:rsidR="009D699A" w:rsidRPr="00525B73" w14:paraId="73505929" w14:textId="77777777" w:rsidTr="00C33074">
        <w:trPr>
          <w:gridAfter w:val="1"/>
          <w:wAfter w:w="12" w:type="dxa"/>
          <w:trHeight w:val="300"/>
        </w:trPr>
        <w:tc>
          <w:tcPr>
            <w:tcW w:w="5222" w:type="dxa"/>
            <w:gridSpan w:val="6"/>
            <w:tcBorders>
              <w:top w:val="nil"/>
              <w:left w:val="nil"/>
              <w:bottom w:val="nil"/>
              <w:right w:val="nil"/>
            </w:tcBorders>
            <w:shd w:val="clear" w:color="auto" w:fill="auto"/>
            <w:noWrap/>
            <w:vAlign w:val="bottom"/>
            <w:hideMark/>
          </w:tcPr>
          <w:p w14:paraId="63C33DC3" w14:textId="77777777" w:rsidR="009D699A" w:rsidRPr="00525B73" w:rsidRDefault="009D699A" w:rsidP="009D699A">
            <w:pPr>
              <w:spacing w:after="0" w:line="240" w:lineRule="auto"/>
              <w:rPr>
                <w:rFonts w:ascii="Times New Roman" w:eastAsia="Times New Roman" w:hAnsi="Times New Roman" w:cs="Times New Roman"/>
                <w:i/>
                <w:iCs/>
                <w:sz w:val="24"/>
                <w:szCs w:val="24"/>
              </w:rPr>
            </w:pPr>
            <w:r w:rsidRPr="00525B73">
              <w:rPr>
                <w:rFonts w:ascii="Times New Roman" w:eastAsia="Times New Roman" w:hAnsi="Times New Roman" w:cs="Times New Roman"/>
                <w:i/>
                <w:iCs/>
                <w:sz w:val="24"/>
                <w:szCs w:val="24"/>
              </w:rPr>
              <w:t xml:space="preserve">   Less</w:t>
            </w:r>
            <w:r w:rsidRPr="00525B73">
              <w:rPr>
                <w:rFonts w:ascii="Times New Roman" w:eastAsia="Times New Roman" w:hAnsi="Times New Roman" w:cs="Times New Roman"/>
                <w:sz w:val="24"/>
                <w:szCs w:val="24"/>
              </w:rPr>
              <w:t xml:space="preserve"> Transfer to Life Subscription Fund (Note</w:t>
            </w:r>
            <w:r>
              <w:rPr>
                <w:rFonts w:ascii="Times New Roman" w:eastAsia="Times New Roman" w:hAnsi="Times New Roman" w:cs="Times New Roman"/>
                <w:sz w:val="24"/>
                <w:szCs w:val="24"/>
              </w:rPr>
              <w:t xml:space="preserve"> 9</w:t>
            </w:r>
            <w:r w:rsidRPr="00525B73">
              <w:rPr>
                <w:rFonts w:ascii="Times New Roman" w:eastAsia="Times New Roman" w:hAnsi="Times New Roman" w:cs="Times New Roman"/>
                <w:sz w:val="24"/>
                <w:szCs w:val="24"/>
              </w:rPr>
              <w:t>)</w:t>
            </w:r>
          </w:p>
        </w:tc>
        <w:tc>
          <w:tcPr>
            <w:tcW w:w="236" w:type="dxa"/>
            <w:gridSpan w:val="2"/>
            <w:tcBorders>
              <w:top w:val="nil"/>
              <w:left w:val="nil"/>
              <w:bottom w:val="nil"/>
              <w:right w:val="nil"/>
            </w:tcBorders>
            <w:shd w:val="clear" w:color="auto" w:fill="auto"/>
            <w:noWrap/>
            <w:vAlign w:val="bottom"/>
          </w:tcPr>
          <w:p w14:paraId="54255873"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37BF2239" w14:textId="671060FC"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49DE">
              <w:rPr>
                <w:rFonts w:ascii="Times New Roman" w:eastAsia="Times New Roman" w:hAnsi="Times New Roman" w:cs="Times New Roman"/>
                <w:sz w:val="24"/>
                <w:szCs w:val="24"/>
              </w:rPr>
              <w:t>325</w:t>
            </w:r>
            <w:r>
              <w:rPr>
                <w:rFonts w:ascii="Times New Roman" w:eastAsia="Times New Roman" w:hAnsi="Times New Roman" w:cs="Times New Roman"/>
                <w:sz w:val="24"/>
                <w:szCs w:val="24"/>
              </w:rPr>
              <w:t>)</w:t>
            </w:r>
          </w:p>
        </w:tc>
        <w:tc>
          <w:tcPr>
            <w:tcW w:w="1316" w:type="dxa"/>
            <w:gridSpan w:val="2"/>
            <w:tcBorders>
              <w:top w:val="nil"/>
              <w:left w:val="nil"/>
              <w:bottom w:val="nil"/>
              <w:right w:val="nil"/>
            </w:tcBorders>
            <w:shd w:val="clear" w:color="auto" w:fill="auto"/>
            <w:noWrap/>
            <w:vAlign w:val="bottom"/>
          </w:tcPr>
          <w:p w14:paraId="3A90B482" w14:textId="57C12085"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5C69A3DC" w14:textId="3127DD4A"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84" w:type="dxa"/>
            <w:gridSpan w:val="5"/>
            <w:tcBorders>
              <w:top w:val="nil"/>
              <w:left w:val="nil"/>
              <w:bottom w:val="nil"/>
              <w:right w:val="nil"/>
            </w:tcBorders>
            <w:shd w:val="clear" w:color="auto" w:fill="D9D9D9" w:themeFill="background1" w:themeFillShade="D9"/>
            <w:noWrap/>
            <w:vAlign w:val="bottom"/>
            <w:hideMark/>
          </w:tcPr>
          <w:p w14:paraId="5BC01772" w14:textId="3DD367C4" w:rsidR="009D699A" w:rsidRPr="00E86B12" w:rsidRDefault="009D699A" w:rsidP="009D699A">
            <w:pPr>
              <w:spacing w:after="0" w:line="240" w:lineRule="auto"/>
              <w:jc w:val="right"/>
              <w:rPr>
                <w:rFonts w:ascii="Times New Roman" w:eastAsia="Times New Roman" w:hAnsi="Times New Roman" w:cs="Times New Roman"/>
                <w:sz w:val="24"/>
                <w:szCs w:val="24"/>
              </w:rPr>
            </w:pPr>
            <w:r w:rsidRPr="00E86B12">
              <w:rPr>
                <w:rFonts w:ascii="Times New Roman" w:eastAsia="Times New Roman" w:hAnsi="Times New Roman" w:cs="Times New Roman"/>
                <w:sz w:val="24"/>
                <w:szCs w:val="24"/>
              </w:rPr>
              <w:t>(</w:t>
            </w:r>
            <w:r w:rsidR="001C49DE">
              <w:rPr>
                <w:rFonts w:ascii="Times New Roman" w:eastAsia="Times New Roman" w:hAnsi="Times New Roman" w:cs="Times New Roman"/>
                <w:sz w:val="24"/>
                <w:szCs w:val="24"/>
              </w:rPr>
              <w:t>1,0</w:t>
            </w:r>
            <w:r w:rsidRPr="00E86B12">
              <w:rPr>
                <w:rFonts w:ascii="Times New Roman" w:eastAsia="Times New Roman" w:hAnsi="Times New Roman" w:cs="Times New Roman"/>
                <w:sz w:val="24"/>
                <w:szCs w:val="24"/>
              </w:rPr>
              <w:t>00)</w:t>
            </w:r>
          </w:p>
        </w:tc>
      </w:tr>
      <w:tr w:rsidR="009D699A" w:rsidRPr="00525B73" w14:paraId="48FC3571" w14:textId="77777777" w:rsidTr="00EF3F0C">
        <w:trPr>
          <w:gridAfter w:val="1"/>
          <w:wAfter w:w="12" w:type="dxa"/>
          <w:trHeight w:val="315"/>
        </w:trPr>
        <w:tc>
          <w:tcPr>
            <w:tcW w:w="2945" w:type="dxa"/>
            <w:tcBorders>
              <w:top w:val="nil"/>
              <w:left w:val="nil"/>
              <w:bottom w:val="nil"/>
              <w:right w:val="nil"/>
            </w:tcBorders>
            <w:shd w:val="clear" w:color="auto" w:fill="auto"/>
            <w:noWrap/>
            <w:vAlign w:val="bottom"/>
            <w:hideMark/>
          </w:tcPr>
          <w:p w14:paraId="6C79778C"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0AEC273B"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20A9AF2B"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28B1C8F5"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47772BA8"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341" w:type="dxa"/>
            <w:tcBorders>
              <w:top w:val="single" w:sz="4" w:space="0" w:color="auto"/>
              <w:left w:val="nil"/>
              <w:bottom w:val="double" w:sz="6" w:space="0" w:color="auto"/>
              <w:right w:val="nil"/>
            </w:tcBorders>
            <w:shd w:val="clear" w:color="auto" w:fill="auto"/>
            <w:noWrap/>
            <w:vAlign w:val="bottom"/>
          </w:tcPr>
          <w:p w14:paraId="41D29EE7" w14:textId="36BDCBBB" w:rsidR="009D699A" w:rsidRPr="00E86B12" w:rsidRDefault="001C49DE"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26,532</w:t>
            </w:r>
          </w:p>
        </w:tc>
        <w:tc>
          <w:tcPr>
            <w:tcW w:w="1316" w:type="dxa"/>
            <w:gridSpan w:val="2"/>
            <w:tcBorders>
              <w:top w:val="single" w:sz="4" w:space="0" w:color="auto"/>
              <w:left w:val="nil"/>
              <w:bottom w:val="double" w:sz="6" w:space="0" w:color="auto"/>
              <w:right w:val="nil"/>
            </w:tcBorders>
            <w:shd w:val="clear" w:color="auto" w:fill="auto"/>
            <w:noWrap/>
            <w:vAlign w:val="bottom"/>
          </w:tcPr>
          <w:p w14:paraId="4826D9B6" w14:textId="270969E1"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single" w:sz="4" w:space="0" w:color="auto"/>
              <w:left w:val="nil"/>
              <w:bottom w:val="double" w:sz="6" w:space="0" w:color="auto"/>
              <w:right w:val="nil"/>
            </w:tcBorders>
            <w:shd w:val="clear" w:color="auto" w:fill="D9D9D9" w:themeFill="background1" w:themeFillShade="D9"/>
            <w:noWrap/>
            <w:vAlign w:val="bottom"/>
          </w:tcPr>
          <w:p w14:paraId="157AF423" w14:textId="458D1444" w:rsidR="009D699A" w:rsidRPr="00E86B12" w:rsidRDefault="00F0226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26,532</w:t>
            </w:r>
          </w:p>
        </w:tc>
        <w:tc>
          <w:tcPr>
            <w:tcW w:w="1284" w:type="dxa"/>
            <w:gridSpan w:val="5"/>
            <w:tcBorders>
              <w:top w:val="single" w:sz="4" w:space="0" w:color="auto"/>
              <w:left w:val="nil"/>
              <w:bottom w:val="double" w:sz="6" w:space="0" w:color="auto"/>
              <w:right w:val="nil"/>
            </w:tcBorders>
            <w:shd w:val="clear" w:color="auto" w:fill="D9D9D9" w:themeFill="background1" w:themeFillShade="D9"/>
            <w:noWrap/>
            <w:vAlign w:val="bottom"/>
            <w:hideMark/>
          </w:tcPr>
          <w:p w14:paraId="28F48E1A" w14:textId="7B68E70F" w:rsidR="009D699A" w:rsidRPr="00E86B12" w:rsidRDefault="001C49DE"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23,327</w:t>
            </w:r>
          </w:p>
        </w:tc>
      </w:tr>
      <w:tr w:rsidR="009D699A" w:rsidRPr="00525B73" w14:paraId="7D7916ED" w14:textId="77777777" w:rsidTr="00EF3F0C">
        <w:trPr>
          <w:gridAfter w:val="1"/>
          <w:wAfter w:w="12" w:type="dxa"/>
          <w:trHeight w:val="315"/>
        </w:trPr>
        <w:tc>
          <w:tcPr>
            <w:tcW w:w="2945" w:type="dxa"/>
            <w:tcBorders>
              <w:top w:val="nil"/>
              <w:left w:val="nil"/>
              <w:bottom w:val="nil"/>
              <w:right w:val="nil"/>
            </w:tcBorders>
            <w:shd w:val="clear" w:color="auto" w:fill="auto"/>
            <w:noWrap/>
            <w:vAlign w:val="bottom"/>
            <w:hideMark/>
          </w:tcPr>
          <w:p w14:paraId="0E9AFA29"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6A7B9CA8"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2335C7DA"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6140C278"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0C71725A"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773CAABA"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316" w:type="dxa"/>
            <w:gridSpan w:val="2"/>
            <w:tcBorders>
              <w:top w:val="nil"/>
              <w:left w:val="nil"/>
              <w:bottom w:val="nil"/>
              <w:right w:val="nil"/>
            </w:tcBorders>
            <w:shd w:val="clear" w:color="auto" w:fill="auto"/>
            <w:noWrap/>
            <w:vAlign w:val="bottom"/>
          </w:tcPr>
          <w:p w14:paraId="6D6E9F13"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662" w:type="dxa"/>
            <w:tcBorders>
              <w:top w:val="nil"/>
              <w:left w:val="nil"/>
              <w:bottom w:val="nil"/>
              <w:right w:val="nil"/>
            </w:tcBorders>
            <w:shd w:val="clear" w:color="auto" w:fill="D9D9D9" w:themeFill="background1" w:themeFillShade="D9"/>
            <w:noWrap/>
            <w:vAlign w:val="bottom"/>
          </w:tcPr>
          <w:p w14:paraId="47D97F55" w14:textId="77777777" w:rsidR="009D699A" w:rsidRPr="00E86B12" w:rsidRDefault="009D699A" w:rsidP="009D699A">
            <w:pPr>
              <w:spacing w:after="0" w:line="240" w:lineRule="auto"/>
              <w:rPr>
                <w:rFonts w:ascii="Times New Roman" w:eastAsia="Times New Roman" w:hAnsi="Times New Roman" w:cs="Times New Roman"/>
                <w:sz w:val="24"/>
                <w:szCs w:val="24"/>
              </w:rPr>
            </w:pPr>
          </w:p>
        </w:tc>
        <w:tc>
          <w:tcPr>
            <w:tcW w:w="1284" w:type="dxa"/>
            <w:gridSpan w:val="5"/>
            <w:tcBorders>
              <w:top w:val="nil"/>
              <w:left w:val="nil"/>
              <w:bottom w:val="nil"/>
              <w:right w:val="nil"/>
            </w:tcBorders>
            <w:shd w:val="clear" w:color="auto" w:fill="D9D9D9" w:themeFill="background1" w:themeFillShade="D9"/>
            <w:noWrap/>
            <w:vAlign w:val="bottom"/>
            <w:hideMark/>
          </w:tcPr>
          <w:p w14:paraId="7DF6BB37" w14:textId="77777777" w:rsidR="009D699A" w:rsidRPr="00E86B12" w:rsidRDefault="009D699A" w:rsidP="009D699A">
            <w:pPr>
              <w:spacing w:after="0" w:line="240" w:lineRule="auto"/>
              <w:rPr>
                <w:rFonts w:ascii="Times New Roman" w:eastAsia="Times New Roman" w:hAnsi="Times New Roman" w:cs="Times New Roman"/>
                <w:sz w:val="24"/>
                <w:szCs w:val="24"/>
              </w:rPr>
            </w:pPr>
          </w:p>
        </w:tc>
      </w:tr>
      <w:tr w:rsidR="009D699A" w:rsidRPr="00525B73" w14:paraId="1E968971" w14:textId="77777777" w:rsidTr="00C33074">
        <w:trPr>
          <w:gridAfter w:val="1"/>
          <w:wAfter w:w="12" w:type="dxa"/>
          <w:trHeight w:val="300"/>
        </w:trPr>
        <w:tc>
          <w:tcPr>
            <w:tcW w:w="5421" w:type="dxa"/>
            <w:gridSpan w:val="7"/>
            <w:tcBorders>
              <w:top w:val="nil"/>
              <w:left w:val="nil"/>
              <w:bottom w:val="nil"/>
              <w:right w:val="nil"/>
            </w:tcBorders>
            <w:shd w:val="clear" w:color="auto" w:fill="auto"/>
            <w:noWrap/>
            <w:vAlign w:val="bottom"/>
            <w:hideMark/>
          </w:tcPr>
          <w:p w14:paraId="29717C4F" w14:textId="77777777" w:rsidR="009D699A" w:rsidRPr="00525B73" w:rsidRDefault="009D699A" w:rsidP="009D699A">
            <w:pPr>
              <w:spacing w:after="0" w:line="240" w:lineRule="auto"/>
              <w:rPr>
                <w:rFonts w:ascii="Times New Roman" w:eastAsia="Times New Roman" w:hAnsi="Times New Roman" w:cs="Times New Roman"/>
                <w:b/>
                <w:sz w:val="24"/>
                <w:szCs w:val="24"/>
              </w:rPr>
            </w:pPr>
            <w:r w:rsidRPr="00525B73">
              <w:rPr>
                <w:rFonts w:ascii="Times New Roman" w:eastAsia="Times New Roman" w:hAnsi="Times New Roman" w:cs="Times New Roman"/>
                <w:b/>
                <w:sz w:val="24"/>
                <w:szCs w:val="24"/>
              </w:rPr>
              <w:t>2. DIRECT CHARITABLE EXPENDITURE</w:t>
            </w:r>
          </w:p>
        </w:tc>
        <w:tc>
          <w:tcPr>
            <w:tcW w:w="1378" w:type="dxa"/>
            <w:gridSpan w:val="2"/>
            <w:tcBorders>
              <w:top w:val="nil"/>
              <w:left w:val="nil"/>
              <w:bottom w:val="nil"/>
              <w:right w:val="nil"/>
            </w:tcBorders>
            <w:shd w:val="clear" w:color="auto" w:fill="auto"/>
            <w:noWrap/>
            <w:vAlign w:val="bottom"/>
          </w:tcPr>
          <w:p w14:paraId="01BAA012" w14:textId="77777777" w:rsidR="009D699A" w:rsidRPr="005C0225" w:rsidRDefault="009D699A" w:rsidP="009D699A">
            <w:pPr>
              <w:spacing w:after="0" w:line="240" w:lineRule="auto"/>
              <w:rPr>
                <w:rFonts w:ascii="Times New Roman" w:eastAsia="Times New Roman" w:hAnsi="Times New Roman" w:cs="Times New Roman"/>
                <w:color w:val="FF0000"/>
                <w:sz w:val="24"/>
                <w:szCs w:val="24"/>
              </w:rPr>
            </w:pPr>
          </w:p>
        </w:tc>
        <w:tc>
          <w:tcPr>
            <w:tcW w:w="1316" w:type="dxa"/>
            <w:gridSpan w:val="2"/>
            <w:tcBorders>
              <w:top w:val="nil"/>
              <w:left w:val="nil"/>
              <w:bottom w:val="nil"/>
              <w:right w:val="nil"/>
            </w:tcBorders>
            <w:shd w:val="clear" w:color="auto" w:fill="auto"/>
            <w:noWrap/>
            <w:vAlign w:val="bottom"/>
          </w:tcPr>
          <w:p w14:paraId="6F9B7CF2" w14:textId="77777777" w:rsidR="009D699A" w:rsidRPr="005C0225" w:rsidRDefault="009D699A" w:rsidP="009D699A">
            <w:pPr>
              <w:spacing w:after="0" w:line="240" w:lineRule="auto"/>
              <w:rPr>
                <w:rFonts w:ascii="Times New Roman" w:eastAsia="Times New Roman" w:hAnsi="Times New Roman" w:cs="Times New Roman"/>
                <w:color w:val="FF0000"/>
                <w:sz w:val="24"/>
                <w:szCs w:val="24"/>
              </w:rPr>
            </w:pPr>
          </w:p>
        </w:tc>
        <w:tc>
          <w:tcPr>
            <w:tcW w:w="1662" w:type="dxa"/>
            <w:tcBorders>
              <w:top w:val="nil"/>
              <w:left w:val="nil"/>
              <w:bottom w:val="nil"/>
              <w:right w:val="nil"/>
            </w:tcBorders>
            <w:shd w:val="clear" w:color="auto" w:fill="D9D9D9" w:themeFill="background1" w:themeFillShade="D9"/>
            <w:noWrap/>
            <w:vAlign w:val="bottom"/>
          </w:tcPr>
          <w:p w14:paraId="3B1548C7" w14:textId="77777777" w:rsidR="009D699A" w:rsidRPr="005C0225" w:rsidRDefault="009D699A" w:rsidP="009D699A">
            <w:pPr>
              <w:spacing w:after="0" w:line="240" w:lineRule="auto"/>
              <w:rPr>
                <w:rFonts w:ascii="Times New Roman" w:eastAsia="Times New Roman" w:hAnsi="Times New Roman" w:cs="Times New Roman"/>
                <w:color w:val="FF0000"/>
                <w:sz w:val="24"/>
                <w:szCs w:val="24"/>
              </w:rPr>
            </w:pPr>
          </w:p>
        </w:tc>
        <w:tc>
          <w:tcPr>
            <w:tcW w:w="1284" w:type="dxa"/>
            <w:gridSpan w:val="5"/>
            <w:tcBorders>
              <w:top w:val="nil"/>
              <w:left w:val="nil"/>
              <w:bottom w:val="nil"/>
              <w:right w:val="nil"/>
            </w:tcBorders>
            <w:shd w:val="clear" w:color="auto" w:fill="D9D9D9" w:themeFill="background1" w:themeFillShade="D9"/>
            <w:noWrap/>
            <w:vAlign w:val="bottom"/>
            <w:hideMark/>
          </w:tcPr>
          <w:p w14:paraId="3A95C43F" w14:textId="77777777" w:rsidR="009D699A" w:rsidRPr="00C33074" w:rsidRDefault="009D699A" w:rsidP="009D699A">
            <w:pPr>
              <w:spacing w:after="0" w:line="240" w:lineRule="auto"/>
              <w:rPr>
                <w:rFonts w:ascii="Times New Roman" w:eastAsia="Times New Roman" w:hAnsi="Times New Roman" w:cs="Times New Roman"/>
                <w:iCs/>
                <w:sz w:val="24"/>
                <w:szCs w:val="24"/>
              </w:rPr>
            </w:pPr>
          </w:p>
        </w:tc>
      </w:tr>
      <w:tr w:rsidR="009D699A" w:rsidRPr="00525B73" w14:paraId="55D070AC" w14:textId="77777777" w:rsidTr="00C33074">
        <w:trPr>
          <w:gridAfter w:val="1"/>
          <w:wAfter w:w="12" w:type="dxa"/>
          <w:trHeight w:val="300"/>
        </w:trPr>
        <w:tc>
          <w:tcPr>
            <w:tcW w:w="4579" w:type="dxa"/>
            <w:gridSpan w:val="4"/>
            <w:tcBorders>
              <w:top w:val="nil"/>
              <w:left w:val="nil"/>
              <w:bottom w:val="nil"/>
              <w:right w:val="nil"/>
            </w:tcBorders>
            <w:shd w:val="clear" w:color="auto" w:fill="auto"/>
            <w:noWrap/>
            <w:vAlign w:val="bottom"/>
            <w:hideMark/>
          </w:tcPr>
          <w:p w14:paraId="6D21F9E5" w14:textId="77777777" w:rsidR="009D699A" w:rsidRPr="00525B73" w:rsidRDefault="009D699A" w:rsidP="009D699A">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 xml:space="preserve">   Museum support – Specific</w:t>
            </w:r>
          </w:p>
        </w:tc>
        <w:tc>
          <w:tcPr>
            <w:tcW w:w="643" w:type="dxa"/>
            <w:gridSpan w:val="2"/>
            <w:tcBorders>
              <w:top w:val="nil"/>
              <w:left w:val="nil"/>
              <w:bottom w:val="nil"/>
              <w:right w:val="nil"/>
            </w:tcBorders>
            <w:shd w:val="clear" w:color="auto" w:fill="auto"/>
            <w:noWrap/>
            <w:vAlign w:val="bottom"/>
            <w:hideMark/>
          </w:tcPr>
          <w:p w14:paraId="4B7CABA5"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08D1B0B0" w14:textId="77777777" w:rsidR="009D699A" w:rsidRPr="005C0225" w:rsidRDefault="009D699A" w:rsidP="009D699A">
            <w:pPr>
              <w:spacing w:after="0" w:line="240" w:lineRule="auto"/>
              <w:rPr>
                <w:rFonts w:ascii="Times New Roman" w:eastAsia="Times New Roman" w:hAnsi="Times New Roman" w:cs="Times New Roman"/>
                <w:color w:val="FF0000"/>
                <w:sz w:val="24"/>
                <w:szCs w:val="24"/>
              </w:rPr>
            </w:pPr>
          </w:p>
        </w:tc>
        <w:tc>
          <w:tcPr>
            <w:tcW w:w="1341" w:type="dxa"/>
            <w:tcBorders>
              <w:top w:val="nil"/>
              <w:left w:val="nil"/>
              <w:bottom w:val="nil"/>
              <w:right w:val="nil"/>
            </w:tcBorders>
            <w:shd w:val="clear" w:color="auto" w:fill="auto"/>
            <w:noWrap/>
            <w:vAlign w:val="bottom"/>
          </w:tcPr>
          <w:p w14:paraId="6F73F7F2" w14:textId="0F6B7A8A" w:rsidR="009D699A" w:rsidRPr="002C7FFB" w:rsidRDefault="00996642"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252,600</w:t>
            </w:r>
          </w:p>
        </w:tc>
        <w:tc>
          <w:tcPr>
            <w:tcW w:w="1316" w:type="dxa"/>
            <w:gridSpan w:val="2"/>
            <w:tcBorders>
              <w:top w:val="nil"/>
              <w:left w:val="nil"/>
              <w:right w:val="nil"/>
            </w:tcBorders>
            <w:shd w:val="clear" w:color="auto" w:fill="auto"/>
            <w:noWrap/>
            <w:vAlign w:val="bottom"/>
          </w:tcPr>
          <w:p w14:paraId="4EFBFEF7" w14:textId="5C770D74" w:rsidR="009D699A" w:rsidRPr="002C7FFB" w:rsidRDefault="005E501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662" w:type="dxa"/>
            <w:tcBorders>
              <w:top w:val="nil"/>
              <w:left w:val="nil"/>
              <w:bottom w:val="nil"/>
              <w:right w:val="nil"/>
            </w:tcBorders>
            <w:shd w:val="clear" w:color="auto" w:fill="D9D9D9" w:themeFill="background1" w:themeFillShade="D9"/>
            <w:noWrap/>
            <w:vAlign w:val="bottom"/>
          </w:tcPr>
          <w:p w14:paraId="347133E8" w14:textId="21370191" w:rsidR="009D699A" w:rsidRPr="002C7FFB" w:rsidRDefault="00996642"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5E501A">
              <w:rPr>
                <w:rFonts w:ascii="Times New Roman" w:eastAsia="Times New Roman" w:hAnsi="Times New Roman" w:cs="Times New Roman"/>
                <w:sz w:val="24"/>
                <w:szCs w:val="24"/>
              </w:rPr>
              <w:t>3,35</w:t>
            </w:r>
            <w:r>
              <w:rPr>
                <w:rFonts w:ascii="Times New Roman" w:eastAsia="Times New Roman" w:hAnsi="Times New Roman" w:cs="Times New Roman"/>
                <w:sz w:val="24"/>
                <w:szCs w:val="24"/>
              </w:rPr>
              <w:t>0</w:t>
            </w:r>
          </w:p>
        </w:tc>
        <w:tc>
          <w:tcPr>
            <w:tcW w:w="1284" w:type="dxa"/>
            <w:gridSpan w:val="5"/>
            <w:tcBorders>
              <w:top w:val="nil"/>
              <w:left w:val="nil"/>
              <w:bottom w:val="nil"/>
              <w:right w:val="nil"/>
            </w:tcBorders>
            <w:shd w:val="clear" w:color="auto" w:fill="D9D9D9" w:themeFill="background1" w:themeFillShade="D9"/>
            <w:noWrap/>
            <w:vAlign w:val="bottom"/>
            <w:hideMark/>
          </w:tcPr>
          <w:p w14:paraId="75E10D84" w14:textId="0BC15164" w:rsidR="009D699A" w:rsidRPr="00C33074" w:rsidRDefault="009D699A" w:rsidP="009D699A">
            <w:pPr>
              <w:spacing w:after="0" w:line="240" w:lineRule="auto"/>
              <w:jc w:val="right"/>
              <w:rPr>
                <w:rFonts w:ascii="Times New Roman" w:eastAsia="Times New Roman" w:hAnsi="Times New Roman" w:cs="Times New Roman"/>
                <w:sz w:val="24"/>
                <w:szCs w:val="24"/>
              </w:rPr>
            </w:pPr>
            <w:r w:rsidRPr="002C7FFB">
              <w:rPr>
                <w:rFonts w:ascii="Times New Roman" w:eastAsia="Times New Roman" w:hAnsi="Times New Roman" w:cs="Times New Roman"/>
                <w:sz w:val="24"/>
                <w:szCs w:val="24"/>
              </w:rPr>
              <w:t>453,888</w:t>
            </w:r>
          </w:p>
        </w:tc>
      </w:tr>
      <w:tr w:rsidR="009D699A" w:rsidRPr="00525B73" w14:paraId="6D47F00E" w14:textId="77777777" w:rsidTr="00C33074">
        <w:trPr>
          <w:gridAfter w:val="1"/>
          <w:wAfter w:w="12" w:type="dxa"/>
          <w:trHeight w:val="300"/>
        </w:trPr>
        <w:tc>
          <w:tcPr>
            <w:tcW w:w="4579" w:type="dxa"/>
            <w:gridSpan w:val="4"/>
            <w:tcBorders>
              <w:top w:val="nil"/>
              <w:left w:val="nil"/>
              <w:bottom w:val="nil"/>
              <w:right w:val="nil"/>
            </w:tcBorders>
            <w:shd w:val="clear" w:color="auto" w:fill="auto"/>
            <w:noWrap/>
            <w:vAlign w:val="bottom"/>
            <w:hideMark/>
          </w:tcPr>
          <w:p w14:paraId="387F49BB" w14:textId="77777777" w:rsidR="009D699A" w:rsidRPr="00525B73" w:rsidRDefault="009D699A" w:rsidP="009D699A">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 xml:space="preserve">   NRM Review</w:t>
            </w:r>
          </w:p>
        </w:tc>
        <w:tc>
          <w:tcPr>
            <w:tcW w:w="643" w:type="dxa"/>
            <w:gridSpan w:val="2"/>
            <w:tcBorders>
              <w:top w:val="nil"/>
              <w:left w:val="nil"/>
              <w:bottom w:val="nil"/>
              <w:right w:val="nil"/>
            </w:tcBorders>
            <w:shd w:val="clear" w:color="auto" w:fill="auto"/>
            <w:noWrap/>
            <w:vAlign w:val="bottom"/>
            <w:hideMark/>
          </w:tcPr>
          <w:p w14:paraId="063C5D35" w14:textId="77777777" w:rsidR="009D699A" w:rsidRPr="00525B73" w:rsidRDefault="009D699A" w:rsidP="009D699A">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 xml:space="preserve"> </w:t>
            </w:r>
          </w:p>
        </w:tc>
        <w:tc>
          <w:tcPr>
            <w:tcW w:w="236" w:type="dxa"/>
            <w:gridSpan w:val="2"/>
            <w:tcBorders>
              <w:top w:val="nil"/>
              <w:left w:val="nil"/>
              <w:bottom w:val="nil"/>
              <w:right w:val="nil"/>
            </w:tcBorders>
            <w:shd w:val="clear" w:color="auto" w:fill="auto"/>
            <w:noWrap/>
            <w:vAlign w:val="bottom"/>
          </w:tcPr>
          <w:p w14:paraId="54D07EAA" w14:textId="77777777" w:rsidR="009D699A" w:rsidRPr="005C0225" w:rsidRDefault="009D699A" w:rsidP="009D699A">
            <w:pPr>
              <w:spacing w:after="0" w:line="240" w:lineRule="auto"/>
              <w:rPr>
                <w:rFonts w:ascii="Times New Roman" w:eastAsia="Times New Roman" w:hAnsi="Times New Roman" w:cs="Times New Roman"/>
                <w:color w:val="FF0000"/>
                <w:sz w:val="24"/>
                <w:szCs w:val="24"/>
              </w:rPr>
            </w:pPr>
          </w:p>
        </w:tc>
        <w:tc>
          <w:tcPr>
            <w:tcW w:w="1341" w:type="dxa"/>
            <w:tcBorders>
              <w:top w:val="nil"/>
              <w:left w:val="nil"/>
              <w:bottom w:val="nil"/>
              <w:right w:val="nil"/>
            </w:tcBorders>
            <w:shd w:val="clear" w:color="auto" w:fill="auto"/>
            <w:noWrap/>
            <w:vAlign w:val="bottom"/>
          </w:tcPr>
          <w:p w14:paraId="5D981360" w14:textId="077ACBA2" w:rsidR="009D699A" w:rsidRPr="002C7FFB" w:rsidRDefault="00D5679D"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22,015</w:t>
            </w:r>
          </w:p>
        </w:tc>
        <w:tc>
          <w:tcPr>
            <w:tcW w:w="1316" w:type="dxa"/>
            <w:gridSpan w:val="2"/>
            <w:tcBorders>
              <w:top w:val="nil"/>
              <w:left w:val="nil"/>
              <w:right w:val="nil"/>
            </w:tcBorders>
            <w:shd w:val="clear" w:color="auto" w:fill="auto"/>
            <w:noWrap/>
            <w:vAlign w:val="bottom"/>
          </w:tcPr>
          <w:p w14:paraId="2E2C3EFD" w14:textId="06F3D355" w:rsidR="009D699A" w:rsidRPr="002C7FFB" w:rsidRDefault="00996642"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72794613" w14:textId="1E19FFD5" w:rsidR="009D699A" w:rsidRPr="002C7FFB" w:rsidRDefault="00D5679D"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22,015</w:t>
            </w:r>
          </w:p>
        </w:tc>
        <w:tc>
          <w:tcPr>
            <w:tcW w:w="1284" w:type="dxa"/>
            <w:gridSpan w:val="5"/>
            <w:tcBorders>
              <w:top w:val="nil"/>
              <w:left w:val="nil"/>
              <w:bottom w:val="nil"/>
              <w:right w:val="nil"/>
            </w:tcBorders>
            <w:shd w:val="clear" w:color="auto" w:fill="D9D9D9" w:themeFill="background1" w:themeFillShade="D9"/>
            <w:noWrap/>
            <w:vAlign w:val="bottom"/>
            <w:hideMark/>
          </w:tcPr>
          <w:p w14:paraId="318242C3" w14:textId="70E4125C" w:rsidR="009D699A" w:rsidRPr="00C33074" w:rsidRDefault="009D699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16,952</w:t>
            </w:r>
          </w:p>
        </w:tc>
      </w:tr>
      <w:tr w:rsidR="009D699A" w:rsidRPr="00525B73" w14:paraId="480D747C" w14:textId="77777777" w:rsidTr="00EF3F0C">
        <w:trPr>
          <w:gridAfter w:val="1"/>
          <w:wAfter w:w="12" w:type="dxa"/>
          <w:trHeight w:val="315"/>
        </w:trPr>
        <w:tc>
          <w:tcPr>
            <w:tcW w:w="2945" w:type="dxa"/>
            <w:tcBorders>
              <w:top w:val="nil"/>
              <w:left w:val="nil"/>
              <w:bottom w:val="nil"/>
              <w:right w:val="nil"/>
            </w:tcBorders>
            <w:shd w:val="clear" w:color="auto" w:fill="auto"/>
            <w:noWrap/>
            <w:vAlign w:val="bottom"/>
          </w:tcPr>
          <w:p w14:paraId="7BD13248"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2382F542"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7207BD9D"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2E022BAB" w14:textId="77777777" w:rsidR="009D699A" w:rsidRPr="00525B73" w:rsidRDefault="009D699A" w:rsidP="009D699A">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24520DDF" w14:textId="77777777" w:rsidR="009D699A" w:rsidRPr="005C0225" w:rsidRDefault="009D699A" w:rsidP="009D699A">
            <w:pPr>
              <w:spacing w:after="0" w:line="240" w:lineRule="auto"/>
              <w:rPr>
                <w:rFonts w:ascii="Times New Roman" w:eastAsia="Times New Roman" w:hAnsi="Times New Roman" w:cs="Times New Roman"/>
                <w:color w:val="FF0000"/>
                <w:sz w:val="24"/>
                <w:szCs w:val="24"/>
              </w:rPr>
            </w:pPr>
          </w:p>
        </w:tc>
        <w:tc>
          <w:tcPr>
            <w:tcW w:w="1341" w:type="dxa"/>
            <w:tcBorders>
              <w:top w:val="single" w:sz="4" w:space="0" w:color="auto"/>
              <w:left w:val="nil"/>
              <w:bottom w:val="double" w:sz="6" w:space="0" w:color="auto"/>
              <w:right w:val="nil"/>
            </w:tcBorders>
            <w:shd w:val="clear" w:color="auto" w:fill="auto"/>
            <w:noWrap/>
            <w:vAlign w:val="bottom"/>
          </w:tcPr>
          <w:p w14:paraId="7AEAFA2D" w14:textId="148C6B54" w:rsidR="009D699A" w:rsidRPr="002C7FFB" w:rsidRDefault="00262A1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5679D">
              <w:rPr>
                <w:rFonts w:ascii="Times New Roman" w:eastAsia="Times New Roman" w:hAnsi="Times New Roman" w:cs="Times New Roman"/>
                <w:sz w:val="24"/>
                <w:szCs w:val="24"/>
              </w:rPr>
              <w:t>4,615</w:t>
            </w:r>
          </w:p>
        </w:tc>
        <w:tc>
          <w:tcPr>
            <w:tcW w:w="1316" w:type="dxa"/>
            <w:gridSpan w:val="2"/>
            <w:tcBorders>
              <w:top w:val="single" w:sz="4" w:space="0" w:color="auto"/>
              <w:left w:val="nil"/>
              <w:bottom w:val="double" w:sz="6" w:space="0" w:color="auto"/>
              <w:right w:val="nil"/>
            </w:tcBorders>
            <w:shd w:val="clear" w:color="auto" w:fill="auto"/>
            <w:noWrap/>
            <w:vAlign w:val="bottom"/>
          </w:tcPr>
          <w:p w14:paraId="238C8C35" w14:textId="43497ACD" w:rsidR="009D699A" w:rsidRPr="002C7FFB" w:rsidRDefault="005E501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662" w:type="dxa"/>
            <w:tcBorders>
              <w:top w:val="single" w:sz="4" w:space="0" w:color="auto"/>
              <w:left w:val="nil"/>
              <w:bottom w:val="double" w:sz="6" w:space="0" w:color="auto"/>
              <w:right w:val="nil"/>
            </w:tcBorders>
            <w:shd w:val="clear" w:color="auto" w:fill="D9D9D9" w:themeFill="background1" w:themeFillShade="D9"/>
            <w:noWrap/>
            <w:vAlign w:val="bottom"/>
          </w:tcPr>
          <w:p w14:paraId="61EB8A78" w14:textId="43EED579" w:rsidR="009D699A" w:rsidRPr="002C7FFB" w:rsidRDefault="00262A1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EC7E8A">
              <w:rPr>
                <w:rFonts w:ascii="Times New Roman" w:eastAsia="Times New Roman" w:hAnsi="Times New Roman" w:cs="Times New Roman"/>
                <w:sz w:val="24"/>
                <w:szCs w:val="24"/>
              </w:rPr>
              <w:t>5,36</w:t>
            </w:r>
            <w:r w:rsidR="00D5679D">
              <w:rPr>
                <w:rFonts w:ascii="Times New Roman" w:eastAsia="Times New Roman" w:hAnsi="Times New Roman" w:cs="Times New Roman"/>
                <w:sz w:val="24"/>
                <w:szCs w:val="24"/>
              </w:rPr>
              <w:t>5</w:t>
            </w:r>
          </w:p>
        </w:tc>
        <w:tc>
          <w:tcPr>
            <w:tcW w:w="1284" w:type="dxa"/>
            <w:gridSpan w:val="5"/>
            <w:tcBorders>
              <w:top w:val="single" w:sz="4" w:space="0" w:color="auto"/>
              <w:left w:val="nil"/>
              <w:bottom w:val="double" w:sz="6" w:space="0" w:color="auto"/>
              <w:right w:val="nil"/>
            </w:tcBorders>
            <w:shd w:val="clear" w:color="auto" w:fill="D9D9D9" w:themeFill="background1" w:themeFillShade="D9"/>
            <w:noWrap/>
            <w:vAlign w:val="bottom"/>
            <w:hideMark/>
          </w:tcPr>
          <w:p w14:paraId="242C06CC" w14:textId="25FC1BF9" w:rsidR="009D699A" w:rsidRPr="00C33074" w:rsidRDefault="0034229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470,840</w:t>
            </w:r>
          </w:p>
        </w:tc>
      </w:tr>
      <w:tr w:rsidR="002A1FED" w:rsidRPr="00525B73" w14:paraId="7D7141BF" w14:textId="77777777" w:rsidTr="00DB7E2E">
        <w:trPr>
          <w:gridAfter w:val="1"/>
          <w:wAfter w:w="12" w:type="dxa"/>
          <w:trHeight w:val="964"/>
        </w:trPr>
        <w:tc>
          <w:tcPr>
            <w:tcW w:w="11061" w:type="dxa"/>
            <w:gridSpan w:val="17"/>
            <w:tcBorders>
              <w:top w:val="nil"/>
              <w:left w:val="nil"/>
              <w:bottom w:val="nil"/>
              <w:right w:val="nil"/>
            </w:tcBorders>
            <w:shd w:val="clear" w:color="auto" w:fill="auto"/>
            <w:noWrap/>
            <w:vAlign w:val="bottom"/>
            <w:hideMark/>
          </w:tcPr>
          <w:p w14:paraId="473A919D"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p w14:paraId="2CF10256" w14:textId="57ACF027" w:rsidR="002A1FED" w:rsidRPr="00892705" w:rsidRDefault="002A1FED" w:rsidP="00DB7E2E">
            <w:pPr>
              <w:spacing w:after="0" w:line="240" w:lineRule="auto"/>
              <w:rPr>
                <w:rFonts w:ascii="Times New Roman" w:eastAsia="Times New Roman" w:hAnsi="Times New Roman" w:cs="Times New Roman"/>
                <w:sz w:val="24"/>
                <w:szCs w:val="24"/>
              </w:rPr>
            </w:pPr>
            <w:r w:rsidRPr="00892705">
              <w:rPr>
                <w:rFonts w:ascii="Times New Roman" w:eastAsia="Times New Roman" w:hAnsi="Times New Roman" w:cs="Times New Roman"/>
                <w:sz w:val="24"/>
                <w:szCs w:val="24"/>
              </w:rPr>
              <w:t>Within specific museum support there is an amount of £500 (202</w:t>
            </w:r>
            <w:r w:rsidR="009D699A">
              <w:rPr>
                <w:rFonts w:ascii="Times New Roman" w:eastAsia="Times New Roman" w:hAnsi="Times New Roman" w:cs="Times New Roman"/>
                <w:sz w:val="24"/>
                <w:szCs w:val="24"/>
              </w:rPr>
              <w:t>3</w:t>
            </w:r>
            <w:r w:rsidRPr="00892705">
              <w:rPr>
                <w:rFonts w:ascii="Times New Roman" w:eastAsia="Times New Roman" w:hAnsi="Times New Roman" w:cs="Times New Roman"/>
                <w:sz w:val="24"/>
                <w:szCs w:val="24"/>
              </w:rPr>
              <w:t xml:space="preserve">: £500) relating to designated funds for the Ripon School Fund. A separate fund was formed in 2021 for the Ripon School Fund. </w:t>
            </w:r>
          </w:p>
          <w:p w14:paraId="34F36FF7"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p w14:paraId="7A1B1E95"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r>
      <w:tr w:rsidR="002A1FED" w:rsidRPr="00525B73" w14:paraId="05877F23" w14:textId="77777777" w:rsidTr="00DB7E2E">
        <w:trPr>
          <w:gridAfter w:val="1"/>
          <w:wAfter w:w="12" w:type="dxa"/>
          <w:trHeight w:val="300"/>
        </w:trPr>
        <w:tc>
          <w:tcPr>
            <w:tcW w:w="5222" w:type="dxa"/>
            <w:gridSpan w:val="6"/>
            <w:tcBorders>
              <w:top w:val="nil"/>
              <w:left w:val="nil"/>
              <w:bottom w:val="nil"/>
              <w:right w:val="nil"/>
            </w:tcBorders>
            <w:shd w:val="clear" w:color="auto" w:fill="auto"/>
            <w:noWrap/>
            <w:vAlign w:val="bottom"/>
            <w:hideMark/>
          </w:tcPr>
          <w:p w14:paraId="7CF433E5" w14:textId="77777777" w:rsidR="002A1FED" w:rsidRPr="000C6885" w:rsidRDefault="002A1FED" w:rsidP="00DB7E2E">
            <w:pPr>
              <w:spacing w:after="0" w:line="240" w:lineRule="auto"/>
              <w:rPr>
                <w:rFonts w:ascii="Times New Roman" w:eastAsia="Times New Roman" w:hAnsi="Times New Roman" w:cs="Times New Roman"/>
                <w:b/>
                <w:sz w:val="24"/>
                <w:szCs w:val="24"/>
              </w:rPr>
            </w:pPr>
            <w:r w:rsidRPr="000C6885">
              <w:rPr>
                <w:rFonts w:ascii="Times New Roman" w:eastAsia="Times New Roman" w:hAnsi="Times New Roman" w:cs="Times New Roman"/>
                <w:b/>
                <w:sz w:val="24"/>
                <w:szCs w:val="24"/>
              </w:rPr>
              <w:t>3. FUNDRAISING AND PUBLICITY</w:t>
            </w:r>
          </w:p>
        </w:tc>
        <w:tc>
          <w:tcPr>
            <w:tcW w:w="236" w:type="dxa"/>
            <w:gridSpan w:val="2"/>
            <w:tcBorders>
              <w:top w:val="nil"/>
              <w:left w:val="nil"/>
              <w:bottom w:val="nil"/>
              <w:right w:val="nil"/>
            </w:tcBorders>
            <w:shd w:val="clear" w:color="auto" w:fill="auto"/>
            <w:noWrap/>
            <w:vAlign w:val="bottom"/>
            <w:hideMark/>
          </w:tcPr>
          <w:p w14:paraId="3F77CD9B"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c>
          <w:tcPr>
            <w:tcW w:w="1341" w:type="dxa"/>
            <w:tcBorders>
              <w:top w:val="nil"/>
              <w:left w:val="nil"/>
              <w:bottom w:val="nil"/>
              <w:right w:val="nil"/>
            </w:tcBorders>
            <w:shd w:val="clear" w:color="auto" w:fill="auto"/>
            <w:noWrap/>
            <w:vAlign w:val="bottom"/>
            <w:hideMark/>
          </w:tcPr>
          <w:p w14:paraId="72177F0F"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c>
          <w:tcPr>
            <w:tcW w:w="1316" w:type="dxa"/>
            <w:gridSpan w:val="2"/>
            <w:tcBorders>
              <w:top w:val="nil"/>
              <w:left w:val="nil"/>
              <w:bottom w:val="nil"/>
              <w:right w:val="nil"/>
            </w:tcBorders>
            <w:shd w:val="clear" w:color="auto" w:fill="auto"/>
            <w:noWrap/>
            <w:vAlign w:val="bottom"/>
            <w:hideMark/>
          </w:tcPr>
          <w:p w14:paraId="0A7254CB"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c>
          <w:tcPr>
            <w:tcW w:w="1662" w:type="dxa"/>
            <w:tcBorders>
              <w:top w:val="nil"/>
              <w:left w:val="nil"/>
              <w:bottom w:val="nil"/>
              <w:right w:val="nil"/>
            </w:tcBorders>
            <w:shd w:val="clear" w:color="auto" w:fill="D9D9D9" w:themeFill="background1" w:themeFillShade="D9"/>
            <w:noWrap/>
            <w:vAlign w:val="bottom"/>
            <w:hideMark/>
          </w:tcPr>
          <w:p w14:paraId="5F2BAA6A"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c>
          <w:tcPr>
            <w:tcW w:w="1284" w:type="dxa"/>
            <w:gridSpan w:val="5"/>
            <w:tcBorders>
              <w:top w:val="nil"/>
              <w:left w:val="nil"/>
              <w:bottom w:val="nil"/>
              <w:right w:val="nil"/>
            </w:tcBorders>
            <w:shd w:val="clear" w:color="auto" w:fill="D9D9D9" w:themeFill="background1" w:themeFillShade="D9"/>
            <w:noWrap/>
            <w:vAlign w:val="bottom"/>
            <w:hideMark/>
          </w:tcPr>
          <w:p w14:paraId="293586F7" w14:textId="77777777" w:rsidR="002A1FED" w:rsidRPr="005C0225" w:rsidRDefault="002A1FED" w:rsidP="00DB7E2E">
            <w:pPr>
              <w:spacing w:after="0" w:line="240" w:lineRule="auto"/>
              <w:rPr>
                <w:rFonts w:ascii="Times New Roman" w:eastAsia="Times New Roman" w:hAnsi="Times New Roman" w:cs="Times New Roman"/>
                <w:iCs/>
                <w:color w:val="FF0000"/>
                <w:sz w:val="24"/>
                <w:szCs w:val="24"/>
              </w:rPr>
            </w:pPr>
          </w:p>
        </w:tc>
      </w:tr>
      <w:tr w:rsidR="002A1FED" w:rsidRPr="00525B73" w14:paraId="20F68D27" w14:textId="77777777" w:rsidTr="00DB7E2E">
        <w:trPr>
          <w:gridAfter w:val="1"/>
          <w:wAfter w:w="12" w:type="dxa"/>
          <w:trHeight w:val="300"/>
        </w:trPr>
        <w:tc>
          <w:tcPr>
            <w:tcW w:w="5222" w:type="dxa"/>
            <w:gridSpan w:val="6"/>
            <w:tcBorders>
              <w:top w:val="nil"/>
              <w:left w:val="nil"/>
              <w:bottom w:val="nil"/>
              <w:right w:val="nil"/>
            </w:tcBorders>
            <w:shd w:val="clear" w:color="auto" w:fill="auto"/>
            <w:noWrap/>
            <w:vAlign w:val="bottom"/>
          </w:tcPr>
          <w:p w14:paraId="3A25072E" w14:textId="77777777" w:rsidR="002A1FED" w:rsidRPr="000C6885" w:rsidRDefault="002A1FED" w:rsidP="00DB7E2E">
            <w:pPr>
              <w:spacing w:after="0" w:line="240" w:lineRule="auto"/>
              <w:rPr>
                <w:rFonts w:ascii="Times New Roman" w:eastAsia="Times New Roman" w:hAnsi="Times New Roman" w:cs="Times New Roman"/>
                <w:sz w:val="24"/>
                <w:szCs w:val="24"/>
              </w:rPr>
            </w:pPr>
            <w:r w:rsidRPr="000C6885">
              <w:rPr>
                <w:rFonts w:ascii="Times New Roman" w:eastAsia="Times New Roman" w:hAnsi="Times New Roman" w:cs="Times New Roman"/>
                <w:sz w:val="24"/>
                <w:szCs w:val="24"/>
              </w:rPr>
              <w:t xml:space="preserve">   Exhibitions, Advertising and marketing</w:t>
            </w:r>
          </w:p>
        </w:tc>
        <w:tc>
          <w:tcPr>
            <w:tcW w:w="236" w:type="dxa"/>
            <w:gridSpan w:val="2"/>
            <w:tcBorders>
              <w:top w:val="nil"/>
              <w:left w:val="nil"/>
              <w:bottom w:val="nil"/>
              <w:right w:val="nil"/>
            </w:tcBorders>
            <w:shd w:val="clear" w:color="auto" w:fill="auto"/>
            <w:noWrap/>
            <w:vAlign w:val="bottom"/>
          </w:tcPr>
          <w:p w14:paraId="399142A8"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c>
          <w:tcPr>
            <w:tcW w:w="1341" w:type="dxa"/>
            <w:tcBorders>
              <w:top w:val="nil"/>
              <w:left w:val="nil"/>
              <w:bottom w:val="nil"/>
              <w:right w:val="nil"/>
            </w:tcBorders>
            <w:shd w:val="clear" w:color="auto" w:fill="auto"/>
            <w:noWrap/>
            <w:vAlign w:val="bottom"/>
          </w:tcPr>
          <w:p w14:paraId="14B703CC" w14:textId="3255041E" w:rsidR="002A1FED" w:rsidRPr="00892705" w:rsidRDefault="00053339"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E57E9">
              <w:rPr>
                <w:rFonts w:ascii="Times New Roman" w:eastAsia="Times New Roman" w:hAnsi="Times New Roman" w:cs="Times New Roman"/>
                <w:sz w:val="24"/>
                <w:szCs w:val="24"/>
              </w:rPr>
              <w:t>9</w:t>
            </w:r>
            <w:r w:rsidR="00262A1A">
              <w:rPr>
                <w:rFonts w:ascii="Times New Roman" w:eastAsia="Times New Roman" w:hAnsi="Times New Roman" w:cs="Times New Roman"/>
                <w:sz w:val="24"/>
                <w:szCs w:val="24"/>
              </w:rPr>
              <w:t>4</w:t>
            </w:r>
          </w:p>
        </w:tc>
        <w:tc>
          <w:tcPr>
            <w:tcW w:w="1316" w:type="dxa"/>
            <w:gridSpan w:val="2"/>
            <w:tcBorders>
              <w:top w:val="nil"/>
              <w:left w:val="nil"/>
              <w:bottom w:val="nil"/>
              <w:right w:val="nil"/>
            </w:tcBorders>
            <w:shd w:val="clear" w:color="auto" w:fill="auto"/>
            <w:noWrap/>
            <w:vAlign w:val="bottom"/>
          </w:tcPr>
          <w:p w14:paraId="4C1957A4" w14:textId="46843758" w:rsidR="002A1FED" w:rsidRPr="00892705" w:rsidRDefault="00053339"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034400B4" w14:textId="25297A77" w:rsidR="002A1FED" w:rsidRPr="00892705" w:rsidRDefault="00053339"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AE57E9">
              <w:rPr>
                <w:rFonts w:ascii="Times New Roman" w:eastAsia="Times New Roman" w:hAnsi="Times New Roman" w:cs="Times New Roman"/>
                <w:sz w:val="24"/>
                <w:szCs w:val="24"/>
              </w:rPr>
              <w:t>9</w:t>
            </w:r>
            <w:r w:rsidR="00262A1A">
              <w:rPr>
                <w:rFonts w:ascii="Times New Roman" w:eastAsia="Times New Roman" w:hAnsi="Times New Roman" w:cs="Times New Roman"/>
                <w:sz w:val="24"/>
                <w:szCs w:val="24"/>
              </w:rPr>
              <w:t>4</w:t>
            </w:r>
          </w:p>
        </w:tc>
        <w:tc>
          <w:tcPr>
            <w:tcW w:w="1284" w:type="dxa"/>
            <w:gridSpan w:val="5"/>
            <w:tcBorders>
              <w:top w:val="nil"/>
              <w:left w:val="nil"/>
              <w:bottom w:val="nil"/>
              <w:right w:val="nil"/>
            </w:tcBorders>
            <w:shd w:val="clear" w:color="auto" w:fill="D9D9D9" w:themeFill="background1" w:themeFillShade="D9"/>
            <w:noWrap/>
            <w:vAlign w:val="bottom"/>
          </w:tcPr>
          <w:p w14:paraId="62DBAFDD" w14:textId="660AE961" w:rsidR="002A1FED" w:rsidRPr="00892705" w:rsidRDefault="009D699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1,874</w:t>
            </w:r>
          </w:p>
        </w:tc>
      </w:tr>
      <w:tr w:rsidR="002A1FED" w:rsidRPr="00525B73" w14:paraId="05D25416" w14:textId="77777777" w:rsidTr="00EF3F0C">
        <w:trPr>
          <w:gridAfter w:val="1"/>
          <w:wAfter w:w="12" w:type="dxa"/>
          <w:trHeight w:val="315"/>
        </w:trPr>
        <w:tc>
          <w:tcPr>
            <w:tcW w:w="2945" w:type="dxa"/>
            <w:tcBorders>
              <w:top w:val="nil"/>
              <w:left w:val="nil"/>
              <w:bottom w:val="nil"/>
              <w:right w:val="nil"/>
            </w:tcBorders>
            <w:shd w:val="clear" w:color="auto" w:fill="auto"/>
            <w:noWrap/>
            <w:vAlign w:val="bottom"/>
            <w:hideMark/>
          </w:tcPr>
          <w:p w14:paraId="2D91CFCF" w14:textId="77777777" w:rsidR="002A1FED" w:rsidRPr="000C6885" w:rsidRDefault="002A1FED" w:rsidP="00DB7E2E">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4DDE0C58" w14:textId="77777777" w:rsidR="002A1FED" w:rsidRPr="000C6885" w:rsidRDefault="002A1FED" w:rsidP="00DB7E2E">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5A8C6522" w14:textId="77777777" w:rsidR="002A1FED" w:rsidRPr="000C6885" w:rsidRDefault="002A1FED" w:rsidP="00DB7E2E">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5710A909" w14:textId="77777777" w:rsidR="002A1FED" w:rsidRPr="000C6885" w:rsidRDefault="002A1FED" w:rsidP="00DB7E2E">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14:paraId="35319663" w14:textId="77777777" w:rsidR="002A1FED" w:rsidRPr="005C0225" w:rsidRDefault="002A1FED" w:rsidP="00DB7E2E">
            <w:pPr>
              <w:spacing w:after="0" w:line="240" w:lineRule="auto"/>
              <w:rPr>
                <w:rFonts w:ascii="Times New Roman" w:eastAsia="Times New Roman" w:hAnsi="Times New Roman" w:cs="Times New Roman"/>
                <w:color w:val="FF0000"/>
                <w:sz w:val="24"/>
                <w:szCs w:val="24"/>
              </w:rPr>
            </w:pPr>
          </w:p>
        </w:tc>
        <w:tc>
          <w:tcPr>
            <w:tcW w:w="1341" w:type="dxa"/>
            <w:tcBorders>
              <w:top w:val="single" w:sz="4" w:space="0" w:color="auto"/>
              <w:left w:val="nil"/>
              <w:bottom w:val="double" w:sz="6" w:space="0" w:color="auto"/>
              <w:right w:val="nil"/>
            </w:tcBorders>
            <w:shd w:val="clear" w:color="auto" w:fill="auto"/>
            <w:noWrap/>
            <w:vAlign w:val="bottom"/>
          </w:tcPr>
          <w:p w14:paraId="4A631ED1" w14:textId="50907CAC" w:rsidR="002A1FED" w:rsidRPr="00892705" w:rsidRDefault="00053339"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262A1A">
              <w:rPr>
                <w:rFonts w:ascii="Times New Roman" w:eastAsia="Times New Roman" w:hAnsi="Times New Roman" w:cs="Times New Roman"/>
                <w:sz w:val="24"/>
                <w:szCs w:val="24"/>
              </w:rPr>
              <w:t>94</w:t>
            </w:r>
          </w:p>
        </w:tc>
        <w:tc>
          <w:tcPr>
            <w:tcW w:w="1316" w:type="dxa"/>
            <w:gridSpan w:val="2"/>
            <w:tcBorders>
              <w:top w:val="single" w:sz="4" w:space="0" w:color="auto"/>
              <w:left w:val="nil"/>
              <w:bottom w:val="double" w:sz="6" w:space="0" w:color="auto"/>
              <w:right w:val="nil"/>
            </w:tcBorders>
            <w:shd w:val="clear" w:color="auto" w:fill="auto"/>
            <w:noWrap/>
            <w:vAlign w:val="bottom"/>
          </w:tcPr>
          <w:p w14:paraId="57A2235F" w14:textId="4811B764" w:rsidR="002A1FED" w:rsidRPr="00892705" w:rsidRDefault="002A1FED" w:rsidP="00DB7E2E">
            <w:pPr>
              <w:spacing w:after="0" w:line="240" w:lineRule="auto"/>
              <w:jc w:val="right"/>
              <w:rPr>
                <w:rFonts w:ascii="Times New Roman" w:eastAsia="Times New Roman" w:hAnsi="Times New Roman" w:cs="Times New Roman"/>
                <w:sz w:val="24"/>
                <w:szCs w:val="24"/>
              </w:rPr>
            </w:pPr>
          </w:p>
        </w:tc>
        <w:tc>
          <w:tcPr>
            <w:tcW w:w="1662" w:type="dxa"/>
            <w:tcBorders>
              <w:top w:val="single" w:sz="4" w:space="0" w:color="auto"/>
              <w:left w:val="nil"/>
              <w:bottom w:val="double" w:sz="6" w:space="0" w:color="auto"/>
              <w:right w:val="nil"/>
            </w:tcBorders>
            <w:shd w:val="clear" w:color="auto" w:fill="D9D9D9" w:themeFill="background1" w:themeFillShade="D9"/>
            <w:noWrap/>
            <w:vAlign w:val="bottom"/>
          </w:tcPr>
          <w:p w14:paraId="0233DF7D" w14:textId="72843D69" w:rsidR="002A1FED" w:rsidRPr="00892705" w:rsidRDefault="00053339"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262A1A">
              <w:rPr>
                <w:rFonts w:ascii="Times New Roman" w:eastAsia="Times New Roman" w:hAnsi="Times New Roman" w:cs="Times New Roman"/>
                <w:sz w:val="24"/>
                <w:szCs w:val="24"/>
              </w:rPr>
              <w:t>94</w:t>
            </w:r>
          </w:p>
        </w:tc>
        <w:tc>
          <w:tcPr>
            <w:tcW w:w="1284" w:type="dxa"/>
            <w:gridSpan w:val="5"/>
            <w:tcBorders>
              <w:top w:val="single" w:sz="4" w:space="0" w:color="auto"/>
              <w:left w:val="nil"/>
              <w:bottom w:val="double" w:sz="6" w:space="0" w:color="auto"/>
              <w:right w:val="nil"/>
            </w:tcBorders>
            <w:shd w:val="clear" w:color="auto" w:fill="D9D9D9" w:themeFill="background1" w:themeFillShade="D9"/>
            <w:noWrap/>
            <w:vAlign w:val="bottom"/>
            <w:hideMark/>
          </w:tcPr>
          <w:p w14:paraId="1B116813" w14:textId="3C9B76A8" w:rsidR="002A1FED" w:rsidRPr="00892705" w:rsidRDefault="003E5380"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D699A">
              <w:rPr>
                <w:rFonts w:ascii="Times New Roman" w:eastAsia="Times New Roman" w:hAnsi="Times New Roman" w:cs="Times New Roman"/>
                <w:sz w:val="24"/>
                <w:szCs w:val="24"/>
              </w:rPr>
              <w:t>874</w:t>
            </w:r>
          </w:p>
        </w:tc>
      </w:tr>
      <w:tr w:rsidR="002A1FED" w:rsidRPr="00525B73" w14:paraId="03428977" w14:textId="77777777" w:rsidTr="00DB7E2E">
        <w:trPr>
          <w:trHeight w:val="146"/>
        </w:trPr>
        <w:tc>
          <w:tcPr>
            <w:tcW w:w="8115" w:type="dxa"/>
            <w:gridSpan w:val="11"/>
            <w:vMerge w:val="restart"/>
            <w:tcBorders>
              <w:top w:val="nil"/>
              <w:left w:val="nil"/>
              <w:right w:val="nil"/>
            </w:tcBorders>
            <w:shd w:val="clear" w:color="auto" w:fill="auto"/>
            <w:noWrap/>
            <w:vAlign w:val="bottom"/>
          </w:tcPr>
          <w:p w14:paraId="53FC3AC4" w14:textId="05C73E2B" w:rsidR="002A1FED" w:rsidRPr="00A92AEF" w:rsidRDefault="002A1FED" w:rsidP="00DB7E2E">
            <w:pPr>
              <w:spacing w:after="0" w:line="240" w:lineRule="auto"/>
              <w:rPr>
                <w:rFonts w:ascii="Times New Roman" w:eastAsia="Times New Roman" w:hAnsi="Times New Roman" w:cs="Times New Roman"/>
                <w:b/>
                <w:bCs/>
                <w:sz w:val="24"/>
                <w:szCs w:val="24"/>
              </w:rPr>
            </w:pPr>
            <w:r w:rsidRPr="00423DA0">
              <w:rPr>
                <w:rFonts w:ascii="Times New Roman" w:eastAsia="Times New Roman" w:hAnsi="Times New Roman" w:cs="Times New Roman"/>
                <w:b/>
                <w:bCs/>
                <w:sz w:val="24"/>
                <w:szCs w:val="24"/>
              </w:rPr>
              <w:t>4. MANAGEMENT AND ADMINISTRATION</w:t>
            </w:r>
          </w:p>
        </w:tc>
        <w:tc>
          <w:tcPr>
            <w:tcW w:w="1671" w:type="dxa"/>
            <w:gridSpan w:val="2"/>
            <w:tcBorders>
              <w:top w:val="nil"/>
              <w:left w:val="nil"/>
              <w:bottom w:val="nil"/>
              <w:right w:val="nil"/>
            </w:tcBorders>
            <w:shd w:val="clear" w:color="auto" w:fill="D9D9D9" w:themeFill="background1" w:themeFillShade="D9"/>
            <w:noWrap/>
            <w:vAlign w:val="bottom"/>
            <w:hideMark/>
          </w:tcPr>
          <w:p w14:paraId="0E67651F"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87" w:type="dxa"/>
            <w:gridSpan w:val="5"/>
            <w:tcBorders>
              <w:top w:val="nil"/>
              <w:left w:val="nil"/>
              <w:bottom w:val="nil"/>
              <w:right w:val="nil"/>
            </w:tcBorders>
            <w:shd w:val="clear" w:color="auto" w:fill="D9D9D9" w:themeFill="background1" w:themeFillShade="D9"/>
            <w:noWrap/>
            <w:vAlign w:val="bottom"/>
            <w:hideMark/>
          </w:tcPr>
          <w:p w14:paraId="2F9F09AA" w14:textId="77777777" w:rsidR="002A1FED" w:rsidRPr="00423DA0" w:rsidRDefault="002A1FED" w:rsidP="00DB7E2E">
            <w:pPr>
              <w:spacing w:after="0" w:line="240" w:lineRule="auto"/>
              <w:rPr>
                <w:rFonts w:ascii="Times New Roman" w:eastAsia="Times New Roman" w:hAnsi="Times New Roman" w:cs="Times New Roman"/>
                <w:sz w:val="24"/>
                <w:szCs w:val="24"/>
              </w:rPr>
            </w:pPr>
          </w:p>
        </w:tc>
      </w:tr>
      <w:tr w:rsidR="002A1FED" w:rsidRPr="00525B73" w14:paraId="1540FA5F" w14:textId="77777777" w:rsidTr="00DB7E2E">
        <w:trPr>
          <w:trHeight w:val="80"/>
        </w:trPr>
        <w:tc>
          <w:tcPr>
            <w:tcW w:w="8115" w:type="dxa"/>
            <w:gridSpan w:val="11"/>
            <w:vMerge/>
            <w:tcBorders>
              <w:left w:val="nil"/>
              <w:bottom w:val="nil"/>
              <w:right w:val="nil"/>
            </w:tcBorders>
            <w:shd w:val="clear" w:color="auto" w:fill="auto"/>
            <w:noWrap/>
            <w:vAlign w:val="bottom"/>
          </w:tcPr>
          <w:p w14:paraId="2AA05161"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671" w:type="dxa"/>
            <w:gridSpan w:val="2"/>
            <w:tcBorders>
              <w:top w:val="nil"/>
              <w:left w:val="nil"/>
              <w:bottom w:val="nil"/>
              <w:right w:val="nil"/>
            </w:tcBorders>
            <w:shd w:val="clear" w:color="auto" w:fill="D9D9D9" w:themeFill="background1" w:themeFillShade="D9"/>
            <w:noWrap/>
            <w:vAlign w:val="bottom"/>
            <w:hideMark/>
          </w:tcPr>
          <w:p w14:paraId="635EC417"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87" w:type="dxa"/>
            <w:gridSpan w:val="5"/>
            <w:tcBorders>
              <w:top w:val="nil"/>
              <w:left w:val="nil"/>
              <w:bottom w:val="nil"/>
              <w:right w:val="nil"/>
            </w:tcBorders>
            <w:shd w:val="clear" w:color="auto" w:fill="D9D9D9" w:themeFill="background1" w:themeFillShade="D9"/>
            <w:noWrap/>
            <w:vAlign w:val="bottom"/>
            <w:hideMark/>
          </w:tcPr>
          <w:p w14:paraId="45958CA2" w14:textId="77777777" w:rsidR="002A1FED" w:rsidRPr="00423DA0" w:rsidRDefault="002A1FED" w:rsidP="00DB7E2E">
            <w:pPr>
              <w:spacing w:after="0" w:line="240" w:lineRule="auto"/>
              <w:rPr>
                <w:rFonts w:ascii="Times New Roman" w:eastAsia="Times New Roman" w:hAnsi="Times New Roman" w:cs="Times New Roman"/>
                <w:iCs/>
                <w:sz w:val="24"/>
                <w:szCs w:val="24"/>
              </w:rPr>
            </w:pPr>
          </w:p>
        </w:tc>
      </w:tr>
      <w:tr w:rsidR="00E00D08" w:rsidRPr="00525B73" w14:paraId="132B79A1" w14:textId="77777777" w:rsidTr="00653446">
        <w:trPr>
          <w:gridAfter w:val="1"/>
          <w:wAfter w:w="12" w:type="dxa"/>
          <w:trHeight w:val="387"/>
        </w:trPr>
        <w:tc>
          <w:tcPr>
            <w:tcW w:w="4287" w:type="dxa"/>
            <w:gridSpan w:val="3"/>
            <w:tcBorders>
              <w:top w:val="nil"/>
              <w:left w:val="nil"/>
              <w:bottom w:val="nil"/>
              <w:right w:val="nil"/>
            </w:tcBorders>
            <w:shd w:val="clear" w:color="auto" w:fill="auto"/>
            <w:noWrap/>
            <w:vAlign w:val="bottom"/>
            <w:hideMark/>
          </w:tcPr>
          <w:p w14:paraId="196CEEFC" w14:textId="2E578EC9" w:rsidR="00E00D08" w:rsidRPr="00423DA0" w:rsidRDefault="00E00D08" w:rsidP="00E00D08">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Secretarial salaries</w:t>
            </w:r>
            <w:r w:rsidR="00653446">
              <w:rPr>
                <w:rFonts w:ascii="Times New Roman" w:eastAsia="Times New Roman" w:hAnsi="Times New Roman" w:cs="Times New Roman"/>
                <w:sz w:val="24"/>
                <w:szCs w:val="24"/>
              </w:rPr>
              <w:t xml:space="preserve"> and pension costs</w:t>
            </w:r>
          </w:p>
        </w:tc>
        <w:tc>
          <w:tcPr>
            <w:tcW w:w="292" w:type="dxa"/>
            <w:tcBorders>
              <w:top w:val="nil"/>
              <w:left w:val="nil"/>
              <w:bottom w:val="nil"/>
              <w:right w:val="nil"/>
            </w:tcBorders>
            <w:shd w:val="clear" w:color="auto" w:fill="auto"/>
            <w:noWrap/>
            <w:vAlign w:val="bottom"/>
            <w:hideMark/>
          </w:tcPr>
          <w:p w14:paraId="0318EEE6"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6E91AD9E"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14:paraId="65BE6BDA"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553C78DD" w14:textId="299A7E58" w:rsidR="00E00D08" w:rsidRPr="00423DA0" w:rsidRDefault="00772C12"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30,911</w:t>
            </w:r>
          </w:p>
        </w:tc>
        <w:tc>
          <w:tcPr>
            <w:tcW w:w="1316" w:type="dxa"/>
            <w:gridSpan w:val="2"/>
            <w:tcBorders>
              <w:top w:val="nil"/>
              <w:left w:val="nil"/>
              <w:bottom w:val="nil"/>
              <w:right w:val="nil"/>
            </w:tcBorders>
            <w:shd w:val="clear" w:color="auto" w:fill="auto"/>
            <w:noWrap/>
            <w:vAlign w:val="bottom"/>
          </w:tcPr>
          <w:p w14:paraId="0BF59AFE" w14:textId="1938E7F0"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6847BA8B" w14:textId="2E5C9E71" w:rsidR="00E00D08" w:rsidRPr="00423DA0" w:rsidRDefault="00917C24"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72C12">
              <w:rPr>
                <w:rFonts w:ascii="Times New Roman" w:eastAsia="Times New Roman" w:hAnsi="Times New Roman" w:cs="Times New Roman"/>
                <w:sz w:val="24"/>
                <w:szCs w:val="24"/>
              </w:rPr>
              <w:t>911</w:t>
            </w:r>
          </w:p>
        </w:tc>
        <w:tc>
          <w:tcPr>
            <w:tcW w:w="1284" w:type="dxa"/>
            <w:gridSpan w:val="5"/>
            <w:tcBorders>
              <w:top w:val="nil"/>
              <w:left w:val="nil"/>
              <w:bottom w:val="nil"/>
              <w:right w:val="nil"/>
            </w:tcBorders>
            <w:shd w:val="clear" w:color="auto" w:fill="D9D9D9" w:themeFill="background1" w:themeFillShade="D9"/>
            <w:noWrap/>
            <w:vAlign w:val="bottom"/>
          </w:tcPr>
          <w:p w14:paraId="22CC5026" w14:textId="47885BDB" w:rsidR="00E00D08" w:rsidRPr="00423DA0" w:rsidRDefault="009D699A"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16,481</w:t>
            </w:r>
          </w:p>
        </w:tc>
      </w:tr>
      <w:tr w:rsidR="00E00D08" w:rsidRPr="00525B73" w14:paraId="71859BBD" w14:textId="77777777" w:rsidTr="00DB7E2E">
        <w:trPr>
          <w:gridAfter w:val="1"/>
          <w:wAfter w:w="12" w:type="dxa"/>
          <w:trHeight w:val="300"/>
        </w:trPr>
        <w:tc>
          <w:tcPr>
            <w:tcW w:w="5222" w:type="dxa"/>
            <w:gridSpan w:val="6"/>
            <w:tcBorders>
              <w:top w:val="nil"/>
              <w:left w:val="nil"/>
              <w:bottom w:val="nil"/>
              <w:right w:val="nil"/>
            </w:tcBorders>
            <w:shd w:val="clear" w:color="auto" w:fill="auto"/>
            <w:noWrap/>
            <w:vAlign w:val="bottom"/>
            <w:hideMark/>
          </w:tcPr>
          <w:p w14:paraId="05E5D555" w14:textId="77777777" w:rsidR="00E00D08" w:rsidRPr="00423DA0" w:rsidRDefault="00E00D08" w:rsidP="00E00D08">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Printing, postage, stationery and telephone</w:t>
            </w:r>
          </w:p>
        </w:tc>
        <w:tc>
          <w:tcPr>
            <w:tcW w:w="236" w:type="dxa"/>
            <w:gridSpan w:val="2"/>
            <w:tcBorders>
              <w:top w:val="nil"/>
              <w:left w:val="nil"/>
              <w:bottom w:val="nil"/>
              <w:right w:val="nil"/>
            </w:tcBorders>
            <w:shd w:val="clear" w:color="auto" w:fill="auto"/>
            <w:noWrap/>
            <w:vAlign w:val="bottom"/>
            <w:hideMark/>
          </w:tcPr>
          <w:p w14:paraId="5D35C810"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7348F1C4" w14:textId="37391643" w:rsidR="00E00D08" w:rsidRPr="00423DA0" w:rsidRDefault="00653446"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4,053</w:t>
            </w:r>
          </w:p>
        </w:tc>
        <w:tc>
          <w:tcPr>
            <w:tcW w:w="1316" w:type="dxa"/>
            <w:gridSpan w:val="2"/>
            <w:tcBorders>
              <w:top w:val="nil"/>
              <w:left w:val="nil"/>
              <w:bottom w:val="nil"/>
              <w:right w:val="nil"/>
            </w:tcBorders>
            <w:shd w:val="clear" w:color="auto" w:fill="auto"/>
            <w:noWrap/>
            <w:vAlign w:val="bottom"/>
          </w:tcPr>
          <w:p w14:paraId="506FD1E1" w14:textId="2B5A458A"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6CD3914F" w14:textId="70CBBB92" w:rsidR="00E00D08" w:rsidRPr="00423DA0" w:rsidRDefault="00653446"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4,053</w:t>
            </w:r>
          </w:p>
        </w:tc>
        <w:tc>
          <w:tcPr>
            <w:tcW w:w="1284" w:type="dxa"/>
            <w:gridSpan w:val="5"/>
            <w:tcBorders>
              <w:top w:val="nil"/>
              <w:left w:val="nil"/>
              <w:bottom w:val="nil"/>
              <w:right w:val="nil"/>
            </w:tcBorders>
            <w:shd w:val="clear" w:color="auto" w:fill="D9D9D9" w:themeFill="background1" w:themeFillShade="D9"/>
            <w:noWrap/>
            <w:vAlign w:val="bottom"/>
          </w:tcPr>
          <w:p w14:paraId="0B7A651C" w14:textId="5A9644D5" w:rsidR="00E00D08" w:rsidRPr="00423DA0" w:rsidRDefault="009D699A" w:rsidP="00E00D08">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4,632</w:t>
            </w:r>
          </w:p>
        </w:tc>
      </w:tr>
      <w:tr w:rsidR="00E00D08" w:rsidRPr="00525B73" w14:paraId="75EF1DE7" w14:textId="77777777" w:rsidTr="00EF3F0C">
        <w:trPr>
          <w:gridAfter w:val="1"/>
          <w:wAfter w:w="12" w:type="dxa"/>
          <w:trHeight w:val="300"/>
        </w:trPr>
        <w:tc>
          <w:tcPr>
            <w:tcW w:w="3720" w:type="dxa"/>
            <w:gridSpan w:val="2"/>
            <w:tcBorders>
              <w:top w:val="nil"/>
              <w:left w:val="nil"/>
              <w:bottom w:val="nil"/>
              <w:right w:val="nil"/>
            </w:tcBorders>
            <w:shd w:val="clear" w:color="auto" w:fill="auto"/>
            <w:noWrap/>
            <w:vAlign w:val="bottom"/>
            <w:hideMark/>
          </w:tcPr>
          <w:p w14:paraId="2DB4A72F" w14:textId="77777777" w:rsidR="00E00D08" w:rsidRPr="00423DA0" w:rsidRDefault="00E00D08" w:rsidP="00E00D08">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Insurance, Fees, etc.</w:t>
            </w:r>
          </w:p>
        </w:tc>
        <w:tc>
          <w:tcPr>
            <w:tcW w:w="859" w:type="dxa"/>
            <w:gridSpan w:val="2"/>
            <w:tcBorders>
              <w:top w:val="nil"/>
              <w:left w:val="nil"/>
              <w:bottom w:val="nil"/>
              <w:right w:val="nil"/>
            </w:tcBorders>
            <w:shd w:val="clear" w:color="auto" w:fill="auto"/>
            <w:noWrap/>
            <w:vAlign w:val="bottom"/>
            <w:hideMark/>
          </w:tcPr>
          <w:p w14:paraId="067E83EE"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3E97EA5F"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14:paraId="65071F18"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5D40BABA" w14:textId="1CB9C639" w:rsidR="00E00D08" w:rsidRPr="00423DA0" w:rsidRDefault="000F4313"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1,594</w:t>
            </w:r>
          </w:p>
        </w:tc>
        <w:tc>
          <w:tcPr>
            <w:tcW w:w="1316" w:type="dxa"/>
            <w:gridSpan w:val="2"/>
            <w:tcBorders>
              <w:top w:val="nil"/>
              <w:left w:val="nil"/>
              <w:bottom w:val="nil"/>
              <w:right w:val="nil"/>
            </w:tcBorders>
            <w:shd w:val="clear" w:color="auto" w:fill="auto"/>
            <w:noWrap/>
            <w:vAlign w:val="bottom"/>
          </w:tcPr>
          <w:p w14:paraId="174857B3" w14:textId="4828F865"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4D59379B" w14:textId="3440C684" w:rsidR="00E00D08" w:rsidRPr="00423DA0" w:rsidRDefault="000F4313"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1,594</w:t>
            </w:r>
          </w:p>
        </w:tc>
        <w:tc>
          <w:tcPr>
            <w:tcW w:w="1284" w:type="dxa"/>
            <w:gridSpan w:val="5"/>
            <w:tcBorders>
              <w:top w:val="nil"/>
              <w:left w:val="nil"/>
              <w:bottom w:val="nil"/>
              <w:right w:val="nil"/>
            </w:tcBorders>
            <w:shd w:val="clear" w:color="auto" w:fill="D9D9D9" w:themeFill="background1" w:themeFillShade="D9"/>
            <w:noWrap/>
            <w:vAlign w:val="bottom"/>
          </w:tcPr>
          <w:p w14:paraId="72B71D62" w14:textId="4FD01FF1" w:rsidR="00E00D08" w:rsidRPr="00423DA0" w:rsidRDefault="009D699A"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p>
        </w:tc>
      </w:tr>
      <w:tr w:rsidR="00E00D08" w:rsidRPr="00525B73" w14:paraId="33EA0FAB" w14:textId="77777777" w:rsidTr="00EF3F0C">
        <w:trPr>
          <w:gridAfter w:val="1"/>
          <w:wAfter w:w="12" w:type="dxa"/>
          <w:trHeight w:val="300"/>
        </w:trPr>
        <w:tc>
          <w:tcPr>
            <w:tcW w:w="3720" w:type="dxa"/>
            <w:gridSpan w:val="2"/>
            <w:tcBorders>
              <w:top w:val="nil"/>
              <w:left w:val="nil"/>
              <w:bottom w:val="nil"/>
              <w:right w:val="nil"/>
            </w:tcBorders>
            <w:shd w:val="clear" w:color="auto" w:fill="auto"/>
            <w:noWrap/>
            <w:vAlign w:val="bottom"/>
          </w:tcPr>
          <w:p w14:paraId="715B16EF" w14:textId="3900BC0C" w:rsidR="00E00D08" w:rsidRPr="00423DA0" w:rsidRDefault="00E00D08" w:rsidP="00E00D08">
            <w:pPr>
              <w:spacing w:after="0" w:line="240" w:lineRule="auto"/>
              <w:ind w:left="211" w:hanging="211"/>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Legal and professional fees</w:t>
            </w:r>
          </w:p>
        </w:tc>
        <w:tc>
          <w:tcPr>
            <w:tcW w:w="859" w:type="dxa"/>
            <w:gridSpan w:val="2"/>
            <w:tcBorders>
              <w:top w:val="nil"/>
              <w:left w:val="nil"/>
              <w:bottom w:val="nil"/>
              <w:right w:val="nil"/>
            </w:tcBorders>
            <w:shd w:val="clear" w:color="auto" w:fill="auto"/>
            <w:noWrap/>
            <w:vAlign w:val="bottom"/>
          </w:tcPr>
          <w:p w14:paraId="4E8BBDF1"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tcPr>
          <w:p w14:paraId="6202AEC6"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1BF7D52C"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0DB9BA66" w14:textId="4530CEC5" w:rsidR="00E00D08" w:rsidRPr="00423DA0" w:rsidRDefault="00262A1A"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774</w:t>
            </w:r>
          </w:p>
        </w:tc>
        <w:tc>
          <w:tcPr>
            <w:tcW w:w="1316" w:type="dxa"/>
            <w:gridSpan w:val="2"/>
            <w:tcBorders>
              <w:top w:val="nil"/>
              <w:left w:val="nil"/>
              <w:bottom w:val="nil"/>
              <w:right w:val="nil"/>
            </w:tcBorders>
            <w:shd w:val="clear" w:color="auto" w:fill="auto"/>
            <w:noWrap/>
            <w:vAlign w:val="bottom"/>
          </w:tcPr>
          <w:p w14:paraId="2930A47C" w14:textId="569A192E"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4A23032F" w14:textId="68D0DF38" w:rsidR="00E00D08" w:rsidRPr="00423DA0" w:rsidRDefault="00262A1A"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774</w:t>
            </w:r>
          </w:p>
        </w:tc>
        <w:tc>
          <w:tcPr>
            <w:tcW w:w="1284" w:type="dxa"/>
            <w:gridSpan w:val="5"/>
            <w:tcBorders>
              <w:top w:val="nil"/>
              <w:left w:val="nil"/>
              <w:bottom w:val="nil"/>
              <w:right w:val="nil"/>
            </w:tcBorders>
            <w:shd w:val="clear" w:color="auto" w:fill="D9D9D9" w:themeFill="background1" w:themeFillShade="D9"/>
            <w:noWrap/>
            <w:vAlign w:val="bottom"/>
          </w:tcPr>
          <w:p w14:paraId="3C3E0F9F" w14:textId="5F9E0D4E" w:rsidR="00E00D08" w:rsidRPr="00423DA0" w:rsidRDefault="009D699A"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6,775</w:t>
            </w:r>
          </w:p>
        </w:tc>
      </w:tr>
      <w:tr w:rsidR="00E00D08" w:rsidRPr="00525B73" w14:paraId="1E4C899D" w14:textId="77777777" w:rsidTr="00EF3F0C">
        <w:trPr>
          <w:gridAfter w:val="1"/>
          <w:wAfter w:w="12" w:type="dxa"/>
          <w:trHeight w:val="300"/>
        </w:trPr>
        <w:tc>
          <w:tcPr>
            <w:tcW w:w="3720" w:type="dxa"/>
            <w:gridSpan w:val="2"/>
            <w:tcBorders>
              <w:top w:val="nil"/>
              <w:left w:val="nil"/>
              <w:bottom w:val="nil"/>
              <w:right w:val="nil"/>
            </w:tcBorders>
            <w:shd w:val="clear" w:color="auto" w:fill="auto"/>
            <w:noWrap/>
            <w:vAlign w:val="bottom"/>
          </w:tcPr>
          <w:p w14:paraId="3567E2D9" w14:textId="77777777" w:rsidR="00E00D08" w:rsidRPr="00423DA0" w:rsidRDefault="00E00D08" w:rsidP="00E00D08">
            <w:pPr>
              <w:spacing w:after="0" w:line="240" w:lineRule="auto"/>
              <w:ind w:left="211" w:hanging="211"/>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Office expenses</w:t>
            </w:r>
          </w:p>
        </w:tc>
        <w:tc>
          <w:tcPr>
            <w:tcW w:w="859" w:type="dxa"/>
            <w:gridSpan w:val="2"/>
            <w:tcBorders>
              <w:top w:val="nil"/>
              <w:left w:val="nil"/>
              <w:bottom w:val="nil"/>
              <w:right w:val="nil"/>
            </w:tcBorders>
            <w:shd w:val="clear" w:color="auto" w:fill="auto"/>
            <w:noWrap/>
            <w:vAlign w:val="bottom"/>
          </w:tcPr>
          <w:p w14:paraId="6D765C7F"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tcPr>
          <w:p w14:paraId="70C760C8"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2BD8C12F"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1341" w:type="dxa"/>
            <w:tcBorders>
              <w:top w:val="nil"/>
              <w:left w:val="nil"/>
              <w:bottom w:val="nil"/>
              <w:right w:val="nil"/>
            </w:tcBorders>
            <w:shd w:val="clear" w:color="auto" w:fill="auto"/>
            <w:noWrap/>
            <w:vAlign w:val="bottom"/>
          </w:tcPr>
          <w:p w14:paraId="3577EA89" w14:textId="27C3776F" w:rsidR="00E00D08" w:rsidRPr="00423DA0" w:rsidRDefault="00AE57E9"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3,358</w:t>
            </w:r>
          </w:p>
        </w:tc>
        <w:tc>
          <w:tcPr>
            <w:tcW w:w="1316" w:type="dxa"/>
            <w:gridSpan w:val="2"/>
            <w:tcBorders>
              <w:top w:val="nil"/>
              <w:left w:val="nil"/>
              <w:bottom w:val="nil"/>
              <w:right w:val="nil"/>
            </w:tcBorders>
            <w:shd w:val="clear" w:color="auto" w:fill="auto"/>
            <w:noWrap/>
            <w:vAlign w:val="bottom"/>
          </w:tcPr>
          <w:p w14:paraId="546D6807" w14:textId="4BB965EF"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bottom w:val="nil"/>
              <w:right w:val="nil"/>
            </w:tcBorders>
            <w:shd w:val="clear" w:color="auto" w:fill="D9D9D9" w:themeFill="background1" w:themeFillShade="D9"/>
            <w:noWrap/>
            <w:vAlign w:val="bottom"/>
          </w:tcPr>
          <w:p w14:paraId="043CC1B8" w14:textId="21035A1B" w:rsidR="00E00D08" w:rsidRPr="00423DA0" w:rsidRDefault="003550B6"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3,358</w:t>
            </w:r>
          </w:p>
        </w:tc>
        <w:tc>
          <w:tcPr>
            <w:tcW w:w="1284" w:type="dxa"/>
            <w:gridSpan w:val="5"/>
            <w:tcBorders>
              <w:top w:val="nil"/>
              <w:left w:val="nil"/>
              <w:bottom w:val="nil"/>
              <w:right w:val="nil"/>
            </w:tcBorders>
            <w:shd w:val="clear" w:color="auto" w:fill="D9D9D9" w:themeFill="background1" w:themeFillShade="D9"/>
            <w:noWrap/>
            <w:vAlign w:val="bottom"/>
          </w:tcPr>
          <w:p w14:paraId="29E055E9" w14:textId="7C675C4D" w:rsidR="00E00D08" w:rsidRPr="00423DA0" w:rsidRDefault="009D699A"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1,606</w:t>
            </w:r>
          </w:p>
        </w:tc>
      </w:tr>
      <w:tr w:rsidR="00E00D08" w:rsidRPr="00525B73" w14:paraId="5A550819" w14:textId="77777777" w:rsidTr="00DB7E2E">
        <w:trPr>
          <w:gridAfter w:val="1"/>
          <w:wAfter w:w="12" w:type="dxa"/>
          <w:trHeight w:val="300"/>
        </w:trPr>
        <w:tc>
          <w:tcPr>
            <w:tcW w:w="5421" w:type="dxa"/>
            <w:gridSpan w:val="7"/>
            <w:tcBorders>
              <w:top w:val="nil"/>
              <w:left w:val="nil"/>
              <w:bottom w:val="nil"/>
              <w:right w:val="nil"/>
            </w:tcBorders>
            <w:shd w:val="clear" w:color="auto" w:fill="auto"/>
            <w:noWrap/>
            <w:vAlign w:val="bottom"/>
            <w:hideMark/>
          </w:tcPr>
          <w:p w14:paraId="794807D3" w14:textId="24A68A64" w:rsidR="00E00D08" w:rsidRPr="00423DA0" w:rsidRDefault="00E00D08" w:rsidP="00E00D08">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Payroll administration</w:t>
            </w:r>
            <w:r w:rsidR="00774CDD">
              <w:rPr>
                <w:rFonts w:ascii="Times New Roman" w:eastAsia="Times New Roman" w:hAnsi="Times New Roman" w:cs="Times New Roman"/>
                <w:sz w:val="24"/>
                <w:szCs w:val="24"/>
              </w:rPr>
              <w:t xml:space="preserve"> (*)</w:t>
            </w:r>
          </w:p>
        </w:tc>
        <w:tc>
          <w:tcPr>
            <w:tcW w:w="1419" w:type="dxa"/>
            <w:gridSpan w:val="3"/>
            <w:tcBorders>
              <w:top w:val="nil"/>
              <w:left w:val="nil"/>
              <w:right w:val="nil"/>
            </w:tcBorders>
            <w:shd w:val="clear" w:color="auto" w:fill="auto"/>
            <w:noWrap/>
            <w:vAlign w:val="bottom"/>
          </w:tcPr>
          <w:p w14:paraId="5B6127E8" w14:textId="38CA4CED" w:rsidR="00E00D08" w:rsidRPr="00423DA0" w:rsidRDefault="00E815A4"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1275" w:type="dxa"/>
            <w:tcBorders>
              <w:top w:val="nil"/>
              <w:left w:val="nil"/>
              <w:right w:val="nil"/>
            </w:tcBorders>
            <w:shd w:val="clear" w:color="auto" w:fill="auto"/>
            <w:noWrap/>
            <w:vAlign w:val="bottom"/>
          </w:tcPr>
          <w:p w14:paraId="3944CBAB" w14:textId="2D303057"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right w:val="nil"/>
            </w:tcBorders>
            <w:shd w:val="clear" w:color="auto" w:fill="D9D9D9" w:themeFill="background1" w:themeFillShade="D9"/>
            <w:noWrap/>
            <w:vAlign w:val="bottom"/>
          </w:tcPr>
          <w:p w14:paraId="1F46378A" w14:textId="7372845D" w:rsidR="00E00D08" w:rsidRPr="00423DA0" w:rsidRDefault="003550B6"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w:t>
            </w:r>
          </w:p>
        </w:tc>
        <w:tc>
          <w:tcPr>
            <w:tcW w:w="1284" w:type="dxa"/>
            <w:gridSpan w:val="5"/>
            <w:tcBorders>
              <w:top w:val="nil"/>
              <w:left w:val="nil"/>
              <w:right w:val="nil"/>
            </w:tcBorders>
            <w:shd w:val="clear" w:color="auto" w:fill="D9D9D9" w:themeFill="background1" w:themeFillShade="D9"/>
            <w:noWrap/>
            <w:vAlign w:val="bottom"/>
          </w:tcPr>
          <w:p w14:paraId="63CD697F" w14:textId="26C2BFCD" w:rsidR="00E00D08" w:rsidRPr="00423DA0" w:rsidRDefault="009D699A" w:rsidP="00E00D08">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438</w:t>
            </w:r>
          </w:p>
        </w:tc>
      </w:tr>
      <w:tr w:rsidR="00E00D08" w:rsidRPr="00525B73" w14:paraId="21E518FB" w14:textId="77777777" w:rsidTr="00DB7E2E">
        <w:trPr>
          <w:gridAfter w:val="1"/>
          <w:wAfter w:w="12" w:type="dxa"/>
          <w:trHeight w:val="300"/>
        </w:trPr>
        <w:tc>
          <w:tcPr>
            <w:tcW w:w="5421" w:type="dxa"/>
            <w:gridSpan w:val="7"/>
            <w:tcBorders>
              <w:top w:val="nil"/>
              <w:left w:val="nil"/>
              <w:bottom w:val="nil"/>
              <w:right w:val="nil"/>
            </w:tcBorders>
            <w:shd w:val="clear" w:color="auto" w:fill="auto"/>
            <w:noWrap/>
            <w:vAlign w:val="bottom"/>
          </w:tcPr>
          <w:p w14:paraId="0B24948E" w14:textId="77777777" w:rsidR="00E00D08" w:rsidRPr="00423DA0" w:rsidRDefault="00E00D08" w:rsidP="00E00D08">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   Cost of meetings</w:t>
            </w:r>
          </w:p>
        </w:tc>
        <w:tc>
          <w:tcPr>
            <w:tcW w:w="1419" w:type="dxa"/>
            <w:gridSpan w:val="3"/>
            <w:tcBorders>
              <w:top w:val="nil"/>
              <w:left w:val="nil"/>
              <w:bottom w:val="single" w:sz="4" w:space="0" w:color="auto"/>
              <w:right w:val="nil"/>
            </w:tcBorders>
            <w:shd w:val="clear" w:color="auto" w:fill="auto"/>
            <w:noWrap/>
            <w:vAlign w:val="bottom"/>
          </w:tcPr>
          <w:p w14:paraId="1563CD87" w14:textId="4837460E" w:rsidR="00E00D08" w:rsidRPr="00423DA0" w:rsidRDefault="00996642"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3,654</w:t>
            </w:r>
          </w:p>
        </w:tc>
        <w:tc>
          <w:tcPr>
            <w:tcW w:w="1275" w:type="dxa"/>
            <w:tcBorders>
              <w:top w:val="nil"/>
              <w:left w:val="nil"/>
              <w:bottom w:val="single" w:sz="4" w:space="0" w:color="auto"/>
              <w:right w:val="nil"/>
            </w:tcBorders>
            <w:shd w:val="clear" w:color="auto" w:fill="auto"/>
            <w:noWrap/>
            <w:vAlign w:val="bottom"/>
          </w:tcPr>
          <w:p w14:paraId="30D06187" w14:textId="2717FBE2" w:rsidR="00E00D08" w:rsidRPr="00423DA0" w:rsidRDefault="002C7FFB"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nil"/>
              <w:left w:val="nil"/>
              <w:bottom w:val="single" w:sz="4" w:space="0" w:color="auto"/>
              <w:right w:val="nil"/>
            </w:tcBorders>
            <w:shd w:val="clear" w:color="auto" w:fill="D9D9D9" w:themeFill="background1" w:themeFillShade="D9"/>
            <w:noWrap/>
            <w:vAlign w:val="bottom"/>
          </w:tcPr>
          <w:p w14:paraId="453A3556" w14:textId="0E3CD592" w:rsidR="00E00D08" w:rsidRPr="00423DA0" w:rsidRDefault="003550B6"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3,654</w:t>
            </w:r>
          </w:p>
        </w:tc>
        <w:tc>
          <w:tcPr>
            <w:tcW w:w="1284" w:type="dxa"/>
            <w:gridSpan w:val="5"/>
            <w:tcBorders>
              <w:top w:val="nil"/>
              <w:left w:val="nil"/>
              <w:bottom w:val="single" w:sz="4" w:space="0" w:color="auto"/>
              <w:right w:val="nil"/>
            </w:tcBorders>
            <w:shd w:val="clear" w:color="auto" w:fill="D9D9D9" w:themeFill="background1" w:themeFillShade="D9"/>
            <w:noWrap/>
            <w:vAlign w:val="bottom"/>
          </w:tcPr>
          <w:p w14:paraId="651CEE0B" w14:textId="16856634" w:rsidR="00E00D08" w:rsidRPr="00423DA0" w:rsidRDefault="009D699A" w:rsidP="00E00D08">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1,489</w:t>
            </w:r>
          </w:p>
        </w:tc>
      </w:tr>
      <w:tr w:rsidR="00E00D08" w:rsidRPr="00525B73" w14:paraId="7127AB56" w14:textId="77777777" w:rsidTr="00EF3F0C">
        <w:trPr>
          <w:gridAfter w:val="1"/>
          <w:wAfter w:w="12" w:type="dxa"/>
          <w:trHeight w:val="315"/>
        </w:trPr>
        <w:tc>
          <w:tcPr>
            <w:tcW w:w="2945" w:type="dxa"/>
            <w:tcBorders>
              <w:top w:val="nil"/>
              <w:left w:val="nil"/>
              <w:bottom w:val="nil"/>
              <w:right w:val="nil"/>
            </w:tcBorders>
            <w:shd w:val="clear" w:color="auto" w:fill="auto"/>
            <w:noWrap/>
            <w:vAlign w:val="bottom"/>
            <w:hideMark/>
          </w:tcPr>
          <w:p w14:paraId="6CFC07C2"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775" w:type="dxa"/>
            <w:tcBorders>
              <w:top w:val="nil"/>
              <w:left w:val="nil"/>
              <w:bottom w:val="nil"/>
              <w:right w:val="nil"/>
            </w:tcBorders>
            <w:shd w:val="clear" w:color="auto" w:fill="auto"/>
            <w:noWrap/>
            <w:vAlign w:val="bottom"/>
            <w:hideMark/>
          </w:tcPr>
          <w:p w14:paraId="1BC28E9F"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859" w:type="dxa"/>
            <w:gridSpan w:val="2"/>
            <w:tcBorders>
              <w:top w:val="nil"/>
              <w:left w:val="nil"/>
              <w:bottom w:val="nil"/>
              <w:right w:val="nil"/>
            </w:tcBorders>
            <w:shd w:val="clear" w:color="auto" w:fill="auto"/>
            <w:noWrap/>
            <w:vAlign w:val="bottom"/>
            <w:hideMark/>
          </w:tcPr>
          <w:p w14:paraId="11E62808"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hideMark/>
          </w:tcPr>
          <w:p w14:paraId="459A6C36"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14:paraId="50361B06" w14:textId="77777777" w:rsidR="00E00D08" w:rsidRPr="00423DA0" w:rsidRDefault="00E00D08" w:rsidP="00E00D08">
            <w:pPr>
              <w:spacing w:after="0" w:line="240" w:lineRule="auto"/>
              <w:rPr>
                <w:rFonts w:ascii="Times New Roman" w:eastAsia="Times New Roman" w:hAnsi="Times New Roman" w:cs="Times New Roman"/>
                <w:sz w:val="24"/>
                <w:szCs w:val="24"/>
              </w:rPr>
            </w:pPr>
          </w:p>
        </w:tc>
        <w:tc>
          <w:tcPr>
            <w:tcW w:w="1341" w:type="dxa"/>
            <w:tcBorders>
              <w:top w:val="single" w:sz="4" w:space="0" w:color="auto"/>
              <w:left w:val="nil"/>
              <w:bottom w:val="double" w:sz="4" w:space="0" w:color="auto"/>
              <w:right w:val="nil"/>
            </w:tcBorders>
            <w:shd w:val="clear" w:color="auto" w:fill="auto"/>
            <w:noWrap/>
            <w:vAlign w:val="bottom"/>
          </w:tcPr>
          <w:p w14:paraId="46B792FD" w14:textId="2E0C9FB2" w:rsidR="00E00D08" w:rsidRPr="00423DA0" w:rsidRDefault="000F4313" w:rsidP="00E00D08">
            <w:pPr>
              <w:spacing w:after="0" w:line="240" w:lineRule="auto"/>
              <w:ind w:right="-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44,914</w:t>
            </w:r>
          </w:p>
        </w:tc>
        <w:tc>
          <w:tcPr>
            <w:tcW w:w="1316" w:type="dxa"/>
            <w:gridSpan w:val="2"/>
            <w:tcBorders>
              <w:top w:val="single" w:sz="4" w:space="0" w:color="auto"/>
              <w:left w:val="nil"/>
              <w:bottom w:val="double" w:sz="4" w:space="0" w:color="auto"/>
              <w:right w:val="nil"/>
            </w:tcBorders>
            <w:shd w:val="clear" w:color="auto" w:fill="auto"/>
            <w:noWrap/>
            <w:vAlign w:val="bottom"/>
          </w:tcPr>
          <w:p w14:paraId="0B8EDDA3" w14:textId="2CBB51F3" w:rsidR="00E00D08" w:rsidRPr="00423DA0" w:rsidRDefault="000C3A6F"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single" w:sz="4" w:space="0" w:color="auto"/>
              <w:left w:val="nil"/>
              <w:bottom w:val="double" w:sz="4" w:space="0" w:color="auto"/>
              <w:right w:val="nil"/>
            </w:tcBorders>
            <w:shd w:val="clear" w:color="auto" w:fill="D9D9D9" w:themeFill="background1" w:themeFillShade="D9"/>
            <w:noWrap/>
            <w:vAlign w:val="bottom"/>
          </w:tcPr>
          <w:p w14:paraId="02D97502" w14:textId="54E4A3B7" w:rsidR="00E00D08" w:rsidRPr="00423DA0" w:rsidRDefault="000F4313" w:rsidP="00E00D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44,914</w:t>
            </w:r>
          </w:p>
        </w:tc>
        <w:tc>
          <w:tcPr>
            <w:tcW w:w="1284" w:type="dxa"/>
            <w:gridSpan w:val="5"/>
            <w:tcBorders>
              <w:top w:val="single" w:sz="4" w:space="0" w:color="auto"/>
              <w:left w:val="nil"/>
              <w:bottom w:val="double" w:sz="4" w:space="0" w:color="auto"/>
              <w:right w:val="nil"/>
            </w:tcBorders>
            <w:shd w:val="clear" w:color="auto" w:fill="D9D9D9" w:themeFill="background1" w:themeFillShade="D9"/>
            <w:noWrap/>
            <w:vAlign w:val="bottom"/>
          </w:tcPr>
          <w:p w14:paraId="6B6A8971" w14:textId="3DC63AF4" w:rsidR="00E00D08" w:rsidRPr="00423DA0" w:rsidRDefault="00E00D08" w:rsidP="00E00D08">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3</w:t>
            </w:r>
            <w:r w:rsidR="009D699A">
              <w:rPr>
                <w:rFonts w:ascii="Times New Roman" w:eastAsia="Times New Roman" w:hAnsi="Times New Roman" w:cs="Times New Roman"/>
                <w:sz w:val="24"/>
                <w:szCs w:val="24"/>
              </w:rPr>
              <w:t>2,931</w:t>
            </w:r>
          </w:p>
        </w:tc>
      </w:tr>
      <w:tr w:rsidR="002A1FED" w:rsidRPr="00525B73" w14:paraId="7BD44243" w14:textId="77777777" w:rsidTr="0095344D">
        <w:trPr>
          <w:gridAfter w:val="1"/>
          <w:wAfter w:w="12" w:type="dxa"/>
          <w:trHeight w:val="315"/>
        </w:trPr>
        <w:tc>
          <w:tcPr>
            <w:tcW w:w="4579" w:type="dxa"/>
            <w:gridSpan w:val="4"/>
            <w:tcBorders>
              <w:top w:val="nil"/>
              <w:left w:val="nil"/>
              <w:bottom w:val="nil"/>
              <w:right w:val="nil"/>
            </w:tcBorders>
            <w:shd w:val="clear" w:color="auto" w:fill="auto"/>
            <w:noWrap/>
            <w:vAlign w:val="bottom"/>
          </w:tcPr>
          <w:p w14:paraId="7EBB1702" w14:textId="77777777" w:rsidR="002A1FED" w:rsidRPr="00423DA0" w:rsidRDefault="002A1FED" w:rsidP="00DB7E2E">
            <w:pPr>
              <w:spacing w:after="0" w:line="240" w:lineRule="auto"/>
              <w:ind w:left="353" w:hanging="142"/>
              <w:rPr>
                <w:rFonts w:ascii="Times New Roman" w:eastAsia="Times New Roman" w:hAnsi="Times New Roman" w:cs="Times New Roman"/>
                <w:b/>
                <w:bCs/>
                <w:sz w:val="24"/>
                <w:szCs w:val="24"/>
              </w:rPr>
            </w:pPr>
            <w:r w:rsidRPr="00423DA0">
              <w:rPr>
                <w:rFonts w:ascii="Times New Roman" w:eastAsia="Times New Roman" w:hAnsi="Times New Roman" w:cs="Times New Roman"/>
                <w:b/>
                <w:bCs/>
                <w:sz w:val="24"/>
                <w:szCs w:val="24"/>
              </w:rPr>
              <w:t>Governance Costs</w:t>
            </w:r>
          </w:p>
          <w:p w14:paraId="6A6EB544" w14:textId="77777777" w:rsidR="002A1FED" w:rsidRPr="00423DA0" w:rsidRDefault="002A1FED" w:rsidP="00DB7E2E">
            <w:pPr>
              <w:spacing w:after="0" w:line="240" w:lineRule="auto"/>
              <w:ind w:firstLine="211"/>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Independent examiners fees </w:t>
            </w:r>
          </w:p>
        </w:tc>
        <w:tc>
          <w:tcPr>
            <w:tcW w:w="643" w:type="dxa"/>
            <w:gridSpan w:val="2"/>
            <w:tcBorders>
              <w:top w:val="nil"/>
              <w:left w:val="nil"/>
              <w:bottom w:val="nil"/>
              <w:right w:val="nil"/>
            </w:tcBorders>
            <w:shd w:val="clear" w:color="auto" w:fill="auto"/>
            <w:noWrap/>
            <w:vAlign w:val="bottom"/>
          </w:tcPr>
          <w:p w14:paraId="342CD030"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363B9D27"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341" w:type="dxa"/>
            <w:tcBorders>
              <w:left w:val="nil"/>
              <w:right w:val="nil"/>
            </w:tcBorders>
            <w:shd w:val="clear" w:color="auto" w:fill="auto"/>
            <w:noWrap/>
            <w:vAlign w:val="bottom"/>
          </w:tcPr>
          <w:p w14:paraId="2808A13C" w14:textId="702BC567" w:rsidR="002A1FED" w:rsidRPr="00423DA0" w:rsidRDefault="00EF3F0C" w:rsidP="00DB7E2E">
            <w:pPr>
              <w:spacing w:after="0" w:line="240" w:lineRule="auto"/>
              <w:ind w:right="-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2,762</w:t>
            </w:r>
          </w:p>
        </w:tc>
        <w:tc>
          <w:tcPr>
            <w:tcW w:w="1316" w:type="dxa"/>
            <w:gridSpan w:val="2"/>
            <w:tcBorders>
              <w:left w:val="nil"/>
              <w:right w:val="nil"/>
            </w:tcBorders>
            <w:shd w:val="clear" w:color="auto" w:fill="auto"/>
            <w:noWrap/>
            <w:vAlign w:val="bottom"/>
          </w:tcPr>
          <w:p w14:paraId="6E1E39E2" w14:textId="75ABA9F4" w:rsidR="002A1FED" w:rsidRPr="00423DA0" w:rsidRDefault="003050F7" w:rsidP="00DB7E2E">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left w:val="nil"/>
              <w:right w:val="nil"/>
            </w:tcBorders>
            <w:shd w:val="clear" w:color="auto" w:fill="D9D9D9" w:themeFill="background1" w:themeFillShade="D9"/>
            <w:noWrap/>
            <w:vAlign w:val="bottom"/>
          </w:tcPr>
          <w:p w14:paraId="189F910F" w14:textId="46F401AD" w:rsidR="002A1FED" w:rsidRPr="00423DA0" w:rsidRDefault="00EF3F0C"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2,762</w:t>
            </w:r>
          </w:p>
        </w:tc>
        <w:tc>
          <w:tcPr>
            <w:tcW w:w="1284" w:type="dxa"/>
            <w:gridSpan w:val="5"/>
            <w:tcBorders>
              <w:left w:val="nil"/>
              <w:right w:val="nil"/>
            </w:tcBorders>
            <w:shd w:val="clear" w:color="auto" w:fill="D9D9D9" w:themeFill="background1" w:themeFillShade="D9"/>
            <w:noWrap/>
            <w:vAlign w:val="bottom"/>
          </w:tcPr>
          <w:p w14:paraId="3C8CACF7" w14:textId="78B1C9D6" w:rsidR="002A1FED" w:rsidRPr="00423DA0" w:rsidRDefault="009D699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3,487</w:t>
            </w:r>
          </w:p>
        </w:tc>
      </w:tr>
      <w:tr w:rsidR="00892705" w:rsidRPr="00525B73" w14:paraId="7B363806" w14:textId="77777777" w:rsidTr="0095344D">
        <w:trPr>
          <w:gridAfter w:val="1"/>
          <w:wAfter w:w="12" w:type="dxa"/>
          <w:trHeight w:val="315"/>
        </w:trPr>
        <w:tc>
          <w:tcPr>
            <w:tcW w:w="4579" w:type="dxa"/>
            <w:gridSpan w:val="4"/>
            <w:tcBorders>
              <w:top w:val="nil"/>
              <w:left w:val="nil"/>
              <w:bottom w:val="nil"/>
              <w:right w:val="nil"/>
            </w:tcBorders>
            <w:shd w:val="clear" w:color="auto" w:fill="auto"/>
            <w:noWrap/>
            <w:vAlign w:val="bottom"/>
          </w:tcPr>
          <w:p w14:paraId="1336703C" w14:textId="204D1A02" w:rsidR="00892705" w:rsidRPr="00423DA0" w:rsidRDefault="00A76CA6" w:rsidP="00DB7E2E">
            <w:pPr>
              <w:spacing w:after="0" w:line="240" w:lineRule="auto"/>
              <w:ind w:left="353"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Officer</w:t>
            </w:r>
            <w:r w:rsidR="00840EDA" w:rsidRPr="00423DA0">
              <w:rPr>
                <w:rFonts w:ascii="Times New Roman" w:eastAsia="Times New Roman" w:hAnsi="Times New Roman" w:cs="Times New Roman"/>
                <w:sz w:val="24"/>
                <w:szCs w:val="24"/>
              </w:rPr>
              <w:t>s’</w:t>
            </w:r>
            <w:r w:rsidR="003050F7" w:rsidRPr="00423DA0">
              <w:rPr>
                <w:rFonts w:ascii="Times New Roman" w:eastAsia="Times New Roman" w:hAnsi="Times New Roman" w:cs="Times New Roman"/>
                <w:sz w:val="24"/>
                <w:szCs w:val="24"/>
              </w:rPr>
              <w:t xml:space="preserve"> expenses</w:t>
            </w:r>
          </w:p>
        </w:tc>
        <w:tc>
          <w:tcPr>
            <w:tcW w:w="643" w:type="dxa"/>
            <w:gridSpan w:val="2"/>
            <w:tcBorders>
              <w:top w:val="nil"/>
              <w:left w:val="nil"/>
              <w:bottom w:val="nil"/>
              <w:right w:val="nil"/>
            </w:tcBorders>
            <w:shd w:val="clear" w:color="auto" w:fill="auto"/>
            <w:noWrap/>
            <w:vAlign w:val="bottom"/>
          </w:tcPr>
          <w:p w14:paraId="2A7C6ADD" w14:textId="77777777" w:rsidR="00892705" w:rsidRPr="00423DA0" w:rsidRDefault="00892705" w:rsidP="00DB7E2E">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021C7B8D" w14:textId="77777777" w:rsidR="00892705" w:rsidRPr="00423DA0" w:rsidRDefault="00892705" w:rsidP="00DB7E2E">
            <w:pPr>
              <w:spacing w:after="0" w:line="240" w:lineRule="auto"/>
              <w:rPr>
                <w:rFonts w:ascii="Times New Roman" w:eastAsia="Times New Roman" w:hAnsi="Times New Roman" w:cs="Times New Roman"/>
                <w:sz w:val="24"/>
                <w:szCs w:val="24"/>
              </w:rPr>
            </w:pPr>
          </w:p>
        </w:tc>
        <w:tc>
          <w:tcPr>
            <w:tcW w:w="1341" w:type="dxa"/>
            <w:tcBorders>
              <w:left w:val="nil"/>
              <w:bottom w:val="single" w:sz="4" w:space="0" w:color="auto"/>
              <w:right w:val="nil"/>
            </w:tcBorders>
            <w:shd w:val="clear" w:color="auto" w:fill="auto"/>
            <w:noWrap/>
            <w:vAlign w:val="bottom"/>
          </w:tcPr>
          <w:p w14:paraId="19BC8CD8" w14:textId="1DCC1402" w:rsidR="00892705" w:rsidRPr="00423DA0" w:rsidRDefault="00084516" w:rsidP="00DB7E2E">
            <w:pPr>
              <w:spacing w:after="0" w:line="240" w:lineRule="auto"/>
              <w:ind w:right="-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c>
          <w:tcPr>
            <w:tcW w:w="1316" w:type="dxa"/>
            <w:gridSpan w:val="2"/>
            <w:tcBorders>
              <w:left w:val="nil"/>
              <w:bottom w:val="single" w:sz="4" w:space="0" w:color="auto"/>
              <w:right w:val="nil"/>
            </w:tcBorders>
            <w:shd w:val="clear" w:color="auto" w:fill="auto"/>
            <w:noWrap/>
            <w:vAlign w:val="bottom"/>
          </w:tcPr>
          <w:p w14:paraId="7173EBEC" w14:textId="405D603D" w:rsidR="00892705" w:rsidRPr="00423DA0" w:rsidRDefault="003050F7" w:rsidP="00DB7E2E">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left w:val="nil"/>
              <w:bottom w:val="single" w:sz="4" w:space="0" w:color="auto"/>
              <w:right w:val="nil"/>
            </w:tcBorders>
            <w:shd w:val="clear" w:color="auto" w:fill="D9D9D9" w:themeFill="background1" w:themeFillShade="D9"/>
            <w:noWrap/>
            <w:vAlign w:val="bottom"/>
          </w:tcPr>
          <w:p w14:paraId="072EA916" w14:textId="5F10B84B" w:rsidR="00892705" w:rsidRPr="00423DA0" w:rsidRDefault="00084516"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c>
          <w:tcPr>
            <w:tcW w:w="1284" w:type="dxa"/>
            <w:gridSpan w:val="5"/>
            <w:tcBorders>
              <w:left w:val="nil"/>
              <w:bottom w:val="single" w:sz="4" w:space="0" w:color="auto"/>
              <w:right w:val="nil"/>
            </w:tcBorders>
            <w:shd w:val="clear" w:color="auto" w:fill="D9D9D9" w:themeFill="background1" w:themeFillShade="D9"/>
            <w:noWrap/>
            <w:vAlign w:val="bottom"/>
          </w:tcPr>
          <w:p w14:paraId="24195748" w14:textId="55001A6C" w:rsidR="00892705" w:rsidRPr="00423DA0" w:rsidRDefault="009D699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3,922</w:t>
            </w:r>
          </w:p>
        </w:tc>
      </w:tr>
      <w:tr w:rsidR="0095344D" w:rsidRPr="00525B73" w14:paraId="06F86567" w14:textId="77777777" w:rsidTr="0095344D">
        <w:trPr>
          <w:gridAfter w:val="1"/>
          <w:wAfter w:w="12" w:type="dxa"/>
          <w:trHeight w:val="315"/>
        </w:trPr>
        <w:tc>
          <w:tcPr>
            <w:tcW w:w="4579" w:type="dxa"/>
            <w:gridSpan w:val="4"/>
            <w:tcBorders>
              <w:top w:val="nil"/>
              <w:left w:val="nil"/>
              <w:bottom w:val="nil"/>
              <w:right w:val="nil"/>
            </w:tcBorders>
            <w:shd w:val="clear" w:color="auto" w:fill="auto"/>
            <w:noWrap/>
            <w:vAlign w:val="bottom"/>
          </w:tcPr>
          <w:p w14:paraId="657478C6" w14:textId="77777777" w:rsidR="0095344D" w:rsidRPr="00423DA0" w:rsidRDefault="0095344D" w:rsidP="00DB7E2E">
            <w:pPr>
              <w:spacing w:after="0" w:line="240" w:lineRule="auto"/>
              <w:ind w:left="353" w:hanging="142"/>
              <w:rPr>
                <w:rFonts w:ascii="Times New Roman" w:eastAsia="Times New Roman" w:hAnsi="Times New Roman" w:cs="Times New Roman"/>
                <w:sz w:val="24"/>
                <w:szCs w:val="24"/>
              </w:rPr>
            </w:pPr>
          </w:p>
        </w:tc>
        <w:tc>
          <w:tcPr>
            <w:tcW w:w="643" w:type="dxa"/>
            <w:gridSpan w:val="2"/>
            <w:tcBorders>
              <w:top w:val="nil"/>
              <w:left w:val="nil"/>
              <w:bottom w:val="nil"/>
              <w:right w:val="nil"/>
            </w:tcBorders>
            <w:shd w:val="clear" w:color="auto" w:fill="auto"/>
            <w:noWrap/>
            <w:vAlign w:val="bottom"/>
          </w:tcPr>
          <w:p w14:paraId="404A2FAD" w14:textId="77777777" w:rsidR="0095344D" w:rsidRPr="00423DA0" w:rsidRDefault="0095344D" w:rsidP="00DB7E2E">
            <w:pPr>
              <w:spacing w:after="0" w:line="240" w:lineRule="auto"/>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tcPr>
          <w:p w14:paraId="7913E154" w14:textId="77777777" w:rsidR="0095344D" w:rsidRPr="00423DA0" w:rsidRDefault="0095344D" w:rsidP="00DB7E2E">
            <w:pPr>
              <w:spacing w:after="0" w:line="240" w:lineRule="auto"/>
              <w:rPr>
                <w:rFonts w:ascii="Times New Roman" w:eastAsia="Times New Roman" w:hAnsi="Times New Roman" w:cs="Times New Roman"/>
                <w:sz w:val="24"/>
                <w:szCs w:val="24"/>
              </w:rPr>
            </w:pPr>
          </w:p>
        </w:tc>
        <w:tc>
          <w:tcPr>
            <w:tcW w:w="1341" w:type="dxa"/>
            <w:tcBorders>
              <w:top w:val="single" w:sz="4" w:space="0" w:color="auto"/>
              <w:left w:val="nil"/>
              <w:bottom w:val="double" w:sz="4" w:space="0" w:color="auto"/>
              <w:right w:val="nil"/>
            </w:tcBorders>
            <w:shd w:val="clear" w:color="auto" w:fill="auto"/>
            <w:noWrap/>
            <w:vAlign w:val="bottom"/>
          </w:tcPr>
          <w:p w14:paraId="0AB8396C" w14:textId="4A1244B4" w:rsidR="0095344D" w:rsidRPr="00423DA0" w:rsidRDefault="00084516" w:rsidP="00DB7E2E">
            <w:pPr>
              <w:spacing w:after="0" w:line="240" w:lineRule="auto"/>
              <w:ind w:right="-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3,384</w:t>
            </w:r>
          </w:p>
        </w:tc>
        <w:tc>
          <w:tcPr>
            <w:tcW w:w="1316" w:type="dxa"/>
            <w:gridSpan w:val="2"/>
            <w:tcBorders>
              <w:top w:val="single" w:sz="4" w:space="0" w:color="auto"/>
              <w:left w:val="nil"/>
              <w:bottom w:val="double" w:sz="4" w:space="0" w:color="auto"/>
              <w:right w:val="nil"/>
            </w:tcBorders>
            <w:shd w:val="clear" w:color="auto" w:fill="auto"/>
            <w:noWrap/>
            <w:vAlign w:val="bottom"/>
          </w:tcPr>
          <w:p w14:paraId="587F98E8" w14:textId="687054CC" w:rsidR="0095344D" w:rsidRPr="00423DA0" w:rsidRDefault="000C3A6F" w:rsidP="00DB7E2E">
            <w:pPr>
              <w:spacing w:after="0" w:line="240" w:lineRule="auto"/>
              <w:jc w:val="right"/>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w:t>
            </w:r>
          </w:p>
        </w:tc>
        <w:tc>
          <w:tcPr>
            <w:tcW w:w="1662" w:type="dxa"/>
            <w:tcBorders>
              <w:top w:val="single" w:sz="4" w:space="0" w:color="auto"/>
              <w:left w:val="nil"/>
              <w:bottom w:val="double" w:sz="4" w:space="0" w:color="auto"/>
              <w:right w:val="nil"/>
            </w:tcBorders>
            <w:shd w:val="clear" w:color="auto" w:fill="D9D9D9" w:themeFill="background1" w:themeFillShade="D9"/>
            <w:noWrap/>
            <w:vAlign w:val="bottom"/>
          </w:tcPr>
          <w:p w14:paraId="3219F0B9" w14:textId="4D515220" w:rsidR="0095344D" w:rsidRPr="00423DA0" w:rsidRDefault="00084516"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3,384</w:t>
            </w:r>
          </w:p>
        </w:tc>
        <w:tc>
          <w:tcPr>
            <w:tcW w:w="1284" w:type="dxa"/>
            <w:gridSpan w:val="5"/>
            <w:tcBorders>
              <w:top w:val="single" w:sz="4" w:space="0" w:color="auto"/>
              <w:left w:val="nil"/>
              <w:bottom w:val="double" w:sz="4" w:space="0" w:color="auto"/>
              <w:right w:val="nil"/>
            </w:tcBorders>
            <w:shd w:val="clear" w:color="auto" w:fill="D9D9D9" w:themeFill="background1" w:themeFillShade="D9"/>
            <w:noWrap/>
            <w:vAlign w:val="bottom"/>
          </w:tcPr>
          <w:p w14:paraId="2834A706" w14:textId="1753BF25" w:rsidR="0095344D" w:rsidRPr="00423DA0" w:rsidRDefault="009D699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7,409</w:t>
            </w:r>
          </w:p>
        </w:tc>
      </w:tr>
    </w:tbl>
    <w:p w14:paraId="646B0A28" w14:textId="77777777" w:rsidR="00EC4363" w:rsidRPr="00774CDD" w:rsidRDefault="00EC4363" w:rsidP="00EC4363">
      <w:pPr>
        <w:autoSpaceDE w:val="0"/>
        <w:autoSpaceDN w:val="0"/>
        <w:adjustRightInd w:val="0"/>
        <w:spacing w:after="0" w:line="240" w:lineRule="auto"/>
        <w:outlineLvl w:val="0"/>
        <w:rPr>
          <w:rFonts w:ascii="Times New Roman" w:hAnsi="Times New Roman" w:cs="Times New Roman"/>
          <w:color w:val="000000"/>
          <w:sz w:val="24"/>
          <w:szCs w:val="24"/>
        </w:rPr>
      </w:pPr>
      <w:r w:rsidRPr="00774CDD">
        <w:rPr>
          <w:rFonts w:ascii="Times New Roman" w:hAnsi="Times New Roman" w:cs="Times New Roman"/>
          <w:color w:val="000000"/>
          <w:sz w:val="24"/>
          <w:szCs w:val="24"/>
        </w:rPr>
        <w:t>(*) The</w:t>
      </w:r>
      <w:r>
        <w:rPr>
          <w:rFonts w:ascii="Times New Roman" w:hAnsi="Times New Roman" w:cs="Times New Roman"/>
          <w:color w:val="000000"/>
          <w:sz w:val="24"/>
          <w:szCs w:val="24"/>
        </w:rPr>
        <w:t xml:space="preserve"> payroll administration</w:t>
      </w:r>
      <w:r w:rsidRPr="00774CDD">
        <w:rPr>
          <w:rFonts w:ascii="Times New Roman" w:hAnsi="Times New Roman" w:cs="Times New Roman"/>
          <w:color w:val="000000"/>
          <w:sz w:val="24"/>
          <w:szCs w:val="24"/>
        </w:rPr>
        <w:t xml:space="preserve"> costs were paid to the Independent Examiner</w:t>
      </w:r>
      <w:r>
        <w:rPr>
          <w:rFonts w:ascii="Times New Roman" w:hAnsi="Times New Roman" w:cs="Times New Roman"/>
          <w:color w:val="000000"/>
          <w:sz w:val="24"/>
          <w:szCs w:val="24"/>
        </w:rPr>
        <w:t>’</w:t>
      </w:r>
      <w:r w:rsidRPr="00774CDD">
        <w:rPr>
          <w:rFonts w:ascii="Times New Roman" w:hAnsi="Times New Roman" w:cs="Times New Roman"/>
          <w:color w:val="000000"/>
          <w:sz w:val="24"/>
          <w:szCs w:val="24"/>
        </w:rPr>
        <w:t>s firm</w:t>
      </w:r>
      <w:r>
        <w:rPr>
          <w:rFonts w:ascii="Times New Roman" w:hAnsi="Times New Roman" w:cs="Times New Roman"/>
          <w:color w:val="000000"/>
          <w:sz w:val="24"/>
          <w:szCs w:val="24"/>
        </w:rPr>
        <w:t>.</w:t>
      </w:r>
    </w:p>
    <w:p w14:paraId="28590154" w14:textId="77777777" w:rsidR="00687B02" w:rsidRDefault="00687B02"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p>
    <w:p w14:paraId="18FF0FEF" w14:textId="78E5F0EF" w:rsidR="002A1FED" w:rsidRPr="00C95A3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50F07C43" w14:textId="130BC344" w:rsidR="002A1FE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Annual Report and Financial Statements</w:t>
      </w:r>
      <w:r w:rsidR="00687B02">
        <w:rPr>
          <w:rFonts w:ascii="Times New Roman" w:hAnsi="Times New Roman" w:cs="Times New Roman"/>
          <w:b/>
          <w:bCs/>
          <w:color w:val="000000"/>
          <w:sz w:val="28"/>
          <w:szCs w:val="28"/>
        </w:rPr>
        <w:t xml:space="preserve"> -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9D699A">
        <w:rPr>
          <w:rFonts w:ascii="Times New Roman" w:hAnsi="Times New Roman" w:cs="Times New Roman"/>
          <w:b/>
          <w:bCs/>
          <w:color w:val="000000"/>
          <w:sz w:val="28"/>
          <w:szCs w:val="28"/>
        </w:rPr>
        <w:t>4</w:t>
      </w:r>
    </w:p>
    <w:p w14:paraId="2AF64C98" w14:textId="77777777" w:rsidR="000B2D0E" w:rsidRPr="000B2D0E" w:rsidRDefault="000B2D0E" w:rsidP="002A1FED">
      <w:pPr>
        <w:autoSpaceDE w:val="0"/>
        <w:autoSpaceDN w:val="0"/>
        <w:adjustRightInd w:val="0"/>
        <w:spacing w:after="0" w:line="240" w:lineRule="auto"/>
        <w:ind w:hanging="709"/>
        <w:outlineLvl w:val="0"/>
        <w:rPr>
          <w:rFonts w:ascii="Times New Roman" w:hAnsi="Times New Roman" w:cs="Times New Roman"/>
          <w:b/>
          <w:bCs/>
          <w:color w:val="000000"/>
          <w:sz w:val="20"/>
          <w:szCs w:val="20"/>
        </w:rPr>
      </w:pPr>
    </w:p>
    <w:p w14:paraId="34DBF307" w14:textId="34B097AB" w:rsidR="002A1FED" w:rsidRPr="009158FC"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9D699A">
        <w:rPr>
          <w:rFonts w:ascii="Times New Roman" w:eastAsia="Times New Roman" w:hAnsi="Times New Roman" w:cs="Times New Roman"/>
          <w:b/>
          <w:bCs/>
          <w:sz w:val="28"/>
          <w:szCs w:val="28"/>
        </w:rPr>
        <w:t>4</w:t>
      </w:r>
      <w:r w:rsidRPr="00C95A3D">
        <w:rPr>
          <w:rFonts w:ascii="Times New Roman" w:eastAsia="Times New Roman" w:hAnsi="Times New Roman" w:cs="Times New Roman"/>
          <w:b/>
          <w:bCs/>
          <w:sz w:val="28"/>
          <w:szCs w:val="28"/>
        </w:rPr>
        <w:t xml:space="preserve"> (continued</w:t>
      </w:r>
      <w:r>
        <w:rPr>
          <w:rFonts w:ascii="Times New Roman" w:eastAsia="Times New Roman" w:hAnsi="Times New Roman" w:cs="Times New Roman"/>
          <w:b/>
          <w:bCs/>
          <w:sz w:val="28"/>
          <w:szCs w:val="28"/>
        </w:rPr>
        <w:t>)</w:t>
      </w:r>
    </w:p>
    <w:tbl>
      <w:tblPr>
        <w:tblW w:w="14913" w:type="dxa"/>
        <w:tblInd w:w="-601" w:type="dxa"/>
        <w:tblLayout w:type="fixed"/>
        <w:tblLook w:val="04A0" w:firstRow="1" w:lastRow="0" w:firstColumn="1" w:lastColumn="0" w:noHBand="0" w:noVBand="1"/>
      </w:tblPr>
      <w:tblGrid>
        <w:gridCol w:w="2210"/>
        <w:gridCol w:w="736"/>
        <w:gridCol w:w="236"/>
        <w:gridCol w:w="1239"/>
        <w:gridCol w:w="160"/>
        <w:gridCol w:w="643"/>
        <w:gridCol w:w="236"/>
        <w:gridCol w:w="1171"/>
        <w:gridCol w:w="166"/>
        <w:gridCol w:w="1317"/>
        <w:gridCol w:w="728"/>
        <w:gridCol w:w="935"/>
        <w:gridCol w:w="1276"/>
        <w:gridCol w:w="8"/>
        <w:gridCol w:w="1284"/>
        <w:gridCol w:w="1284"/>
        <w:gridCol w:w="1284"/>
      </w:tblGrid>
      <w:tr w:rsidR="002A1FED" w:rsidRPr="00525B73" w14:paraId="6C518BDA" w14:textId="77777777" w:rsidTr="00DB7E2E">
        <w:trPr>
          <w:trHeight w:val="570"/>
        </w:trPr>
        <w:tc>
          <w:tcPr>
            <w:tcW w:w="5224" w:type="dxa"/>
            <w:gridSpan w:val="6"/>
            <w:tcBorders>
              <w:top w:val="nil"/>
              <w:left w:val="nil"/>
              <w:bottom w:val="nil"/>
              <w:right w:val="nil"/>
            </w:tcBorders>
            <w:shd w:val="clear" w:color="auto" w:fill="auto"/>
            <w:noWrap/>
            <w:vAlign w:val="bottom"/>
            <w:hideMark/>
          </w:tcPr>
          <w:p w14:paraId="75072177" w14:textId="77777777" w:rsidR="002A1FED" w:rsidRDefault="002A1FED" w:rsidP="00DB7E2E">
            <w:pPr>
              <w:spacing w:after="0" w:line="240" w:lineRule="auto"/>
              <w:rPr>
                <w:rFonts w:ascii="Times New Roman" w:eastAsia="Times New Roman" w:hAnsi="Times New Roman" w:cs="Times New Roman"/>
                <w:b/>
                <w:sz w:val="24"/>
                <w:szCs w:val="24"/>
              </w:rPr>
            </w:pPr>
          </w:p>
          <w:p w14:paraId="2D9BCED6" w14:textId="77777777" w:rsidR="002A1FED" w:rsidRPr="00525B73" w:rsidRDefault="002A1FED" w:rsidP="00DB7E2E">
            <w:pPr>
              <w:spacing w:after="0" w:line="240" w:lineRule="auto"/>
              <w:rPr>
                <w:rFonts w:ascii="Times New Roman" w:eastAsia="Times New Roman" w:hAnsi="Times New Roman" w:cs="Times New Roman"/>
                <w:b/>
                <w:sz w:val="24"/>
                <w:szCs w:val="24"/>
              </w:rPr>
            </w:pPr>
            <w:r w:rsidRPr="00525B73">
              <w:rPr>
                <w:rFonts w:ascii="Times New Roman" w:eastAsia="Times New Roman" w:hAnsi="Times New Roman" w:cs="Times New Roman"/>
                <w:b/>
                <w:sz w:val="24"/>
                <w:szCs w:val="24"/>
              </w:rPr>
              <w:t>5. INVESTMENT IN SUBSIDIARY</w:t>
            </w:r>
          </w:p>
        </w:tc>
        <w:tc>
          <w:tcPr>
            <w:tcW w:w="236" w:type="dxa"/>
            <w:tcBorders>
              <w:top w:val="nil"/>
              <w:left w:val="nil"/>
              <w:bottom w:val="nil"/>
              <w:right w:val="nil"/>
            </w:tcBorders>
            <w:shd w:val="clear" w:color="auto" w:fill="auto"/>
            <w:noWrap/>
            <w:vAlign w:val="bottom"/>
            <w:hideMark/>
          </w:tcPr>
          <w:p w14:paraId="4D5AC447"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37" w:type="dxa"/>
            <w:gridSpan w:val="2"/>
            <w:tcBorders>
              <w:left w:val="nil"/>
              <w:right w:val="nil"/>
            </w:tcBorders>
            <w:shd w:val="clear" w:color="auto" w:fill="auto"/>
            <w:noWrap/>
            <w:vAlign w:val="bottom"/>
            <w:hideMark/>
          </w:tcPr>
          <w:p w14:paraId="2E28BE25" w14:textId="77777777" w:rsidR="002A1FED" w:rsidRPr="00525B73" w:rsidRDefault="002A1FED" w:rsidP="00DB7E2E">
            <w:pPr>
              <w:spacing w:after="0" w:line="240" w:lineRule="auto"/>
              <w:jc w:val="right"/>
              <w:rPr>
                <w:rFonts w:ascii="Times New Roman" w:eastAsia="Times New Roman" w:hAnsi="Times New Roman" w:cs="Times New Roman"/>
                <w:sz w:val="24"/>
                <w:szCs w:val="24"/>
              </w:rPr>
            </w:pPr>
          </w:p>
        </w:tc>
        <w:tc>
          <w:tcPr>
            <w:tcW w:w="1317" w:type="dxa"/>
            <w:tcBorders>
              <w:left w:val="nil"/>
              <w:right w:val="nil"/>
            </w:tcBorders>
            <w:shd w:val="clear" w:color="auto" w:fill="auto"/>
            <w:noWrap/>
            <w:vAlign w:val="bottom"/>
            <w:hideMark/>
          </w:tcPr>
          <w:p w14:paraId="6C136FEC" w14:textId="77777777" w:rsidR="002A1FED" w:rsidRPr="00525B73" w:rsidRDefault="002A1FED" w:rsidP="00DB7E2E">
            <w:pPr>
              <w:spacing w:after="0" w:line="240" w:lineRule="auto"/>
              <w:jc w:val="right"/>
              <w:rPr>
                <w:rFonts w:ascii="Times New Roman" w:eastAsia="Times New Roman" w:hAnsi="Times New Roman" w:cs="Times New Roman"/>
                <w:sz w:val="24"/>
                <w:szCs w:val="24"/>
              </w:rPr>
            </w:pPr>
          </w:p>
        </w:tc>
        <w:tc>
          <w:tcPr>
            <w:tcW w:w="1663" w:type="dxa"/>
            <w:gridSpan w:val="2"/>
            <w:tcBorders>
              <w:left w:val="nil"/>
              <w:right w:val="nil"/>
            </w:tcBorders>
            <w:shd w:val="clear" w:color="auto" w:fill="auto"/>
            <w:noWrap/>
            <w:vAlign w:val="bottom"/>
            <w:hideMark/>
          </w:tcPr>
          <w:p w14:paraId="40B9B2CF" w14:textId="77777777" w:rsidR="002A1FED" w:rsidRPr="00503B11" w:rsidRDefault="002A1FED" w:rsidP="00DB7E2E">
            <w:pPr>
              <w:spacing w:after="0" w:line="240" w:lineRule="auto"/>
              <w:jc w:val="right"/>
              <w:rPr>
                <w:rFonts w:ascii="Times New Roman" w:eastAsia="Times New Roman" w:hAnsi="Times New Roman" w:cs="Times New Roman"/>
                <w:color w:val="FFFFFF" w:themeColor="background1"/>
                <w:sz w:val="24"/>
                <w:szCs w:val="24"/>
              </w:rPr>
            </w:pPr>
          </w:p>
        </w:tc>
        <w:tc>
          <w:tcPr>
            <w:tcW w:w="1284" w:type="dxa"/>
            <w:gridSpan w:val="2"/>
            <w:tcBorders>
              <w:left w:val="nil"/>
              <w:right w:val="nil"/>
            </w:tcBorders>
            <w:shd w:val="clear" w:color="auto" w:fill="auto"/>
            <w:noWrap/>
            <w:vAlign w:val="bottom"/>
          </w:tcPr>
          <w:p w14:paraId="2F0D95A1" w14:textId="77777777" w:rsidR="002A1FED" w:rsidRPr="00503B11" w:rsidRDefault="002A1FED" w:rsidP="00DB7E2E">
            <w:pPr>
              <w:spacing w:after="0" w:line="240" w:lineRule="auto"/>
              <w:jc w:val="right"/>
              <w:rPr>
                <w:rFonts w:ascii="Times New Roman" w:eastAsia="Times New Roman" w:hAnsi="Times New Roman" w:cs="Times New Roman"/>
                <w:iCs/>
                <w:sz w:val="24"/>
                <w:szCs w:val="24"/>
              </w:rPr>
            </w:pPr>
          </w:p>
        </w:tc>
        <w:tc>
          <w:tcPr>
            <w:tcW w:w="1284" w:type="dxa"/>
          </w:tcPr>
          <w:p w14:paraId="37320094" w14:textId="77777777" w:rsidR="002A1FED" w:rsidRPr="00525B73" w:rsidRDefault="002A1FED" w:rsidP="00DB7E2E"/>
        </w:tc>
        <w:tc>
          <w:tcPr>
            <w:tcW w:w="1284" w:type="dxa"/>
          </w:tcPr>
          <w:p w14:paraId="144D055C" w14:textId="77777777" w:rsidR="002A1FED" w:rsidRPr="00525B73" w:rsidRDefault="002A1FED" w:rsidP="00DB7E2E"/>
        </w:tc>
        <w:tc>
          <w:tcPr>
            <w:tcW w:w="1284" w:type="dxa"/>
            <w:vAlign w:val="bottom"/>
          </w:tcPr>
          <w:p w14:paraId="69D35ADC" w14:textId="77777777" w:rsidR="002A1FED" w:rsidRPr="00525B73" w:rsidRDefault="002A1FED" w:rsidP="00DB7E2E"/>
        </w:tc>
      </w:tr>
      <w:tr w:rsidR="002A1FED" w:rsidRPr="00525B73" w14:paraId="054FC714" w14:textId="77777777" w:rsidTr="00DB7E2E">
        <w:trPr>
          <w:gridAfter w:val="3"/>
          <w:wAfter w:w="3852" w:type="dxa"/>
          <w:trHeight w:val="315"/>
        </w:trPr>
        <w:tc>
          <w:tcPr>
            <w:tcW w:w="2946" w:type="dxa"/>
            <w:gridSpan w:val="2"/>
            <w:tcBorders>
              <w:top w:val="nil"/>
              <w:left w:val="nil"/>
              <w:bottom w:val="nil"/>
              <w:right w:val="nil"/>
            </w:tcBorders>
            <w:shd w:val="clear" w:color="auto" w:fill="auto"/>
            <w:noWrap/>
            <w:vAlign w:val="bottom"/>
            <w:hideMark/>
          </w:tcPr>
          <w:p w14:paraId="0F6F138C"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34DA452"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99" w:type="dxa"/>
            <w:gridSpan w:val="2"/>
            <w:tcBorders>
              <w:top w:val="nil"/>
              <w:left w:val="nil"/>
              <w:bottom w:val="nil"/>
              <w:right w:val="nil"/>
            </w:tcBorders>
            <w:shd w:val="clear" w:color="auto" w:fill="auto"/>
            <w:noWrap/>
            <w:vAlign w:val="bottom"/>
            <w:hideMark/>
          </w:tcPr>
          <w:p w14:paraId="44A5BC0D"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643" w:type="dxa"/>
            <w:tcBorders>
              <w:top w:val="nil"/>
              <w:left w:val="nil"/>
              <w:bottom w:val="nil"/>
              <w:right w:val="nil"/>
            </w:tcBorders>
            <w:shd w:val="clear" w:color="auto" w:fill="auto"/>
            <w:noWrap/>
            <w:vAlign w:val="bottom"/>
            <w:hideMark/>
          </w:tcPr>
          <w:p w14:paraId="252C0588"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24DCFED6"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1337" w:type="dxa"/>
            <w:gridSpan w:val="2"/>
            <w:tcBorders>
              <w:left w:val="nil"/>
              <w:right w:val="nil"/>
            </w:tcBorders>
            <w:shd w:val="clear" w:color="auto" w:fill="auto"/>
            <w:noWrap/>
            <w:vAlign w:val="bottom"/>
            <w:hideMark/>
          </w:tcPr>
          <w:p w14:paraId="4D2915B5" w14:textId="77777777" w:rsidR="002A1FED" w:rsidRPr="00525B73" w:rsidRDefault="002A1FED" w:rsidP="00DB7E2E">
            <w:pPr>
              <w:spacing w:after="0" w:line="240" w:lineRule="auto"/>
              <w:jc w:val="right"/>
              <w:rPr>
                <w:rFonts w:ascii="Times New Roman" w:eastAsia="Times New Roman" w:hAnsi="Times New Roman" w:cs="Times New Roman"/>
                <w:sz w:val="24"/>
                <w:szCs w:val="24"/>
              </w:rPr>
            </w:pPr>
          </w:p>
        </w:tc>
        <w:tc>
          <w:tcPr>
            <w:tcW w:w="1317" w:type="dxa"/>
            <w:tcBorders>
              <w:left w:val="nil"/>
              <w:right w:val="nil"/>
            </w:tcBorders>
            <w:shd w:val="clear" w:color="auto" w:fill="auto"/>
            <w:noWrap/>
            <w:vAlign w:val="bottom"/>
            <w:hideMark/>
          </w:tcPr>
          <w:p w14:paraId="3C32A2E9" w14:textId="77777777" w:rsidR="002A1FED" w:rsidRPr="00525B73" w:rsidRDefault="002A1FED" w:rsidP="00DB7E2E">
            <w:pPr>
              <w:spacing w:after="0" w:line="240" w:lineRule="auto"/>
              <w:jc w:val="right"/>
              <w:rPr>
                <w:rFonts w:ascii="Times New Roman" w:eastAsia="Times New Roman" w:hAnsi="Times New Roman" w:cs="Times New Roman"/>
                <w:sz w:val="24"/>
                <w:szCs w:val="24"/>
              </w:rPr>
            </w:pPr>
          </w:p>
        </w:tc>
        <w:tc>
          <w:tcPr>
            <w:tcW w:w="1663" w:type="dxa"/>
            <w:gridSpan w:val="2"/>
            <w:tcBorders>
              <w:left w:val="nil"/>
              <w:right w:val="nil"/>
            </w:tcBorders>
            <w:shd w:val="clear" w:color="auto" w:fill="auto"/>
            <w:noWrap/>
            <w:vAlign w:val="bottom"/>
            <w:hideMark/>
          </w:tcPr>
          <w:p w14:paraId="7DA09C88" w14:textId="77777777" w:rsidR="002A1FED" w:rsidRPr="00525B73" w:rsidRDefault="002A1FED" w:rsidP="00DB7E2E">
            <w:pPr>
              <w:spacing w:after="0" w:line="240" w:lineRule="auto"/>
              <w:jc w:val="right"/>
              <w:rPr>
                <w:rFonts w:ascii="Times New Roman" w:eastAsia="Times New Roman" w:hAnsi="Times New Roman" w:cs="Times New Roman"/>
                <w:sz w:val="24"/>
                <w:szCs w:val="24"/>
              </w:rPr>
            </w:pPr>
          </w:p>
        </w:tc>
        <w:tc>
          <w:tcPr>
            <w:tcW w:w="1284" w:type="dxa"/>
            <w:gridSpan w:val="2"/>
            <w:tcBorders>
              <w:left w:val="nil"/>
              <w:right w:val="nil"/>
            </w:tcBorders>
            <w:shd w:val="clear" w:color="auto" w:fill="FFFFFF" w:themeFill="background1"/>
            <w:noWrap/>
            <w:vAlign w:val="bottom"/>
            <w:hideMark/>
          </w:tcPr>
          <w:p w14:paraId="15A21016" w14:textId="77777777" w:rsidR="002A1FED" w:rsidRPr="00525B73" w:rsidRDefault="002A1FED" w:rsidP="00DB7E2E">
            <w:pPr>
              <w:spacing w:after="0" w:line="240" w:lineRule="auto"/>
              <w:jc w:val="right"/>
              <w:rPr>
                <w:rFonts w:ascii="Times New Roman" w:eastAsia="Times New Roman" w:hAnsi="Times New Roman" w:cs="Times New Roman"/>
                <w:iCs/>
                <w:sz w:val="24"/>
                <w:szCs w:val="24"/>
              </w:rPr>
            </w:pPr>
          </w:p>
        </w:tc>
      </w:tr>
      <w:tr w:rsidR="002A1FED" w:rsidRPr="00525B73" w14:paraId="1FA945BE" w14:textId="77777777" w:rsidTr="00DB7E2E">
        <w:trPr>
          <w:gridAfter w:val="4"/>
          <w:wAfter w:w="3860" w:type="dxa"/>
          <w:trHeight w:val="270"/>
        </w:trPr>
        <w:tc>
          <w:tcPr>
            <w:tcW w:w="11053" w:type="dxa"/>
            <w:gridSpan w:val="13"/>
            <w:tcBorders>
              <w:top w:val="nil"/>
              <w:left w:val="nil"/>
              <w:bottom w:val="nil"/>
              <w:right w:val="nil"/>
            </w:tcBorders>
            <w:shd w:val="clear" w:color="auto" w:fill="auto"/>
            <w:noWrap/>
            <w:vAlign w:val="bottom"/>
            <w:hideMark/>
          </w:tcPr>
          <w:p w14:paraId="60950EC0" w14:textId="521A7F8B" w:rsidR="002A1FED" w:rsidRDefault="002A1FED" w:rsidP="00DB7E2E">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Shares held in Friends of the National Railway Museum Enterprises Ltd at a cost of £</w:t>
            </w:r>
            <w:r>
              <w:rPr>
                <w:rFonts w:ascii="Times New Roman" w:eastAsia="Times New Roman" w:hAnsi="Times New Roman" w:cs="Times New Roman"/>
                <w:sz w:val="24"/>
                <w:szCs w:val="24"/>
              </w:rPr>
              <w:t>40</w:t>
            </w:r>
            <w:r w:rsidRPr="00525B73">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w:t>
            </w:r>
            <w:r w:rsidR="009D699A">
              <w:rPr>
                <w:rFonts w:ascii="Times New Roman" w:eastAsia="Times New Roman" w:hAnsi="Times New Roman" w:cs="Times New Roman"/>
                <w:sz w:val="24"/>
                <w:szCs w:val="24"/>
              </w:rPr>
              <w:t>3</w:t>
            </w:r>
            <w:r w:rsidRPr="00525B73">
              <w:rPr>
                <w:rFonts w:ascii="Times New Roman" w:eastAsia="Times New Roman" w:hAnsi="Times New Roman" w:cs="Times New Roman"/>
                <w:sz w:val="24"/>
                <w:szCs w:val="24"/>
              </w:rPr>
              <w:t>: £40).</w:t>
            </w:r>
          </w:p>
          <w:p w14:paraId="5163B656" w14:textId="77777777" w:rsidR="002A1FED" w:rsidRPr="00525B73" w:rsidRDefault="002A1FED" w:rsidP="00DB7E2E">
            <w:pPr>
              <w:spacing w:after="0" w:line="240" w:lineRule="auto"/>
              <w:rPr>
                <w:rFonts w:ascii="Times New Roman" w:eastAsia="Times New Roman" w:hAnsi="Times New Roman" w:cs="Times New Roman"/>
                <w:sz w:val="24"/>
                <w:szCs w:val="24"/>
              </w:rPr>
            </w:pPr>
          </w:p>
          <w:p w14:paraId="7956F23B" w14:textId="77777777" w:rsidR="002A1FED" w:rsidRDefault="002A1FED" w:rsidP="00DB7E2E">
            <w:pPr>
              <w:spacing w:after="0" w:line="240" w:lineRule="auto"/>
              <w:rPr>
                <w:rFonts w:ascii="Times New Roman" w:eastAsia="Times New Roman" w:hAnsi="Times New Roman" w:cs="Times New Roman"/>
                <w:sz w:val="24"/>
                <w:szCs w:val="24"/>
              </w:rPr>
            </w:pPr>
            <w:r w:rsidRPr="00525B73">
              <w:rPr>
                <w:rFonts w:ascii="Times New Roman" w:eastAsia="Times New Roman" w:hAnsi="Times New Roman" w:cs="Times New Roman"/>
                <w:sz w:val="24"/>
                <w:szCs w:val="24"/>
              </w:rPr>
              <w:t>The company is registered in England and Wales under registration number of 02418239.</w:t>
            </w:r>
          </w:p>
          <w:p w14:paraId="1797BE58" w14:textId="77777777" w:rsidR="002A1FED" w:rsidRDefault="002A1FED" w:rsidP="00DB7E2E">
            <w:pPr>
              <w:spacing w:after="0" w:line="240" w:lineRule="auto"/>
              <w:rPr>
                <w:rFonts w:ascii="Times New Roman" w:eastAsia="Times New Roman" w:hAnsi="Times New Roman" w:cs="Times New Roman"/>
                <w:sz w:val="24"/>
                <w:szCs w:val="24"/>
              </w:rPr>
            </w:pPr>
          </w:p>
          <w:p w14:paraId="336DE1A7" w14:textId="3E501B31" w:rsidR="002A1FED"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financial results of the company were as follows (for the year ended 31 December 202</w:t>
            </w:r>
            <w:r w:rsidR="009D699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1976998A" w14:textId="77777777" w:rsidR="002A1FED" w:rsidRDefault="002A1FED" w:rsidP="00DB7E2E">
            <w:pPr>
              <w:spacing w:after="0" w:line="240" w:lineRule="auto"/>
              <w:rPr>
                <w:rFonts w:ascii="Times New Roman" w:eastAsia="Times New Roman" w:hAnsi="Times New Roman" w:cs="Times New Roman"/>
                <w:sz w:val="24"/>
                <w:szCs w:val="24"/>
              </w:rPr>
            </w:pPr>
          </w:p>
          <w:p w14:paraId="75ECFCC0" w14:textId="77777777" w:rsidR="002A1FED" w:rsidRPr="00525B73" w:rsidRDefault="002A1FED" w:rsidP="00DB7E2E">
            <w:pPr>
              <w:spacing w:after="0" w:line="240" w:lineRule="auto"/>
              <w:rPr>
                <w:rFonts w:ascii="Times New Roman" w:eastAsia="Times New Roman" w:hAnsi="Times New Roman" w:cs="Times New Roman"/>
                <w:iCs/>
                <w:sz w:val="24"/>
                <w:szCs w:val="24"/>
              </w:rPr>
            </w:pPr>
          </w:p>
        </w:tc>
      </w:tr>
      <w:tr w:rsidR="002A1FED" w:rsidRPr="00525B73" w14:paraId="7B7FEFF8" w14:textId="77777777" w:rsidTr="00DB7E2E">
        <w:trPr>
          <w:gridAfter w:val="4"/>
          <w:wAfter w:w="3860" w:type="dxa"/>
          <w:trHeight w:val="90"/>
        </w:trPr>
        <w:tc>
          <w:tcPr>
            <w:tcW w:w="2210" w:type="dxa"/>
            <w:tcBorders>
              <w:top w:val="nil"/>
              <w:left w:val="nil"/>
              <w:bottom w:val="nil"/>
              <w:right w:val="nil"/>
            </w:tcBorders>
            <w:shd w:val="clear" w:color="auto" w:fill="auto"/>
            <w:noWrap/>
            <w:vAlign w:val="bottom"/>
          </w:tcPr>
          <w:p w14:paraId="3BE54465"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2211" w:type="dxa"/>
            <w:gridSpan w:val="3"/>
            <w:tcBorders>
              <w:top w:val="nil"/>
              <w:left w:val="nil"/>
              <w:bottom w:val="nil"/>
              <w:right w:val="nil"/>
            </w:tcBorders>
            <w:shd w:val="clear" w:color="auto" w:fill="auto"/>
            <w:vAlign w:val="bottom"/>
          </w:tcPr>
          <w:p w14:paraId="657D9D46" w14:textId="77777777" w:rsidR="002A1FED" w:rsidRPr="006C3AF0" w:rsidRDefault="002A1FED" w:rsidP="00DB7E2E">
            <w:pPr>
              <w:spacing w:after="0" w:line="240" w:lineRule="auto"/>
              <w:jc w:val="center"/>
              <w:rPr>
                <w:rFonts w:ascii="Times New Roman" w:eastAsia="Times New Roman" w:hAnsi="Times New Roman" w:cs="Times New Roman"/>
                <w:b/>
                <w:bCs/>
                <w:sz w:val="24"/>
                <w:szCs w:val="24"/>
              </w:rPr>
            </w:pPr>
            <w:r w:rsidRPr="006C3AF0">
              <w:rPr>
                <w:rFonts w:ascii="Times New Roman" w:eastAsia="Times New Roman" w:hAnsi="Times New Roman" w:cs="Times New Roman"/>
                <w:b/>
                <w:bCs/>
                <w:sz w:val="24"/>
                <w:szCs w:val="24"/>
              </w:rPr>
              <w:t>Income</w:t>
            </w:r>
          </w:p>
        </w:tc>
        <w:tc>
          <w:tcPr>
            <w:tcW w:w="2210" w:type="dxa"/>
            <w:gridSpan w:val="4"/>
            <w:tcBorders>
              <w:top w:val="nil"/>
              <w:left w:val="nil"/>
              <w:bottom w:val="nil"/>
              <w:right w:val="nil"/>
            </w:tcBorders>
            <w:shd w:val="clear" w:color="auto" w:fill="auto"/>
            <w:vAlign w:val="bottom"/>
          </w:tcPr>
          <w:p w14:paraId="1F076451" w14:textId="77777777" w:rsidR="002A1FED" w:rsidRPr="006C3AF0" w:rsidRDefault="002A1FED" w:rsidP="00DB7E2E">
            <w:pPr>
              <w:spacing w:after="0" w:line="240" w:lineRule="auto"/>
              <w:jc w:val="center"/>
              <w:rPr>
                <w:rFonts w:ascii="Times New Roman" w:eastAsia="Times New Roman" w:hAnsi="Times New Roman" w:cs="Times New Roman"/>
                <w:b/>
                <w:bCs/>
                <w:sz w:val="24"/>
                <w:szCs w:val="24"/>
              </w:rPr>
            </w:pPr>
            <w:r w:rsidRPr="006C3AF0">
              <w:rPr>
                <w:rFonts w:ascii="Times New Roman" w:eastAsia="Times New Roman" w:hAnsi="Times New Roman" w:cs="Times New Roman"/>
                <w:b/>
                <w:bCs/>
                <w:sz w:val="24"/>
                <w:szCs w:val="24"/>
              </w:rPr>
              <w:t>Expenditure</w:t>
            </w:r>
          </w:p>
        </w:tc>
        <w:tc>
          <w:tcPr>
            <w:tcW w:w="2211" w:type="dxa"/>
            <w:gridSpan w:val="3"/>
            <w:tcBorders>
              <w:top w:val="nil"/>
              <w:left w:val="nil"/>
              <w:bottom w:val="nil"/>
              <w:right w:val="nil"/>
            </w:tcBorders>
            <w:shd w:val="clear" w:color="auto" w:fill="auto"/>
            <w:vAlign w:val="bottom"/>
          </w:tcPr>
          <w:p w14:paraId="79A041C0" w14:textId="77777777" w:rsidR="002A1FED" w:rsidRPr="006C3AF0" w:rsidRDefault="002A1FED" w:rsidP="00DB7E2E">
            <w:pPr>
              <w:spacing w:after="0" w:line="240" w:lineRule="auto"/>
              <w:jc w:val="center"/>
              <w:rPr>
                <w:rFonts w:ascii="Times New Roman" w:eastAsia="Times New Roman" w:hAnsi="Times New Roman" w:cs="Times New Roman"/>
                <w:b/>
                <w:bCs/>
                <w:sz w:val="24"/>
                <w:szCs w:val="24"/>
              </w:rPr>
            </w:pPr>
            <w:r w:rsidRPr="006C3AF0">
              <w:rPr>
                <w:rFonts w:ascii="Times New Roman" w:eastAsia="Times New Roman" w:hAnsi="Times New Roman" w:cs="Times New Roman"/>
                <w:b/>
                <w:bCs/>
                <w:sz w:val="24"/>
                <w:szCs w:val="24"/>
              </w:rPr>
              <w:t>Profit/(loss)</w:t>
            </w:r>
          </w:p>
        </w:tc>
        <w:tc>
          <w:tcPr>
            <w:tcW w:w="2211" w:type="dxa"/>
            <w:gridSpan w:val="2"/>
            <w:tcBorders>
              <w:top w:val="nil"/>
              <w:left w:val="nil"/>
              <w:bottom w:val="nil"/>
              <w:right w:val="nil"/>
            </w:tcBorders>
            <w:shd w:val="clear" w:color="auto" w:fill="auto"/>
            <w:vAlign w:val="bottom"/>
          </w:tcPr>
          <w:p w14:paraId="14076A26" w14:textId="77777777" w:rsidR="002A1FED" w:rsidRPr="006C3AF0" w:rsidRDefault="002A1FED" w:rsidP="00DB7E2E">
            <w:pPr>
              <w:spacing w:after="0" w:line="240" w:lineRule="auto"/>
              <w:jc w:val="center"/>
              <w:rPr>
                <w:rFonts w:ascii="Times New Roman" w:eastAsia="Times New Roman" w:hAnsi="Times New Roman" w:cs="Times New Roman"/>
                <w:b/>
                <w:bCs/>
                <w:sz w:val="24"/>
                <w:szCs w:val="24"/>
              </w:rPr>
            </w:pPr>
            <w:r w:rsidRPr="006C3AF0">
              <w:rPr>
                <w:rFonts w:ascii="Times New Roman" w:eastAsia="Times New Roman" w:hAnsi="Times New Roman" w:cs="Times New Roman"/>
                <w:b/>
                <w:bCs/>
                <w:sz w:val="24"/>
                <w:szCs w:val="24"/>
              </w:rPr>
              <w:t>Net Assets</w:t>
            </w:r>
          </w:p>
        </w:tc>
      </w:tr>
      <w:tr w:rsidR="002A1FED" w:rsidRPr="00525B73" w14:paraId="05982F23" w14:textId="77777777" w:rsidTr="00DB7E2E">
        <w:trPr>
          <w:gridAfter w:val="4"/>
          <w:wAfter w:w="3860" w:type="dxa"/>
          <w:trHeight w:val="90"/>
        </w:trPr>
        <w:tc>
          <w:tcPr>
            <w:tcW w:w="2210" w:type="dxa"/>
            <w:tcBorders>
              <w:top w:val="nil"/>
              <w:left w:val="nil"/>
              <w:bottom w:val="nil"/>
              <w:right w:val="nil"/>
            </w:tcBorders>
            <w:shd w:val="clear" w:color="auto" w:fill="auto"/>
            <w:noWrap/>
            <w:vAlign w:val="bottom"/>
          </w:tcPr>
          <w:p w14:paraId="7625F7D3"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2211" w:type="dxa"/>
            <w:gridSpan w:val="3"/>
            <w:tcBorders>
              <w:top w:val="nil"/>
              <w:left w:val="nil"/>
              <w:bottom w:val="nil"/>
              <w:right w:val="nil"/>
            </w:tcBorders>
            <w:shd w:val="clear" w:color="auto" w:fill="auto"/>
            <w:vAlign w:val="bottom"/>
          </w:tcPr>
          <w:p w14:paraId="29A147E0"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c>
          <w:tcPr>
            <w:tcW w:w="2210" w:type="dxa"/>
            <w:gridSpan w:val="4"/>
            <w:tcBorders>
              <w:top w:val="nil"/>
              <w:left w:val="nil"/>
              <w:bottom w:val="nil"/>
              <w:right w:val="nil"/>
            </w:tcBorders>
            <w:shd w:val="clear" w:color="auto" w:fill="auto"/>
            <w:vAlign w:val="bottom"/>
          </w:tcPr>
          <w:p w14:paraId="2B4F1758"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c>
          <w:tcPr>
            <w:tcW w:w="2211" w:type="dxa"/>
            <w:gridSpan w:val="3"/>
            <w:tcBorders>
              <w:top w:val="nil"/>
              <w:left w:val="nil"/>
              <w:bottom w:val="nil"/>
              <w:right w:val="nil"/>
            </w:tcBorders>
            <w:shd w:val="clear" w:color="auto" w:fill="auto"/>
            <w:vAlign w:val="bottom"/>
          </w:tcPr>
          <w:p w14:paraId="143F62F0"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c>
          <w:tcPr>
            <w:tcW w:w="2211" w:type="dxa"/>
            <w:gridSpan w:val="2"/>
            <w:tcBorders>
              <w:top w:val="nil"/>
              <w:left w:val="nil"/>
              <w:bottom w:val="nil"/>
              <w:right w:val="nil"/>
            </w:tcBorders>
            <w:shd w:val="clear" w:color="auto" w:fill="auto"/>
            <w:vAlign w:val="bottom"/>
          </w:tcPr>
          <w:p w14:paraId="5EC34E1A"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r>
      <w:tr w:rsidR="002A1FED" w:rsidRPr="00525B73" w14:paraId="5122CB8D" w14:textId="77777777" w:rsidTr="00DB7E2E">
        <w:trPr>
          <w:gridAfter w:val="4"/>
          <w:wAfter w:w="3860" w:type="dxa"/>
          <w:trHeight w:val="90"/>
        </w:trPr>
        <w:tc>
          <w:tcPr>
            <w:tcW w:w="2210" w:type="dxa"/>
            <w:tcBorders>
              <w:top w:val="nil"/>
              <w:left w:val="nil"/>
              <w:bottom w:val="nil"/>
              <w:right w:val="nil"/>
            </w:tcBorders>
            <w:shd w:val="clear" w:color="auto" w:fill="auto"/>
            <w:noWrap/>
            <w:vAlign w:val="bottom"/>
          </w:tcPr>
          <w:p w14:paraId="3A551693"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2211" w:type="dxa"/>
            <w:gridSpan w:val="3"/>
            <w:tcBorders>
              <w:top w:val="nil"/>
              <w:left w:val="nil"/>
              <w:bottom w:val="nil"/>
              <w:right w:val="nil"/>
            </w:tcBorders>
            <w:shd w:val="clear" w:color="auto" w:fill="auto"/>
            <w:vAlign w:val="bottom"/>
          </w:tcPr>
          <w:p w14:paraId="6D4FDC77" w14:textId="2518D80D" w:rsidR="002A1FED" w:rsidRPr="006C3AF0" w:rsidRDefault="005E08DB" w:rsidP="00DB7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3,347</w:t>
            </w:r>
          </w:p>
        </w:tc>
        <w:tc>
          <w:tcPr>
            <w:tcW w:w="2210" w:type="dxa"/>
            <w:gridSpan w:val="4"/>
            <w:tcBorders>
              <w:top w:val="nil"/>
              <w:left w:val="nil"/>
              <w:bottom w:val="nil"/>
              <w:right w:val="nil"/>
            </w:tcBorders>
            <w:shd w:val="clear" w:color="auto" w:fill="auto"/>
            <w:vAlign w:val="bottom"/>
          </w:tcPr>
          <w:p w14:paraId="2BC9C3FB" w14:textId="671B6CF5" w:rsidR="002A1FED" w:rsidRPr="006C3AF0" w:rsidRDefault="004D70FF" w:rsidP="00DB7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7,148</w:t>
            </w:r>
          </w:p>
        </w:tc>
        <w:tc>
          <w:tcPr>
            <w:tcW w:w="2211" w:type="dxa"/>
            <w:gridSpan w:val="3"/>
            <w:tcBorders>
              <w:top w:val="nil"/>
              <w:left w:val="nil"/>
              <w:bottom w:val="nil"/>
              <w:right w:val="nil"/>
            </w:tcBorders>
            <w:shd w:val="clear" w:color="auto" w:fill="auto"/>
            <w:vAlign w:val="bottom"/>
          </w:tcPr>
          <w:p w14:paraId="76704CAC" w14:textId="21E63DBD" w:rsidR="002A1FED" w:rsidRPr="006C3AF0" w:rsidRDefault="005E08DB" w:rsidP="00DB7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(3,801)</w:t>
            </w:r>
          </w:p>
        </w:tc>
        <w:tc>
          <w:tcPr>
            <w:tcW w:w="2211" w:type="dxa"/>
            <w:gridSpan w:val="2"/>
            <w:tcBorders>
              <w:top w:val="nil"/>
              <w:left w:val="nil"/>
              <w:bottom w:val="nil"/>
              <w:right w:val="nil"/>
            </w:tcBorders>
            <w:shd w:val="clear" w:color="auto" w:fill="auto"/>
            <w:vAlign w:val="bottom"/>
          </w:tcPr>
          <w:p w14:paraId="4D3A502E" w14:textId="2C513A3B" w:rsidR="002A1FED" w:rsidRPr="006C3AF0" w:rsidRDefault="005E08DB" w:rsidP="00DB7E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44,499</w:t>
            </w:r>
          </w:p>
        </w:tc>
      </w:tr>
      <w:tr w:rsidR="002A1FED" w:rsidRPr="00525B73" w14:paraId="50119DB5" w14:textId="77777777" w:rsidTr="00DB7E2E">
        <w:trPr>
          <w:gridAfter w:val="4"/>
          <w:wAfter w:w="3860" w:type="dxa"/>
          <w:trHeight w:val="90"/>
        </w:trPr>
        <w:tc>
          <w:tcPr>
            <w:tcW w:w="2210" w:type="dxa"/>
            <w:tcBorders>
              <w:top w:val="nil"/>
              <w:left w:val="nil"/>
              <w:bottom w:val="nil"/>
              <w:right w:val="nil"/>
            </w:tcBorders>
            <w:shd w:val="clear" w:color="auto" w:fill="auto"/>
            <w:noWrap/>
            <w:vAlign w:val="bottom"/>
          </w:tcPr>
          <w:p w14:paraId="3EE7CE11" w14:textId="77777777" w:rsidR="002A1FED" w:rsidRPr="00525B73" w:rsidRDefault="002A1FED" w:rsidP="00DB7E2E">
            <w:pPr>
              <w:spacing w:after="0" w:line="240" w:lineRule="auto"/>
              <w:rPr>
                <w:rFonts w:ascii="Times New Roman" w:eastAsia="Times New Roman" w:hAnsi="Times New Roman" w:cs="Times New Roman"/>
                <w:sz w:val="24"/>
                <w:szCs w:val="24"/>
              </w:rPr>
            </w:pPr>
          </w:p>
        </w:tc>
        <w:tc>
          <w:tcPr>
            <w:tcW w:w="2211" w:type="dxa"/>
            <w:gridSpan w:val="3"/>
            <w:tcBorders>
              <w:top w:val="nil"/>
              <w:left w:val="nil"/>
              <w:bottom w:val="nil"/>
              <w:right w:val="nil"/>
            </w:tcBorders>
            <w:shd w:val="clear" w:color="auto" w:fill="auto"/>
            <w:vAlign w:val="bottom"/>
          </w:tcPr>
          <w:p w14:paraId="5DD946F4"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c>
          <w:tcPr>
            <w:tcW w:w="2210" w:type="dxa"/>
            <w:gridSpan w:val="4"/>
            <w:tcBorders>
              <w:top w:val="nil"/>
              <w:left w:val="nil"/>
              <w:bottom w:val="nil"/>
              <w:right w:val="nil"/>
            </w:tcBorders>
            <w:shd w:val="clear" w:color="auto" w:fill="auto"/>
            <w:vAlign w:val="bottom"/>
          </w:tcPr>
          <w:p w14:paraId="7383E43E"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c>
          <w:tcPr>
            <w:tcW w:w="2211" w:type="dxa"/>
            <w:gridSpan w:val="3"/>
            <w:tcBorders>
              <w:top w:val="nil"/>
              <w:left w:val="nil"/>
              <w:bottom w:val="nil"/>
              <w:right w:val="nil"/>
            </w:tcBorders>
            <w:shd w:val="clear" w:color="auto" w:fill="auto"/>
            <w:vAlign w:val="bottom"/>
          </w:tcPr>
          <w:p w14:paraId="25D8040E"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c>
          <w:tcPr>
            <w:tcW w:w="2211" w:type="dxa"/>
            <w:gridSpan w:val="2"/>
            <w:tcBorders>
              <w:top w:val="nil"/>
              <w:left w:val="nil"/>
              <w:bottom w:val="nil"/>
              <w:right w:val="nil"/>
            </w:tcBorders>
            <w:shd w:val="clear" w:color="auto" w:fill="auto"/>
            <w:vAlign w:val="bottom"/>
          </w:tcPr>
          <w:p w14:paraId="6B20455B" w14:textId="77777777" w:rsidR="002A1FED" w:rsidRPr="006C3AF0" w:rsidRDefault="002A1FED" w:rsidP="00DB7E2E">
            <w:pPr>
              <w:spacing w:after="0" w:line="240" w:lineRule="auto"/>
              <w:jc w:val="center"/>
              <w:rPr>
                <w:rFonts w:ascii="Times New Roman" w:eastAsia="Times New Roman" w:hAnsi="Times New Roman" w:cs="Times New Roman"/>
                <w:sz w:val="24"/>
                <w:szCs w:val="24"/>
              </w:rPr>
            </w:pPr>
            <w:r w:rsidRPr="006C3AF0">
              <w:rPr>
                <w:rFonts w:ascii="Times New Roman" w:eastAsia="Times New Roman" w:hAnsi="Times New Roman" w:cs="Times New Roman"/>
                <w:sz w:val="24"/>
                <w:szCs w:val="24"/>
              </w:rPr>
              <w:t>=====</w:t>
            </w:r>
          </w:p>
        </w:tc>
      </w:tr>
    </w:tbl>
    <w:p w14:paraId="4EDC0717" w14:textId="77777777" w:rsidR="002A1FE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p>
    <w:tbl>
      <w:tblPr>
        <w:tblW w:w="11199" w:type="dxa"/>
        <w:tblInd w:w="-601" w:type="dxa"/>
        <w:tblLayout w:type="fixed"/>
        <w:tblLook w:val="04A0" w:firstRow="1" w:lastRow="0" w:firstColumn="1" w:lastColumn="0" w:noHBand="0" w:noVBand="1"/>
      </w:tblPr>
      <w:tblGrid>
        <w:gridCol w:w="2961"/>
        <w:gridCol w:w="236"/>
        <w:gridCol w:w="1405"/>
        <w:gridCol w:w="1405"/>
        <w:gridCol w:w="236"/>
        <w:gridCol w:w="1270"/>
        <w:gridCol w:w="851"/>
        <w:gridCol w:w="1435"/>
        <w:gridCol w:w="1400"/>
      </w:tblGrid>
      <w:tr w:rsidR="002A1FED" w:rsidRPr="003B1298" w14:paraId="5770E1F0" w14:textId="77777777" w:rsidTr="00DB7E2E">
        <w:trPr>
          <w:trHeight w:val="300"/>
        </w:trPr>
        <w:tc>
          <w:tcPr>
            <w:tcW w:w="2961" w:type="dxa"/>
            <w:tcBorders>
              <w:top w:val="nil"/>
              <w:left w:val="nil"/>
              <w:bottom w:val="nil"/>
              <w:right w:val="nil"/>
            </w:tcBorders>
            <w:shd w:val="clear" w:color="auto" w:fill="auto"/>
            <w:noWrap/>
            <w:vAlign w:val="bottom"/>
          </w:tcPr>
          <w:p w14:paraId="6A08CB21" w14:textId="77777777" w:rsidR="002A1FED" w:rsidRPr="005448C6" w:rsidRDefault="002A1FED" w:rsidP="00DB7E2E">
            <w:pPr>
              <w:spacing w:after="0" w:line="240" w:lineRule="auto"/>
              <w:rPr>
                <w:rFonts w:ascii="Times New Roman" w:eastAsia="Times New Roman" w:hAnsi="Times New Roman" w:cs="Times New Roman"/>
                <w:b/>
                <w:bCs/>
                <w:sz w:val="24"/>
                <w:szCs w:val="24"/>
              </w:rPr>
            </w:pPr>
            <w:r w:rsidRPr="005448C6">
              <w:rPr>
                <w:rFonts w:ascii="Times New Roman" w:eastAsia="Times New Roman" w:hAnsi="Times New Roman" w:cs="Times New Roman"/>
                <w:b/>
                <w:bCs/>
                <w:sz w:val="24"/>
                <w:szCs w:val="24"/>
              </w:rPr>
              <w:t>6. DEBTORS</w:t>
            </w:r>
          </w:p>
        </w:tc>
        <w:tc>
          <w:tcPr>
            <w:tcW w:w="236" w:type="dxa"/>
            <w:tcBorders>
              <w:top w:val="nil"/>
              <w:left w:val="nil"/>
              <w:bottom w:val="nil"/>
              <w:right w:val="nil"/>
            </w:tcBorders>
            <w:shd w:val="clear" w:color="auto" w:fill="auto"/>
            <w:noWrap/>
            <w:vAlign w:val="bottom"/>
          </w:tcPr>
          <w:p w14:paraId="6E659FA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4BAAD4BC"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73B00EE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4439AA1C"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733FD28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727B930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09C355D3" w14:textId="101E8F96" w:rsidR="002A1FED" w:rsidRPr="00BB0DC0" w:rsidRDefault="002A1FED" w:rsidP="00DB7E2E">
            <w:pPr>
              <w:spacing w:after="0" w:line="240" w:lineRule="auto"/>
              <w:jc w:val="center"/>
              <w:rPr>
                <w:rFonts w:ascii="Times New Roman" w:eastAsia="Times New Roman" w:hAnsi="Times New Roman" w:cs="Times New Roman"/>
                <w:b/>
                <w:bCs/>
                <w:sz w:val="24"/>
                <w:szCs w:val="24"/>
              </w:rPr>
            </w:pPr>
            <w:r w:rsidRPr="00BB0DC0">
              <w:rPr>
                <w:rFonts w:ascii="Times New Roman" w:eastAsia="Times New Roman" w:hAnsi="Times New Roman" w:cs="Times New Roman"/>
                <w:b/>
                <w:bCs/>
                <w:sz w:val="24"/>
                <w:szCs w:val="24"/>
              </w:rPr>
              <w:t>202</w:t>
            </w:r>
            <w:r w:rsidR="004E1C3C">
              <w:rPr>
                <w:rFonts w:ascii="Times New Roman" w:eastAsia="Times New Roman" w:hAnsi="Times New Roman" w:cs="Times New Roman"/>
                <w:b/>
                <w:bCs/>
                <w:sz w:val="24"/>
                <w:szCs w:val="24"/>
              </w:rPr>
              <w:t>4</w:t>
            </w:r>
          </w:p>
        </w:tc>
        <w:tc>
          <w:tcPr>
            <w:tcW w:w="1400" w:type="dxa"/>
            <w:tcBorders>
              <w:top w:val="nil"/>
              <w:left w:val="nil"/>
              <w:bottom w:val="nil"/>
              <w:right w:val="nil"/>
            </w:tcBorders>
            <w:shd w:val="clear" w:color="auto" w:fill="D9D9D9" w:themeFill="background1" w:themeFillShade="D9"/>
            <w:noWrap/>
            <w:vAlign w:val="bottom"/>
          </w:tcPr>
          <w:p w14:paraId="25C025A5" w14:textId="4D86C334" w:rsidR="002A1FED" w:rsidRPr="00BB0DC0" w:rsidRDefault="002A1FED" w:rsidP="00DB7E2E">
            <w:pPr>
              <w:spacing w:after="0" w:line="240" w:lineRule="auto"/>
              <w:jc w:val="center"/>
              <w:rPr>
                <w:rFonts w:ascii="Times New Roman" w:eastAsia="Times New Roman" w:hAnsi="Times New Roman" w:cs="Times New Roman"/>
                <w:b/>
                <w:bCs/>
                <w:iCs/>
                <w:sz w:val="24"/>
                <w:szCs w:val="24"/>
              </w:rPr>
            </w:pPr>
            <w:r w:rsidRPr="00BB0DC0">
              <w:rPr>
                <w:rFonts w:ascii="Times New Roman" w:eastAsia="Times New Roman" w:hAnsi="Times New Roman" w:cs="Times New Roman"/>
                <w:b/>
                <w:bCs/>
                <w:iCs/>
                <w:sz w:val="24"/>
                <w:szCs w:val="24"/>
              </w:rPr>
              <w:t>202</w:t>
            </w:r>
            <w:r w:rsidR="009D699A">
              <w:rPr>
                <w:rFonts w:ascii="Times New Roman" w:eastAsia="Times New Roman" w:hAnsi="Times New Roman" w:cs="Times New Roman"/>
                <w:b/>
                <w:bCs/>
                <w:iCs/>
                <w:sz w:val="24"/>
                <w:szCs w:val="24"/>
              </w:rPr>
              <w:t>3</w:t>
            </w:r>
          </w:p>
        </w:tc>
      </w:tr>
      <w:tr w:rsidR="002A1FED" w:rsidRPr="003B1298" w14:paraId="1C092CC1" w14:textId="77777777" w:rsidTr="00DB7E2E">
        <w:trPr>
          <w:trHeight w:val="300"/>
        </w:trPr>
        <w:tc>
          <w:tcPr>
            <w:tcW w:w="2961" w:type="dxa"/>
            <w:tcBorders>
              <w:top w:val="nil"/>
              <w:left w:val="nil"/>
              <w:bottom w:val="nil"/>
              <w:right w:val="nil"/>
            </w:tcBorders>
            <w:shd w:val="clear" w:color="auto" w:fill="auto"/>
            <w:noWrap/>
            <w:vAlign w:val="bottom"/>
          </w:tcPr>
          <w:p w14:paraId="20989A7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196A9EC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2A58E53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2F5E7B6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56B0BAA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54F5F7F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7B36309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68F21E37" w14:textId="77777777" w:rsidR="002A1FED" w:rsidRPr="00BB0DC0" w:rsidRDefault="002A1FED" w:rsidP="00DB7E2E">
            <w:pPr>
              <w:spacing w:after="0" w:line="240" w:lineRule="auto"/>
              <w:jc w:val="center"/>
              <w:rPr>
                <w:rFonts w:ascii="Times New Roman" w:eastAsia="Times New Roman" w:hAnsi="Times New Roman" w:cs="Times New Roman"/>
                <w:b/>
                <w:bCs/>
                <w:sz w:val="24"/>
                <w:szCs w:val="24"/>
              </w:rPr>
            </w:pPr>
            <w:r w:rsidRPr="00BB0DC0">
              <w:rPr>
                <w:rFonts w:ascii="Times New Roman" w:eastAsia="Times New Roman" w:hAnsi="Times New Roman" w:cs="Times New Roman"/>
                <w:b/>
                <w:bCs/>
                <w:sz w:val="24"/>
                <w:szCs w:val="24"/>
              </w:rPr>
              <w:t>£</w:t>
            </w:r>
          </w:p>
        </w:tc>
        <w:tc>
          <w:tcPr>
            <w:tcW w:w="1400" w:type="dxa"/>
            <w:tcBorders>
              <w:top w:val="nil"/>
              <w:left w:val="nil"/>
              <w:bottom w:val="nil"/>
              <w:right w:val="nil"/>
            </w:tcBorders>
            <w:shd w:val="clear" w:color="auto" w:fill="D9D9D9" w:themeFill="background1" w:themeFillShade="D9"/>
            <w:noWrap/>
            <w:vAlign w:val="bottom"/>
          </w:tcPr>
          <w:p w14:paraId="2B7E016B" w14:textId="77777777" w:rsidR="002A1FED" w:rsidRPr="00BB0DC0" w:rsidRDefault="002A1FED" w:rsidP="00DB7E2E">
            <w:pPr>
              <w:spacing w:after="0" w:line="240" w:lineRule="auto"/>
              <w:jc w:val="center"/>
              <w:rPr>
                <w:rFonts w:ascii="Times New Roman" w:eastAsia="Times New Roman" w:hAnsi="Times New Roman" w:cs="Times New Roman"/>
                <w:b/>
                <w:bCs/>
                <w:iCs/>
                <w:sz w:val="24"/>
                <w:szCs w:val="24"/>
              </w:rPr>
            </w:pPr>
            <w:r w:rsidRPr="00BB0DC0">
              <w:rPr>
                <w:rFonts w:ascii="Times New Roman" w:eastAsia="Times New Roman" w:hAnsi="Times New Roman" w:cs="Times New Roman"/>
                <w:b/>
                <w:bCs/>
                <w:iCs/>
                <w:sz w:val="24"/>
                <w:szCs w:val="24"/>
              </w:rPr>
              <w:t>£</w:t>
            </w:r>
          </w:p>
        </w:tc>
      </w:tr>
      <w:tr w:rsidR="002A1FED" w:rsidRPr="003B1298" w14:paraId="53DDABCA" w14:textId="77777777" w:rsidTr="00DB7E2E">
        <w:trPr>
          <w:trHeight w:val="300"/>
        </w:trPr>
        <w:tc>
          <w:tcPr>
            <w:tcW w:w="6007" w:type="dxa"/>
            <w:gridSpan w:val="4"/>
            <w:tcBorders>
              <w:top w:val="nil"/>
              <w:left w:val="nil"/>
              <w:bottom w:val="nil"/>
              <w:right w:val="nil"/>
            </w:tcBorders>
            <w:shd w:val="clear" w:color="auto" w:fill="auto"/>
            <w:noWrap/>
            <w:vAlign w:val="bottom"/>
          </w:tcPr>
          <w:p w14:paraId="2706BB83" w14:textId="77777777" w:rsidR="002A1FED" w:rsidRPr="00A37BA7"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Sales debtors and amounts prepaid</w:t>
            </w:r>
          </w:p>
        </w:tc>
        <w:tc>
          <w:tcPr>
            <w:tcW w:w="236" w:type="dxa"/>
            <w:tcBorders>
              <w:top w:val="nil"/>
              <w:left w:val="nil"/>
              <w:bottom w:val="nil"/>
              <w:right w:val="nil"/>
            </w:tcBorders>
            <w:shd w:val="clear" w:color="auto" w:fill="auto"/>
            <w:noWrap/>
            <w:vAlign w:val="bottom"/>
          </w:tcPr>
          <w:p w14:paraId="48544A6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64B866D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114EB3E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1359792C" w14:textId="7C61E741" w:rsidR="002A1FED" w:rsidRPr="00A37BA7" w:rsidRDefault="000E0D6D"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2,468</w:t>
            </w:r>
          </w:p>
        </w:tc>
        <w:tc>
          <w:tcPr>
            <w:tcW w:w="1400" w:type="dxa"/>
            <w:tcBorders>
              <w:top w:val="nil"/>
              <w:left w:val="nil"/>
              <w:bottom w:val="nil"/>
              <w:right w:val="nil"/>
            </w:tcBorders>
            <w:shd w:val="clear" w:color="auto" w:fill="D9D9D9" w:themeFill="background1" w:themeFillShade="D9"/>
            <w:noWrap/>
            <w:vAlign w:val="bottom"/>
          </w:tcPr>
          <w:p w14:paraId="6A8A39F0" w14:textId="24B41E14" w:rsidR="002A1FED" w:rsidRPr="00A90FE8"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1,420</w:t>
            </w:r>
          </w:p>
        </w:tc>
      </w:tr>
      <w:tr w:rsidR="002A1FED" w:rsidRPr="003B1298" w14:paraId="111B90E2" w14:textId="77777777" w:rsidTr="00DB7E2E">
        <w:trPr>
          <w:trHeight w:val="300"/>
        </w:trPr>
        <w:tc>
          <w:tcPr>
            <w:tcW w:w="2961" w:type="dxa"/>
            <w:tcBorders>
              <w:top w:val="nil"/>
              <w:left w:val="nil"/>
              <w:bottom w:val="nil"/>
              <w:right w:val="nil"/>
            </w:tcBorders>
            <w:shd w:val="clear" w:color="auto" w:fill="auto"/>
            <w:noWrap/>
            <w:vAlign w:val="bottom"/>
          </w:tcPr>
          <w:p w14:paraId="7A144B08" w14:textId="77777777" w:rsidR="002A1FED" w:rsidRPr="00A37BA7"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Gift Aid Recoverable</w:t>
            </w:r>
          </w:p>
        </w:tc>
        <w:tc>
          <w:tcPr>
            <w:tcW w:w="236" w:type="dxa"/>
            <w:tcBorders>
              <w:top w:val="nil"/>
              <w:left w:val="nil"/>
              <w:bottom w:val="nil"/>
              <w:right w:val="nil"/>
            </w:tcBorders>
            <w:shd w:val="clear" w:color="auto" w:fill="auto"/>
            <w:noWrap/>
            <w:vAlign w:val="bottom"/>
          </w:tcPr>
          <w:p w14:paraId="778F6C4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5439380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32266D5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073D301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516AD6D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0AC1EDCD"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4CCC7B35" w14:textId="5E326DF5" w:rsidR="002A1FED" w:rsidRPr="00A37BA7" w:rsidRDefault="004F5F37"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3,824</w:t>
            </w:r>
          </w:p>
        </w:tc>
        <w:tc>
          <w:tcPr>
            <w:tcW w:w="1400" w:type="dxa"/>
            <w:tcBorders>
              <w:top w:val="nil"/>
              <w:left w:val="nil"/>
              <w:bottom w:val="nil"/>
              <w:right w:val="nil"/>
            </w:tcBorders>
            <w:shd w:val="clear" w:color="auto" w:fill="D9D9D9" w:themeFill="background1" w:themeFillShade="D9"/>
            <w:noWrap/>
            <w:vAlign w:val="bottom"/>
          </w:tcPr>
          <w:p w14:paraId="5B9F80C3" w14:textId="696ED697"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3F3998E9" w14:textId="77777777" w:rsidTr="00DB7E2E">
        <w:trPr>
          <w:trHeight w:val="300"/>
        </w:trPr>
        <w:tc>
          <w:tcPr>
            <w:tcW w:w="4602" w:type="dxa"/>
            <w:gridSpan w:val="3"/>
            <w:tcBorders>
              <w:top w:val="nil"/>
              <w:left w:val="nil"/>
              <w:bottom w:val="nil"/>
              <w:right w:val="nil"/>
            </w:tcBorders>
            <w:shd w:val="clear" w:color="auto" w:fill="auto"/>
            <w:noWrap/>
            <w:vAlign w:val="bottom"/>
          </w:tcPr>
          <w:p w14:paraId="6991F1FC" w14:textId="11EF2206" w:rsidR="002A1FED" w:rsidRPr="00A37BA7"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Legacy funds receivable </w:t>
            </w:r>
          </w:p>
        </w:tc>
        <w:tc>
          <w:tcPr>
            <w:tcW w:w="1405" w:type="dxa"/>
            <w:tcBorders>
              <w:top w:val="nil"/>
              <w:left w:val="nil"/>
              <w:bottom w:val="nil"/>
              <w:right w:val="nil"/>
            </w:tcBorders>
            <w:shd w:val="clear" w:color="auto" w:fill="auto"/>
            <w:noWrap/>
            <w:vAlign w:val="bottom"/>
          </w:tcPr>
          <w:p w14:paraId="1EFD401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7491842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0D86DFE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0A48426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11289768" w14:textId="6003EA9F" w:rsidR="002A1FED" w:rsidRPr="00A37BA7"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00" w:type="dxa"/>
            <w:tcBorders>
              <w:top w:val="nil"/>
              <w:left w:val="nil"/>
              <w:bottom w:val="nil"/>
              <w:right w:val="nil"/>
            </w:tcBorders>
            <w:shd w:val="clear" w:color="auto" w:fill="D9D9D9" w:themeFill="background1" w:themeFillShade="D9"/>
            <w:noWrap/>
            <w:vAlign w:val="bottom"/>
          </w:tcPr>
          <w:p w14:paraId="5D451B6A" w14:textId="26080235" w:rsidR="002A1FED" w:rsidRPr="00A90FE8"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6BEF4557" w14:textId="77777777" w:rsidTr="00DB7E2E">
        <w:trPr>
          <w:trHeight w:val="300"/>
        </w:trPr>
        <w:tc>
          <w:tcPr>
            <w:tcW w:w="2961" w:type="dxa"/>
            <w:tcBorders>
              <w:top w:val="nil"/>
              <w:left w:val="nil"/>
              <w:bottom w:val="nil"/>
              <w:right w:val="nil"/>
            </w:tcBorders>
            <w:shd w:val="clear" w:color="auto" w:fill="auto"/>
            <w:noWrap/>
            <w:vAlign w:val="bottom"/>
          </w:tcPr>
          <w:p w14:paraId="1FABEF99" w14:textId="77777777" w:rsidR="002A1FED"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221388F7"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627A310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04B8272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27C2A077"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7092CFE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4B3E55C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316DF8E1" w14:textId="07C1ED80" w:rsidR="002A1FED" w:rsidRPr="00A37BA7" w:rsidRDefault="009D699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tc>
        <w:tc>
          <w:tcPr>
            <w:tcW w:w="1400" w:type="dxa"/>
            <w:tcBorders>
              <w:top w:val="nil"/>
              <w:left w:val="nil"/>
              <w:bottom w:val="nil"/>
              <w:right w:val="nil"/>
            </w:tcBorders>
            <w:shd w:val="clear" w:color="auto" w:fill="D9D9D9" w:themeFill="background1" w:themeFillShade="D9"/>
            <w:noWrap/>
            <w:vAlign w:val="bottom"/>
          </w:tcPr>
          <w:p w14:paraId="62F1A90D" w14:textId="77777777"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________</w:t>
            </w:r>
          </w:p>
        </w:tc>
      </w:tr>
      <w:tr w:rsidR="002A1FED" w:rsidRPr="003B1298" w14:paraId="28F7E41E" w14:textId="77777777" w:rsidTr="00DB7E2E">
        <w:trPr>
          <w:trHeight w:val="300"/>
        </w:trPr>
        <w:tc>
          <w:tcPr>
            <w:tcW w:w="2961" w:type="dxa"/>
            <w:tcBorders>
              <w:top w:val="nil"/>
              <w:left w:val="nil"/>
              <w:bottom w:val="nil"/>
              <w:right w:val="nil"/>
            </w:tcBorders>
            <w:shd w:val="clear" w:color="auto" w:fill="auto"/>
            <w:noWrap/>
            <w:vAlign w:val="bottom"/>
          </w:tcPr>
          <w:p w14:paraId="554410D7" w14:textId="77777777" w:rsidR="002A1FED"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2F46FA3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50FA28A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27F7A27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6220370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08EBB6D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55D187B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6250EAEC" w14:textId="0E018B15" w:rsidR="002A1FED" w:rsidRPr="00A37BA7" w:rsidRDefault="000E0D6D"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6,292</w:t>
            </w:r>
          </w:p>
        </w:tc>
        <w:tc>
          <w:tcPr>
            <w:tcW w:w="1400" w:type="dxa"/>
            <w:tcBorders>
              <w:top w:val="nil"/>
              <w:left w:val="nil"/>
              <w:bottom w:val="nil"/>
              <w:right w:val="nil"/>
            </w:tcBorders>
            <w:shd w:val="clear" w:color="auto" w:fill="D9D9D9" w:themeFill="background1" w:themeFillShade="D9"/>
            <w:noWrap/>
            <w:vAlign w:val="bottom"/>
          </w:tcPr>
          <w:p w14:paraId="55513F58" w14:textId="7C424448" w:rsidR="002A1FED" w:rsidRPr="00A90FE8" w:rsidRDefault="0011567F"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009D699A">
              <w:rPr>
                <w:rFonts w:ascii="Times New Roman" w:eastAsia="Times New Roman" w:hAnsi="Times New Roman" w:cs="Times New Roman"/>
                <w:iCs/>
                <w:sz w:val="24"/>
                <w:szCs w:val="24"/>
              </w:rPr>
              <w:t>,420</w:t>
            </w:r>
          </w:p>
        </w:tc>
      </w:tr>
      <w:tr w:rsidR="002A1FED" w:rsidRPr="003B1298" w14:paraId="50BF9407" w14:textId="77777777" w:rsidTr="00DB7E2E">
        <w:trPr>
          <w:trHeight w:val="300"/>
        </w:trPr>
        <w:tc>
          <w:tcPr>
            <w:tcW w:w="2961" w:type="dxa"/>
            <w:tcBorders>
              <w:top w:val="nil"/>
              <w:left w:val="nil"/>
              <w:bottom w:val="nil"/>
              <w:right w:val="nil"/>
            </w:tcBorders>
            <w:shd w:val="clear" w:color="auto" w:fill="auto"/>
            <w:noWrap/>
            <w:vAlign w:val="bottom"/>
          </w:tcPr>
          <w:p w14:paraId="48F721D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4BDB531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380F3C1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3B8255E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1225E37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5295468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43C0204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3CA43A0F" w14:textId="77777777" w:rsidR="002A1FED" w:rsidRPr="00A37BA7" w:rsidRDefault="002A1FED"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00" w:type="dxa"/>
            <w:tcBorders>
              <w:top w:val="nil"/>
              <w:left w:val="nil"/>
              <w:bottom w:val="nil"/>
              <w:right w:val="nil"/>
            </w:tcBorders>
            <w:shd w:val="clear" w:color="auto" w:fill="D9D9D9" w:themeFill="background1" w:themeFillShade="D9"/>
            <w:noWrap/>
            <w:vAlign w:val="bottom"/>
          </w:tcPr>
          <w:p w14:paraId="0354369B" w14:textId="77777777"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40A549AB" w14:textId="77777777" w:rsidTr="00DB7E2E">
        <w:trPr>
          <w:trHeight w:val="600"/>
        </w:trPr>
        <w:tc>
          <w:tcPr>
            <w:tcW w:w="11199" w:type="dxa"/>
            <w:gridSpan w:val="9"/>
            <w:tcBorders>
              <w:top w:val="nil"/>
              <w:left w:val="nil"/>
              <w:right w:val="nil"/>
            </w:tcBorders>
            <w:shd w:val="clear" w:color="auto" w:fill="auto"/>
            <w:noWrap/>
            <w:vAlign w:val="bottom"/>
          </w:tcPr>
          <w:p w14:paraId="609EA177" w14:textId="0537C7CE" w:rsidR="002A1FED" w:rsidRPr="00F7640E" w:rsidRDefault="002A1FED" w:rsidP="00DB7E2E">
            <w:pPr>
              <w:spacing w:after="0" w:line="240" w:lineRule="auto"/>
              <w:rPr>
                <w:rFonts w:ascii="Times New Roman" w:eastAsia="Times New Roman" w:hAnsi="Times New Roman" w:cs="Times New Roman"/>
                <w:iCs/>
                <w:sz w:val="24"/>
                <w:szCs w:val="24"/>
              </w:rPr>
            </w:pPr>
          </w:p>
        </w:tc>
      </w:tr>
      <w:tr w:rsidR="002A1FED" w:rsidRPr="003B1298" w14:paraId="293689CD" w14:textId="77777777" w:rsidTr="00DB7E2E">
        <w:trPr>
          <w:trHeight w:val="300"/>
        </w:trPr>
        <w:tc>
          <w:tcPr>
            <w:tcW w:w="2961" w:type="dxa"/>
            <w:tcBorders>
              <w:top w:val="nil"/>
              <w:left w:val="nil"/>
              <w:bottom w:val="nil"/>
              <w:right w:val="nil"/>
            </w:tcBorders>
            <w:shd w:val="clear" w:color="auto" w:fill="auto"/>
            <w:noWrap/>
            <w:vAlign w:val="bottom"/>
          </w:tcPr>
          <w:p w14:paraId="2007ED2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6B20D3D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656AE80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5154D63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3EAB159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4467DCE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5F9279B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11541542" w14:textId="77777777" w:rsidR="002A1FED" w:rsidRDefault="002A1FED" w:rsidP="00DB7E2E">
            <w:pPr>
              <w:spacing w:after="0" w:line="240" w:lineRule="auto"/>
              <w:rPr>
                <w:rFonts w:ascii="Times New Roman" w:eastAsia="Times New Roman" w:hAnsi="Times New Roman" w:cs="Times New Roman"/>
                <w:sz w:val="24"/>
                <w:szCs w:val="24"/>
              </w:rPr>
            </w:pPr>
          </w:p>
        </w:tc>
        <w:tc>
          <w:tcPr>
            <w:tcW w:w="1400" w:type="dxa"/>
            <w:tcBorders>
              <w:top w:val="nil"/>
              <w:left w:val="nil"/>
              <w:bottom w:val="nil"/>
              <w:right w:val="nil"/>
            </w:tcBorders>
            <w:shd w:val="clear" w:color="auto" w:fill="D9D9D9" w:themeFill="background1" w:themeFillShade="D9"/>
            <w:noWrap/>
            <w:vAlign w:val="bottom"/>
          </w:tcPr>
          <w:p w14:paraId="61C04C28" w14:textId="77777777" w:rsidR="002A1FED" w:rsidRDefault="002A1FED" w:rsidP="00DB7E2E">
            <w:pPr>
              <w:spacing w:after="0" w:line="240" w:lineRule="auto"/>
              <w:rPr>
                <w:rFonts w:ascii="Times New Roman" w:eastAsia="Times New Roman" w:hAnsi="Times New Roman" w:cs="Times New Roman"/>
                <w:iCs/>
                <w:sz w:val="24"/>
                <w:szCs w:val="24"/>
              </w:rPr>
            </w:pPr>
          </w:p>
        </w:tc>
      </w:tr>
      <w:tr w:rsidR="002A1FED" w:rsidRPr="003B1298" w14:paraId="4B543A35"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2C514D33" w14:textId="77777777" w:rsidR="002A1FED" w:rsidRPr="00A37BA7" w:rsidRDefault="002A1FED" w:rsidP="00DB7E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A37BA7">
              <w:rPr>
                <w:rFonts w:ascii="Times New Roman" w:eastAsia="Times New Roman" w:hAnsi="Times New Roman" w:cs="Times New Roman"/>
                <w:b/>
                <w:sz w:val="24"/>
                <w:szCs w:val="24"/>
              </w:rPr>
              <w:t xml:space="preserve">. CASH AT </w:t>
            </w:r>
            <w:r>
              <w:rPr>
                <w:rFonts w:ascii="Times New Roman" w:eastAsia="Times New Roman" w:hAnsi="Times New Roman" w:cs="Times New Roman"/>
                <w:b/>
                <w:sz w:val="24"/>
                <w:szCs w:val="24"/>
              </w:rPr>
              <w:t>BANK, I</w:t>
            </w:r>
            <w:r w:rsidRPr="00A37BA7">
              <w:rPr>
                <w:rFonts w:ascii="Times New Roman" w:eastAsia="Times New Roman" w:hAnsi="Times New Roman" w:cs="Times New Roman"/>
                <w:b/>
                <w:sz w:val="24"/>
                <w:szCs w:val="24"/>
              </w:rPr>
              <w:t>N HAND</w:t>
            </w:r>
            <w:r>
              <w:rPr>
                <w:rFonts w:ascii="Times New Roman" w:eastAsia="Times New Roman" w:hAnsi="Times New Roman" w:cs="Times New Roman"/>
                <w:b/>
                <w:sz w:val="24"/>
                <w:szCs w:val="24"/>
              </w:rPr>
              <w:t xml:space="preserve"> AND INVESTMENTS</w:t>
            </w:r>
          </w:p>
        </w:tc>
        <w:tc>
          <w:tcPr>
            <w:tcW w:w="236" w:type="dxa"/>
            <w:tcBorders>
              <w:top w:val="nil"/>
              <w:left w:val="nil"/>
              <w:bottom w:val="nil"/>
              <w:right w:val="nil"/>
            </w:tcBorders>
            <w:shd w:val="clear" w:color="auto" w:fill="auto"/>
            <w:noWrap/>
            <w:vAlign w:val="bottom"/>
            <w:hideMark/>
          </w:tcPr>
          <w:p w14:paraId="460B5B3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3CB6537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9AC24C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hideMark/>
          </w:tcPr>
          <w:p w14:paraId="1C0C3433" w14:textId="17F764B8" w:rsidR="002A1FED" w:rsidRPr="00345E69" w:rsidRDefault="002A1FED" w:rsidP="00DB7E2E">
            <w:pPr>
              <w:spacing w:after="0" w:line="240" w:lineRule="auto"/>
              <w:jc w:val="center"/>
              <w:rPr>
                <w:rFonts w:ascii="Times New Roman" w:eastAsia="Times New Roman" w:hAnsi="Times New Roman" w:cs="Times New Roman"/>
                <w:b/>
                <w:sz w:val="24"/>
                <w:szCs w:val="24"/>
              </w:rPr>
            </w:pPr>
            <w:r w:rsidRPr="00345E69">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9D699A">
              <w:rPr>
                <w:rFonts w:ascii="Times New Roman" w:eastAsia="Times New Roman" w:hAnsi="Times New Roman" w:cs="Times New Roman"/>
                <w:b/>
                <w:sz w:val="24"/>
                <w:szCs w:val="24"/>
              </w:rPr>
              <w:t>4</w:t>
            </w:r>
          </w:p>
        </w:tc>
        <w:tc>
          <w:tcPr>
            <w:tcW w:w="1400" w:type="dxa"/>
            <w:tcBorders>
              <w:top w:val="nil"/>
              <w:left w:val="nil"/>
              <w:bottom w:val="nil"/>
              <w:right w:val="nil"/>
            </w:tcBorders>
            <w:shd w:val="clear" w:color="auto" w:fill="D9D9D9" w:themeFill="background1" w:themeFillShade="D9"/>
            <w:noWrap/>
            <w:vAlign w:val="bottom"/>
            <w:hideMark/>
          </w:tcPr>
          <w:p w14:paraId="1B3B41B3" w14:textId="2CAB3D38" w:rsidR="002A1FED" w:rsidRPr="00345E69" w:rsidRDefault="002A1FED" w:rsidP="00DB7E2E">
            <w:pPr>
              <w:spacing w:after="0" w:line="240" w:lineRule="auto"/>
              <w:jc w:val="center"/>
              <w:rPr>
                <w:rFonts w:ascii="Times New Roman" w:eastAsia="Times New Roman" w:hAnsi="Times New Roman" w:cs="Times New Roman"/>
                <w:b/>
                <w:iCs/>
                <w:sz w:val="24"/>
                <w:szCs w:val="24"/>
              </w:rPr>
            </w:pPr>
            <w:r w:rsidRPr="00345E69">
              <w:rPr>
                <w:rFonts w:ascii="Times New Roman" w:eastAsia="Times New Roman" w:hAnsi="Times New Roman" w:cs="Times New Roman"/>
                <w:b/>
                <w:iCs/>
                <w:sz w:val="24"/>
                <w:szCs w:val="24"/>
              </w:rPr>
              <w:t>20</w:t>
            </w:r>
            <w:r>
              <w:rPr>
                <w:rFonts w:ascii="Times New Roman" w:eastAsia="Times New Roman" w:hAnsi="Times New Roman" w:cs="Times New Roman"/>
                <w:b/>
                <w:iCs/>
                <w:sz w:val="24"/>
                <w:szCs w:val="24"/>
              </w:rPr>
              <w:t>2</w:t>
            </w:r>
            <w:r w:rsidR="009D699A">
              <w:rPr>
                <w:rFonts w:ascii="Times New Roman" w:eastAsia="Times New Roman" w:hAnsi="Times New Roman" w:cs="Times New Roman"/>
                <w:b/>
                <w:iCs/>
                <w:sz w:val="24"/>
                <w:szCs w:val="24"/>
              </w:rPr>
              <w:t>3</w:t>
            </w:r>
          </w:p>
        </w:tc>
      </w:tr>
      <w:tr w:rsidR="002A1FED" w:rsidRPr="003B1298" w14:paraId="5137A69B" w14:textId="77777777" w:rsidTr="00DB7E2E">
        <w:trPr>
          <w:trHeight w:val="300"/>
        </w:trPr>
        <w:tc>
          <w:tcPr>
            <w:tcW w:w="2961" w:type="dxa"/>
            <w:tcBorders>
              <w:top w:val="nil"/>
              <w:left w:val="nil"/>
              <w:bottom w:val="nil"/>
              <w:right w:val="nil"/>
            </w:tcBorders>
            <w:shd w:val="clear" w:color="auto" w:fill="auto"/>
            <w:noWrap/>
            <w:vAlign w:val="bottom"/>
            <w:hideMark/>
          </w:tcPr>
          <w:p w14:paraId="7949D65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20B0FF0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4134A28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1B4D1AD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80AC01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4F77BEA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FD991B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hideMark/>
          </w:tcPr>
          <w:p w14:paraId="18B6ED4C" w14:textId="77777777" w:rsidR="002A1FED" w:rsidRPr="00345E69" w:rsidRDefault="002A1FED" w:rsidP="00DB7E2E">
            <w:pPr>
              <w:spacing w:after="0" w:line="240" w:lineRule="auto"/>
              <w:jc w:val="center"/>
              <w:rPr>
                <w:rFonts w:ascii="Times New Roman" w:eastAsia="Times New Roman" w:hAnsi="Times New Roman" w:cs="Times New Roman"/>
                <w:b/>
                <w:sz w:val="24"/>
                <w:szCs w:val="24"/>
              </w:rPr>
            </w:pPr>
            <w:r w:rsidRPr="00345E69">
              <w:rPr>
                <w:rFonts w:ascii="Times New Roman" w:eastAsia="Times New Roman" w:hAnsi="Times New Roman" w:cs="Times New Roman"/>
                <w:b/>
                <w:sz w:val="24"/>
                <w:szCs w:val="24"/>
              </w:rPr>
              <w:t>£</w:t>
            </w:r>
          </w:p>
        </w:tc>
        <w:tc>
          <w:tcPr>
            <w:tcW w:w="1400" w:type="dxa"/>
            <w:tcBorders>
              <w:top w:val="nil"/>
              <w:left w:val="nil"/>
              <w:bottom w:val="nil"/>
              <w:right w:val="nil"/>
            </w:tcBorders>
            <w:shd w:val="clear" w:color="auto" w:fill="D9D9D9" w:themeFill="background1" w:themeFillShade="D9"/>
            <w:noWrap/>
            <w:vAlign w:val="bottom"/>
            <w:hideMark/>
          </w:tcPr>
          <w:p w14:paraId="3CBA46B7" w14:textId="77777777" w:rsidR="002A1FED" w:rsidRPr="00345E69" w:rsidRDefault="002A1FED" w:rsidP="00DB7E2E">
            <w:pPr>
              <w:spacing w:after="0" w:line="240" w:lineRule="auto"/>
              <w:jc w:val="center"/>
              <w:rPr>
                <w:rFonts w:ascii="Times New Roman" w:eastAsia="Times New Roman" w:hAnsi="Times New Roman" w:cs="Times New Roman"/>
                <w:b/>
                <w:iCs/>
                <w:sz w:val="24"/>
                <w:szCs w:val="24"/>
              </w:rPr>
            </w:pPr>
            <w:r w:rsidRPr="00345E69">
              <w:rPr>
                <w:rFonts w:ascii="Times New Roman" w:eastAsia="Times New Roman" w:hAnsi="Times New Roman" w:cs="Times New Roman"/>
                <w:b/>
                <w:iCs/>
                <w:sz w:val="24"/>
                <w:szCs w:val="24"/>
              </w:rPr>
              <w:t>£</w:t>
            </w:r>
          </w:p>
        </w:tc>
      </w:tr>
      <w:tr w:rsidR="0011567F" w:rsidRPr="003B1298" w14:paraId="56F58913"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5EFF7720" w14:textId="77777777" w:rsidR="0011567F" w:rsidRPr="00A37BA7" w:rsidRDefault="0011567F" w:rsidP="0011567F">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Charity Official Investment Fund account</w:t>
            </w:r>
          </w:p>
        </w:tc>
        <w:tc>
          <w:tcPr>
            <w:tcW w:w="236" w:type="dxa"/>
            <w:tcBorders>
              <w:top w:val="nil"/>
              <w:left w:val="nil"/>
              <w:bottom w:val="nil"/>
              <w:right w:val="nil"/>
            </w:tcBorders>
            <w:shd w:val="clear" w:color="auto" w:fill="auto"/>
            <w:noWrap/>
            <w:vAlign w:val="bottom"/>
            <w:hideMark/>
          </w:tcPr>
          <w:p w14:paraId="0989F945"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0D2C7C19"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7EA18F1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16FC490B" w14:textId="251EB651" w:rsidR="0011567F" w:rsidRPr="00197769"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192,548</w:t>
            </w:r>
          </w:p>
        </w:tc>
        <w:tc>
          <w:tcPr>
            <w:tcW w:w="1400" w:type="dxa"/>
            <w:tcBorders>
              <w:top w:val="nil"/>
              <w:left w:val="nil"/>
              <w:bottom w:val="nil"/>
              <w:right w:val="nil"/>
            </w:tcBorders>
            <w:shd w:val="clear" w:color="auto" w:fill="D9D9D9" w:themeFill="background1" w:themeFillShade="D9"/>
            <w:noWrap/>
            <w:vAlign w:val="bottom"/>
          </w:tcPr>
          <w:p w14:paraId="678AE810" w14:textId="5F633112" w:rsidR="0011567F" w:rsidRPr="00197769"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142,993</w:t>
            </w:r>
          </w:p>
        </w:tc>
      </w:tr>
      <w:tr w:rsidR="0011567F" w:rsidRPr="003B1298" w14:paraId="79DE0A9B" w14:textId="77777777" w:rsidTr="00DB7E2E">
        <w:trPr>
          <w:trHeight w:val="300"/>
        </w:trPr>
        <w:tc>
          <w:tcPr>
            <w:tcW w:w="4602" w:type="dxa"/>
            <w:gridSpan w:val="3"/>
            <w:tcBorders>
              <w:top w:val="nil"/>
              <w:left w:val="nil"/>
              <w:bottom w:val="nil"/>
              <w:right w:val="nil"/>
            </w:tcBorders>
            <w:shd w:val="clear" w:color="auto" w:fill="auto"/>
            <w:noWrap/>
            <w:vAlign w:val="bottom"/>
            <w:hideMark/>
          </w:tcPr>
          <w:p w14:paraId="249880E2" w14:textId="77777777" w:rsidR="0011567F" w:rsidRPr="00A37BA7" w:rsidRDefault="0011567F" w:rsidP="0011567F">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Deposit and current accounts</w:t>
            </w:r>
          </w:p>
        </w:tc>
        <w:tc>
          <w:tcPr>
            <w:tcW w:w="1405" w:type="dxa"/>
            <w:tcBorders>
              <w:top w:val="nil"/>
              <w:left w:val="nil"/>
              <w:bottom w:val="nil"/>
              <w:right w:val="nil"/>
            </w:tcBorders>
            <w:shd w:val="clear" w:color="auto" w:fill="auto"/>
            <w:noWrap/>
            <w:vAlign w:val="bottom"/>
            <w:hideMark/>
          </w:tcPr>
          <w:p w14:paraId="099535EC"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C424DB7"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56AC3B0C"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286225D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58523A7D" w14:textId="67A134C5" w:rsidR="0011567F" w:rsidRPr="00A37BA7"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89,87</w:t>
            </w:r>
            <w:r w:rsidR="00B722B4">
              <w:rPr>
                <w:rFonts w:ascii="Times New Roman" w:eastAsia="Times New Roman" w:hAnsi="Times New Roman" w:cs="Times New Roman"/>
                <w:sz w:val="24"/>
                <w:szCs w:val="24"/>
              </w:rPr>
              <w:t>2</w:t>
            </w:r>
          </w:p>
        </w:tc>
        <w:tc>
          <w:tcPr>
            <w:tcW w:w="1400" w:type="dxa"/>
            <w:tcBorders>
              <w:top w:val="nil"/>
              <w:left w:val="nil"/>
              <w:bottom w:val="nil"/>
              <w:right w:val="nil"/>
            </w:tcBorders>
            <w:shd w:val="clear" w:color="auto" w:fill="D9D9D9" w:themeFill="background1" w:themeFillShade="D9"/>
            <w:noWrap/>
            <w:vAlign w:val="bottom"/>
          </w:tcPr>
          <w:p w14:paraId="659AACA4" w14:textId="5C167897" w:rsidR="0011567F" w:rsidRPr="00A90FE8" w:rsidRDefault="009D699A" w:rsidP="0011567F">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287,864</w:t>
            </w:r>
          </w:p>
        </w:tc>
      </w:tr>
      <w:tr w:rsidR="0011567F" w:rsidRPr="003B1298" w14:paraId="5932D806"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5649E640" w14:textId="77777777" w:rsidR="0011567F" w:rsidRPr="00A37BA7" w:rsidRDefault="0011567F" w:rsidP="0011567F">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South of England Group current account</w:t>
            </w:r>
          </w:p>
        </w:tc>
        <w:tc>
          <w:tcPr>
            <w:tcW w:w="236" w:type="dxa"/>
            <w:tcBorders>
              <w:top w:val="nil"/>
              <w:left w:val="nil"/>
              <w:bottom w:val="nil"/>
              <w:right w:val="nil"/>
            </w:tcBorders>
            <w:shd w:val="clear" w:color="auto" w:fill="auto"/>
            <w:noWrap/>
            <w:vAlign w:val="bottom"/>
            <w:hideMark/>
          </w:tcPr>
          <w:p w14:paraId="6C130E8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32210C63"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E50669"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4533B8D2" w14:textId="2DE81918" w:rsidR="0011567F" w:rsidRPr="00A37BA7"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3,264</w:t>
            </w:r>
          </w:p>
        </w:tc>
        <w:tc>
          <w:tcPr>
            <w:tcW w:w="1400" w:type="dxa"/>
            <w:tcBorders>
              <w:top w:val="nil"/>
              <w:left w:val="nil"/>
              <w:bottom w:val="nil"/>
              <w:right w:val="nil"/>
            </w:tcBorders>
            <w:shd w:val="clear" w:color="auto" w:fill="D9D9D9" w:themeFill="background1" w:themeFillShade="D9"/>
            <w:noWrap/>
            <w:vAlign w:val="bottom"/>
          </w:tcPr>
          <w:p w14:paraId="6C461F7C" w14:textId="794F5526" w:rsidR="0011567F" w:rsidRPr="00A37BA7"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4,135</w:t>
            </w:r>
          </w:p>
        </w:tc>
      </w:tr>
      <w:tr w:rsidR="0011567F" w:rsidRPr="003B1298" w14:paraId="5AAB83C2"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0E964150" w14:textId="235BE0B2" w:rsidR="0011567F" w:rsidRPr="00A37BA7" w:rsidRDefault="0011567F" w:rsidP="0011567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North</w:t>
            </w:r>
            <w:r w:rsidR="00B4428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ast</w:t>
            </w:r>
            <w:proofErr w:type="gramEnd"/>
            <w:r>
              <w:rPr>
                <w:rFonts w:ascii="Times New Roman" w:eastAsia="Times New Roman" w:hAnsi="Times New Roman" w:cs="Times New Roman"/>
                <w:sz w:val="24"/>
                <w:szCs w:val="24"/>
              </w:rPr>
              <w:t xml:space="preserve"> Branch</w:t>
            </w:r>
            <w:r w:rsidRPr="00A37BA7">
              <w:rPr>
                <w:rFonts w:ascii="Times New Roman" w:eastAsia="Times New Roman" w:hAnsi="Times New Roman" w:cs="Times New Roman"/>
                <w:sz w:val="24"/>
                <w:szCs w:val="24"/>
              </w:rPr>
              <w:t xml:space="preserve"> cash </w:t>
            </w:r>
            <w:r>
              <w:rPr>
                <w:rFonts w:ascii="Times New Roman" w:eastAsia="Times New Roman" w:hAnsi="Times New Roman" w:cs="Times New Roman"/>
                <w:sz w:val="24"/>
                <w:szCs w:val="24"/>
              </w:rPr>
              <w:t>in</w:t>
            </w:r>
            <w:r w:rsidRPr="00A37B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A37BA7">
              <w:rPr>
                <w:rFonts w:ascii="Times New Roman" w:eastAsia="Times New Roman" w:hAnsi="Times New Roman" w:cs="Times New Roman"/>
                <w:sz w:val="24"/>
                <w:szCs w:val="24"/>
              </w:rPr>
              <w:t>and</w:t>
            </w:r>
          </w:p>
        </w:tc>
        <w:tc>
          <w:tcPr>
            <w:tcW w:w="236" w:type="dxa"/>
            <w:tcBorders>
              <w:top w:val="nil"/>
              <w:left w:val="nil"/>
              <w:bottom w:val="nil"/>
              <w:right w:val="nil"/>
            </w:tcBorders>
            <w:shd w:val="clear" w:color="auto" w:fill="auto"/>
            <w:noWrap/>
            <w:vAlign w:val="bottom"/>
            <w:hideMark/>
          </w:tcPr>
          <w:p w14:paraId="35545974"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7FF8843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7BF614D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2A8A5F89" w14:textId="59196BA1" w:rsidR="0011567F" w:rsidRPr="00A37BA7" w:rsidRDefault="004F5F37" w:rsidP="004F5F3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1400" w:type="dxa"/>
            <w:tcBorders>
              <w:top w:val="nil"/>
              <w:left w:val="nil"/>
              <w:bottom w:val="nil"/>
              <w:right w:val="nil"/>
            </w:tcBorders>
            <w:shd w:val="clear" w:color="auto" w:fill="D9D9D9" w:themeFill="background1" w:themeFillShade="D9"/>
            <w:noWrap/>
            <w:vAlign w:val="bottom"/>
          </w:tcPr>
          <w:p w14:paraId="197FE61C" w14:textId="66151437" w:rsidR="0011567F" w:rsidRPr="00A37BA7"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11567F" w:rsidRPr="003B1298" w14:paraId="5B9A9617" w14:textId="77777777" w:rsidTr="00DB7E2E">
        <w:trPr>
          <w:trHeight w:val="300"/>
        </w:trPr>
        <w:tc>
          <w:tcPr>
            <w:tcW w:w="4602" w:type="dxa"/>
            <w:gridSpan w:val="3"/>
            <w:tcBorders>
              <w:top w:val="nil"/>
              <w:left w:val="nil"/>
              <w:bottom w:val="nil"/>
              <w:right w:val="nil"/>
            </w:tcBorders>
            <w:shd w:val="clear" w:color="auto" w:fill="auto"/>
            <w:noWrap/>
            <w:vAlign w:val="bottom"/>
            <w:hideMark/>
          </w:tcPr>
          <w:p w14:paraId="00EA7D2D" w14:textId="77777777" w:rsidR="0011567F" w:rsidRPr="00A37BA7" w:rsidRDefault="0011567F" w:rsidP="001156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Cash i</w:t>
            </w:r>
            <w:r w:rsidRPr="00A37BA7">
              <w:rPr>
                <w:rFonts w:ascii="Times New Roman" w:eastAsia="Times New Roman" w:hAnsi="Times New Roman" w:cs="Times New Roman"/>
                <w:sz w:val="24"/>
                <w:szCs w:val="24"/>
              </w:rPr>
              <w:t>n hand</w:t>
            </w:r>
          </w:p>
        </w:tc>
        <w:tc>
          <w:tcPr>
            <w:tcW w:w="1405" w:type="dxa"/>
            <w:tcBorders>
              <w:top w:val="nil"/>
              <w:left w:val="nil"/>
              <w:bottom w:val="nil"/>
              <w:right w:val="nil"/>
            </w:tcBorders>
            <w:shd w:val="clear" w:color="auto" w:fill="auto"/>
            <w:noWrap/>
            <w:vAlign w:val="bottom"/>
            <w:hideMark/>
          </w:tcPr>
          <w:p w14:paraId="3ED0D6B4"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6CC98970"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0AAA6F0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4771EADB"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right w:val="nil"/>
            </w:tcBorders>
            <w:shd w:val="clear" w:color="auto" w:fill="auto"/>
            <w:noWrap/>
            <w:vAlign w:val="bottom"/>
          </w:tcPr>
          <w:p w14:paraId="784BBDCE" w14:textId="5DA305CE" w:rsidR="0011567F" w:rsidRPr="00A37BA7"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00" w:type="dxa"/>
            <w:tcBorders>
              <w:top w:val="nil"/>
              <w:left w:val="nil"/>
              <w:right w:val="nil"/>
            </w:tcBorders>
            <w:shd w:val="clear" w:color="auto" w:fill="D9D9D9" w:themeFill="background1" w:themeFillShade="D9"/>
            <w:noWrap/>
            <w:vAlign w:val="bottom"/>
          </w:tcPr>
          <w:p w14:paraId="0CBD7768" w14:textId="7D73748A" w:rsidR="0011567F" w:rsidRPr="00A90FE8" w:rsidRDefault="009D699A" w:rsidP="0011567F">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447</w:t>
            </w:r>
          </w:p>
        </w:tc>
      </w:tr>
      <w:tr w:rsidR="0011567F" w:rsidRPr="003B1298" w14:paraId="47904240" w14:textId="77777777" w:rsidTr="00DB7E2E">
        <w:trPr>
          <w:trHeight w:val="300"/>
        </w:trPr>
        <w:tc>
          <w:tcPr>
            <w:tcW w:w="4602" w:type="dxa"/>
            <w:gridSpan w:val="3"/>
            <w:tcBorders>
              <w:top w:val="nil"/>
              <w:left w:val="nil"/>
              <w:bottom w:val="nil"/>
              <w:right w:val="nil"/>
            </w:tcBorders>
            <w:shd w:val="clear" w:color="auto" w:fill="auto"/>
            <w:noWrap/>
            <w:vAlign w:val="bottom"/>
          </w:tcPr>
          <w:p w14:paraId="547CCADE" w14:textId="77777777" w:rsidR="0011567F"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tcPr>
          <w:p w14:paraId="527F90AC"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14:paraId="02DDF127"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17791068"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tcPr>
          <w:p w14:paraId="1A7711D8"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right w:val="nil"/>
            </w:tcBorders>
            <w:shd w:val="clear" w:color="auto" w:fill="auto"/>
            <w:noWrap/>
            <w:vAlign w:val="bottom"/>
          </w:tcPr>
          <w:p w14:paraId="64F44E74" w14:textId="77777777" w:rsidR="0011567F" w:rsidRDefault="0011567F" w:rsidP="0011567F">
            <w:pPr>
              <w:spacing w:after="0" w:line="240" w:lineRule="auto"/>
              <w:jc w:val="right"/>
              <w:rPr>
                <w:rFonts w:ascii="Times New Roman" w:eastAsia="Times New Roman" w:hAnsi="Times New Roman" w:cs="Times New Roman"/>
                <w:sz w:val="24"/>
                <w:szCs w:val="24"/>
              </w:rPr>
            </w:pPr>
          </w:p>
        </w:tc>
        <w:tc>
          <w:tcPr>
            <w:tcW w:w="1400" w:type="dxa"/>
            <w:tcBorders>
              <w:top w:val="nil"/>
              <w:left w:val="nil"/>
              <w:right w:val="nil"/>
            </w:tcBorders>
            <w:shd w:val="clear" w:color="auto" w:fill="D9D9D9" w:themeFill="background1" w:themeFillShade="D9"/>
            <w:noWrap/>
            <w:vAlign w:val="bottom"/>
          </w:tcPr>
          <w:p w14:paraId="0B72A0D2" w14:textId="77777777" w:rsidR="0011567F" w:rsidRDefault="0011567F" w:rsidP="0011567F">
            <w:pPr>
              <w:spacing w:after="0" w:line="240" w:lineRule="auto"/>
              <w:jc w:val="right"/>
              <w:rPr>
                <w:rFonts w:ascii="Times New Roman" w:eastAsia="Times New Roman" w:hAnsi="Times New Roman" w:cs="Times New Roman"/>
                <w:iCs/>
                <w:sz w:val="24"/>
                <w:szCs w:val="24"/>
              </w:rPr>
            </w:pPr>
          </w:p>
        </w:tc>
      </w:tr>
      <w:tr w:rsidR="0011567F" w:rsidRPr="003B1298" w14:paraId="2CCB8A1C" w14:textId="77777777" w:rsidTr="009D699A">
        <w:trPr>
          <w:trHeight w:val="300"/>
        </w:trPr>
        <w:tc>
          <w:tcPr>
            <w:tcW w:w="4602" w:type="dxa"/>
            <w:gridSpan w:val="3"/>
            <w:tcBorders>
              <w:top w:val="nil"/>
              <w:left w:val="nil"/>
              <w:bottom w:val="nil"/>
              <w:right w:val="nil"/>
            </w:tcBorders>
            <w:shd w:val="clear" w:color="auto" w:fill="auto"/>
            <w:noWrap/>
            <w:vAlign w:val="bottom"/>
            <w:hideMark/>
          </w:tcPr>
          <w:p w14:paraId="044A604E"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345D35A7"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6E00CA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0C532DDB"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6E12D85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right w:val="nil"/>
            </w:tcBorders>
            <w:shd w:val="clear" w:color="auto" w:fill="auto"/>
            <w:noWrap/>
            <w:vAlign w:val="bottom"/>
          </w:tcPr>
          <w:p w14:paraId="64025AC5" w14:textId="59505B53" w:rsidR="0011567F" w:rsidRPr="009C3969" w:rsidRDefault="004F5F37" w:rsidP="0011567F">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w:t>
            </w:r>
          </w:p>
        </w:tc>
        <w:tc>
          <w:tcPr>
            <w:tcW w:w="1400" w:type="dxa"/>
            <w:tcBorders>
              <w:top w:val="nil"/>
              <w:left w:val="nil"/>
              <w:right w:val="nil"/>
            </w:tcBorders>
            <w:shd w:val="clear" w:color="auto" w:fill="D9D9D9" w:themeFill="background1" w:themeFillShade="D9"/>
            <w:noWrap/>
            <w:vAlign w:val="bottom"/>
            <w:hideMark/>
          </w:tcPr>
          <w:p w14:paraId="49611766" w14:textId="77777777" w:rsidR="0011567F" w:rsidRPr="009C3969" w:rsidRDefault="0011567F" w:rsidP="0011567F">
            <w:pPr>
              <w:spacing w:after="0" w:line="240" w:lineRule="auto"/>
              <w:jc w:val="right"/>
              <w:rPr>
                <w:rFonts w:ascii="Times New Roman" w:eastAsia="Times New Roman" w:hAnsi="Times New Roman" w:cs="Times New Roman"/>
                <w:b/>
                <w:bCs/>
                <w:iCs/>
                <w:sz w:val="24"/>
                <w:szCs w:val="24"/>
              </w:rPr>
            </w:pPr>
            <w:r w:rsidRPr="009C3969">
              <w:rPr>
                <w:rFonts w:ascii="Times New Roman" w:eastAsia="Times New Roman" w:hAnsi="Times New Roman" w:cs="Times New Roman"/>
                <w:b/>
                <w:bCs/>
                <w:iCs/>
                <w:sz w:val="24"/>
                <w:szCs w:val="24"/>
              </w:rPr>
              <w:t>________</w:t>
            </w:r>
          </w:p>
        </w:tc>
      </w:tr>
      <w:tr w:rsidR="0011567F" w:rsidRPr="003B1298" w14:paraId="53E4D022" w14:textId="77777777" w:rsidTr="0011567F">
        <w:trPr>
          <w:trHeight w:val="315"/>
        </w:trPr>
        <w:tc>
          <w:tcPr>
            <w:tcW w:w="2961" w:type="dxa"/>
            <w:tcBorders>
              <w:top w:val="nil"/>
              <w:left w:val="nil"/>
              <w:bottom w:val="nil"/>
              <w:right w:val="nil"/>
            </w:tcBorders>
            <w:shd w:val="clear" w:color="auto" w:fill="auto"/>
            <w:noWrap/>
            <w:vAlign w:val="bottom"/>
            <w:hideMark/>
          </w:tcPr>
          <w:p w14:paraId="177E16C9" w14:textId="77777777" w:rsidR="0011567F" w:rsidRPr="00A169F2" w:rsidRDefault="0011567F" w:rsidP="0011567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Charity </w:t>
            </w:r>
            <w:r w:rsidRPr="00A169F2">
              <w:rPr>
                <w:rFonts w:ascii="Times New Roman" w:eastAsia="Times New Roman" w:hAnsi="Times New Roman" w:cs="Times New Roman"/>
                <w:b/>
                <w:sz w:val="24"/>
                <w:szCs w:val="24"/>
              </w:rPr>
              <w:t>balances</w:t>
            </w:r>
          </w:p>
        </w:tc>
        <w:tc>
          <w:tcPr>
            <w:tcW w:w="236" w:type="dxa"/>
            <w:tcBorders>
              <w:top w:val="nil"/>
              <w:left w:val="nil"/>
              <w:bottom w:val="nil"/>
              <w:right w:val="nil"/>
            </w:tcBorders>
            <w:shd w:val="clear" w:color="auto" w:fill="auto"/>
            <w:noWrap/>
            <w:vAlign w:val="bottom"/>
            <w:hideMark/>
          </w:tcPr>
          <w:p w14:paraId="5B3CE2DA"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49D7AA20"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71A65ACC"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15F647C3"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242BBCDD" w14:textId="5DBFB9EE"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CF92687"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left w:val="nil"/>
              <w:right w:val="nil"/>
            </w:tcBorders>
            <w:shd w:val="clear" w:color="auto" w:fill="auto"/>
            <w:noWrap/>
            <w:vAlign w:val="bottom"/>
          </w:tcPr>
          <w:p w14:paraId="3D47E462" w14:textId="748A50AB" w:rsidR="0011567F" w:rsidRPr="00A37BA7"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286,17</w:t>
            </w:r>
            <w:r w:rsidR="00B722B4">
              <w:rPr>
                <w:rFonts w:ascii="Times New Roman" w:eastAsia="Times New Roman" w:hAnsi="Times New Roman" w:cs="Times New Roman"/>
                <w:sz w:val="24"/>
                <w:szCs w:val="24"/>
              </w:rPr>
              <w:t>5</w:t>
            </w:r>
          </w:p>
        </w:tc>
        <w:tc>
          <w:tcPr>
            <w:tcW w:w="1400" w:type="dxa"/>
            <w:tcBorders>
              <w:left w:val="nil"/>
              <w:right w:val="nil"/>
            </w:tcBorders>
            <w:shd w:val="clear" w:color="auto" w:fill="D9D9D9" w:themeFill="background1" w:themeFillShade="D9"/>
            <w:noWrap/>
            <w:vAlign w:val="bottom"/>
            <w:hideMark/>
          </w:tcPr>
          <w:p w14:paraId="0A114731" w14:textId="05B890E0" w:rsidR="0011567F" w:rsidRPr="00A37BA7"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435,619</w:t>
            </w:r>
          </w:p>
        </w:tc>
      </w:tr>
      <w:tr w:rsidR="0011567F" w:rsidRPr="003B1298" w14:paraId="699A1074" w14:textId="77777777" w:rsidTr="0011567F">
        <w:trPr>
          <w:trHeight w:val="315"/>
        </w:trPr>
        <w:tc>
          <w:tcPr>
            <w:tcW w:w="2961" w:type="dxa"/>
            <w:tcBorders>
              <w:top w:val="nil"/>
              <w:left w:val="nil"/>
              <w:bottom w:val="nil"/>
              <w:right w:val="nil"/>
            </w:tcBorders>
            <w:shd w:val="clear" w:color="auto" w:fill="auto"/>
            <w:noWrap/>
            <w:vAlign w:val="bottom"/>
            <w:hideMark/>
          </w:tcPr>
          <w:p w14:paraId="0C117E13" w14:textId="77777777" w:rsidR="0011567F" w:rsidRPr="00A37BA7" w:rsidRDefault="0011567F" w:rsidP="001156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FNRM Enterprises Ltd</w:t>
            </w:r>
          </w:p>
        </w:tc>
        <w:tc>
          <w:tcPr>
            <w:tcW w:w="236" w:type="dxa"/>
            <w:tcBorders>
              <w:top w:val="nil"/>
              <w:left w:val="nil"/>
              <w:bottom w:val="nil"/>
              <w:right w:val="nil"/>
            </w:tcBorders>
            <w:shd w:val="clear" w:color="auto" w:fill="auto"/>
            <w:noWrap/>
            <w:vAlign w:val="bottom"/>
            <w:hideMark/>
          </w:tcPr>
          <w:p w14:paraId="161E4A97"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2320325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2538D368"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10130A69"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left w:val="nil"/>
              <w:bottom w:val="nil"/>
              <w:right w:val="nil"/>
            </w:tcBorders>
            <w:shd w:val="clear" w:color="auto" w:fill="auto"/>
            <w:noWrap/>
            <w:vAlign w:val="bottom"/>
          </w:tcPr>
          <w:p w14:paraId="45831883" w14:textId="1F4CB9E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left w:val="nil"/>
              <w:bottom w:val="nil"/>
              <w:right w:val="nil"/>
            </w:tcBorders>
            <w:shd w:val="clear" w:color="auto" w:fill="auto"/>
            <w:noWrap/>
            <w:vAlign w:val="bottom"/>
            <w:hideMark/>
          </w:tcPr>
          <w:p w14:paraId="51504689"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left w:val="nil"/>
              <w:bottom w:val="nil"/>
              <w:right w:val="nil"/>
            </w:tcBorders>
            <w:shd w:val="clear" w:color="auto" w:fill="auto"/>
            <w:noWrap/>
            <w:vAlign w:val="bottom"/>
          </w:tcPr>
          <w:p w14:paraId="0FAED3A8" w14:textId="4F9D4E36" w:rsidR="0011567F" w:rsidRPr="00A37BA7" w:rsidRDefault="00E74BDC"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23,633</w:t>
            </w:r>
          </w:p>
        </w:tc>
        <w:tc>
          <w:tcPr>
            <w:tcW w:w="1400" w:type="dxa"/>
            <w:tcBorders>
              <w:left w:val="nil"/>
              <w:bottom w:val="nil"/>
              <w:right w:val="nil"/>
            </w:tcBorders>
            <w:shd w:val="clear" w:color="auto" w:fill="D9D9D9" w:themeFill="background1" w:themeFillShade="D9"/>
            <w:noWrap/>
            <w:vAlign w:val="bottom"/>
            <w:hideMark/>
          </w:tcPr>
          <w:p w14:paraId="40FA9E5C" w14:textId="0B068AEF" w:rsidR="0011567F" w:rsidRPr="00A37BA7"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37,58</w:t>
            </w:r>
            <w:r w:rsidR="00B722B4">
              <w:rPr>
                <w:rFonts w:ascii="Times New Roman" w:eastAsia="Times New Roman" w:hAnsi="Times New Roman" w:cs="Times New Roman"/>
                <w:sz w:val="24"/>
                <w:szCs w:val="24"/>
              </w:rPr>
              <w:t>6</w:t>
            </w:r>
          </w:p>
        </w:tc>
      </w:tr>
      <w:tr w:rsidR="0011567F" w:rsidRPr="003B1298" w14:paraId="7BA510E7" w14:textId="77777777" w:rsidTr="009D699A">
        <w:trPr>
          <w:trHeight w:val="315"/>
        </w:trPr>
        <w:tc>
          <w:tcPr>
            <w:tcW w:w="2961" w:type="dxa"/>
            <w:tcBorders>
              <w:top w:val="nil"/>
              <w:left w:val="nil"/>
              <w:bottom w:val="nil"/>
              <w:right w:val="nil"/>
            </w:tcBorders>
            <w:shd w:val="clear" w:color="auto" w:fill="auto"/>
            <w:noWrap/>
            <w:vAlign w:val="bottom"/>
            <w:hideMark/>
          </w:tcPr>
          <w:p w14:paraId="56761498" w14:textId="77777777" w:rsidR="0011567F"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0B00FEF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4042D560"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5F0096D2"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4A6D30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left w:val="nil"/>
              <w:bottom w:val="nil"/>
              <w:right w:val="nil"/>
            </w:tcBorders>
            <w:shd w:val="clear" w:color="auto" w:fill="auto"/>
            <w:noWrap/>
            <w:vAlign w:val="bottom"/>
          </w:tcPr>
          <w:p w14:paraId="7EFB6E9D" w14:textId="5D848F9C"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left w:val="nil"/>
              <w:bottom w:val="nil"/>
              <w:right w:val="nil"/>
            </w:tcBorders>
            <w:shd w:val="clear" w:color="auto" w:fill="auto"/>
            <w:noWrap/>
            <w:vAlign w:val="bottom"/>
            <w:hideMark/>
          </w:tcPr>
          <w:p w14:paraId="0ECF758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left w:val="nil"/>
              <w:bottom w:val="nil"/>
              <w:right w:val="nil"/>
            </w:tcBorders>
            <w:shd w:val="clear" w:color="auto" w:fill="auto"/>
            <w:noWrap/>
            <w:vAlign w:val="bottom"/>
          </w:tcPr>
          <w:p w14:paraId="47DC4C27" w14:textId="01B7E31A" w:rsidR="0011567F" w:rsidRPr="009C3969" w:rsidRDefault="00E74BDC" w:rsidP="0011567F">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w:t>
            </w:r>
          </w:p>
        </w:tc>
        <w:tc>
          <w:tcPr>
            <w:tcW w:w="1400" w:type="dxa"/>
            <w:tcBorders>
              <w:left w:val="nil"/>
              <w:bottom w:val="nil"/>
              <w:right w:val="nil"/>
            </w:tcBorders>
            <w:shd w:val="clear" w:color="auto" w:fill="D9D9D9" w:themeFill="background1" w:themeFillShade="D9"/>
            <w:noWrap/>
            <w:vAlign w:val="bottom"/>
            <w:hideMark/>
          </w:tcPr>
          <w:p w14:paraId="69625007" w14:textId="6AA423B0" w:rsidR="0011567F" w:rsidRPr="009C3969" w:rsidRDefault="0011567F" w:rsidP="0011567F">
            <w:pPr>
              <w:spacing w:after="0" w:line="240" w:lineRule="auto"/>
              <w:jc w:val="right"/>
              <w:rPr>
                <w:rFonts w:ascii="Times New Roman" w:eastAsia="Times New Roman" w:hAnsi="Times New Roman" w:cs="Times New Roman"/>
                <w:b/>
                <w:bCs/>
                <w:sz w:val="24"/>
                <w:szCs w:val="24"/>
              </w:rPr>
            </w:pPr>
            <w:r w:rsidRPr="009C3969">
              <w:rPr>
                <w:rFonts w:ascii="Times New Roman" w:eastAsia="Times New Roman" w:hAnsi="Times New Roman" w:cs="Times New Roman"/>
                <w:b/>
                <w:bCs/>
                <w:sz w:val="24"/>
                <w:szCs w:val="24"/>
              </w:rPr>
              <w:t>_______</w:t>
            </w:r>
          </w:p>
        </w:tc>
      </w:tr>
      <w:tr w:rsidR="0011567F" w:rsidRPr="003B1298" w14:paraId="1E18AD9C" w14:textId="77777777" w:rsidTr="0011567F">
        <w:trPr>
          <w:trHeight w:val="315"/>
        </w:trPr>
        <w:tc>
          <w:tcPr>
            <w:tcW w:w="2961" w:type="dxa"/>
            <w:tcBorders>
              <w:top w:val="nil"/>
              <w:left w:val="nil"/>
              <w:bottom w:val="nil"/>
              <w:right w:val="nil"/>
            </w:tcBorders>
            <w:shd w:val="clear" w:color="auto" w:fill="auto"/>
            <w:noWrap/>
            <w:vAlign w:val="bottom"/>
            <w:hideMark/>
          </w:tcPr>
          <w:p w14:paraId="0686717F" w14:textId="77777777" w:rsidR="0011567F" w:rsidRPr="00A169F2" w:rsidRDefault="0011567F" w:rsidP="0011567F">
            <w:pPr>
              <w:spacing w:after="0" w:line="240" w:lineRule="auto"/>
              <w:rPr>
                <w:rFonts w:ascii="Times New Roman" w:eastAsia="Times New Roman" w:hAnsi="Times New Roman" w:cs="Times New Roman"/>
                <w:b/>
                <w:sz w:val="24"/>
                <w:szCs w:val="24"/>
              </w:rPr>
            </w:pPr>
            <w:r w:rsidRPr="00A169F2">
              <w:rPr>
                <w:rFonts w:ascii="Times New Roman" w:eastAsia="Times New Roman" w:hAnsi="Times New Roman" w:cs="Times New Roman"/>
                <w:b/>
                <w:sz w:val="24"/>
                <w:szCs w:val="24"/>
              </w:rPr>
              <w:t xml:space="preserve">Total group </w:t>
            </w:r>
          </w:p>
        </w:tc>
        <w:tc>
          <w:tcPr>
            <w:tcW w:w="236" w:type="dxa"/>
            <w:tcBorders>
              <w:top w:val="nil"/>
              <w:left w:val="nil"/>
              <w:bottom w:val="nil"/>
              <w:right w:val="nil"/>
            </w:tcBorders>
            <w:shd w:val="clear" w:color="auto" w:fill="auto"/>
            <w:noWrap/>
            <w:vAlign w:val="bottom"/>
            <w:hideMark/>
          </w:tcPr>
          <w:p w14:paraId="6EBCC71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5B2F834B"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48CCB37B"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00E4A5A"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left w:val="nil"/>
              <w:bottom w:val="nil"/>
              <w:right w:val="nil"/>
            </w:tcBorders>
            <w:shd w:val="clear" w:color="auto" w:fill="auto"/>
            <w:noWrap/>
            <w:vAlign w:val="bottom"/>
          </w:tcPr>
          <w:p w14:paraId="6F474246" w14:textId="41863275"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left w:val="nil"/>
              <w:bottom w:val="nil"/>
              <w:right w:val="nil"/>
            </w:tcBorders>
            <w:shd w:val="clear" w:color="auto" w:fill="auto"/>
            <w:noWrap/>
            <w:vAlign w:val="bottom"/>
            <w:hideMark/>
          </w:tcPr>
          <w:p w14:paraId="1BC660B5"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left w:val="nil"/>
              <w:bottom w:val="nil"/>
              <w:right w:val="nil"/>
            </w:tcBorders>
            <w:shd w:val="clear" w:color="auto" w:fill="auto"/>
            <w:noWrap/>
            <w:vAlign w:val="bottom"/>
          </w:tcPr>
          <w:p w14:paraId="2478BB2D" w14:textId="0150B47D" w:rsidR="0011567F" w:rsidRPr="00A37BA7"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309,80</w:t>
            </w:r>
            <w:r w:rsidR="00B722B4">
              <w:rPr>
                <w:rFonts w:ascii="Times New Roman" w:eastAsia="Times New Roman" w:hAnsi="Times New Roman" w:cs="Times New Roman"/>
                <w:sz w:val="24"/>
                <w:szCs w:val="24"/>
              </w:rPr>
              <w:t>8</w:t>
            </w:r>
          </w:p>
        </w:tc>
        <w:tc>
          <w:tcPr>
            <w:tcW w:w="1400" w:type="dxa"/>
            <w:tcBorders>
              <w:left w:val="nil"/>
              <w:bottom w:val="nil"/>
              <w:right w:val="nil"/>
            </w:tcBorders>
            <w:shd w:val="clear" w:color="auto" w:fill="D9D9D9" w:themeFill="background1" w:themeFillShade="D9"/>
            <w:noWrap/>
            <w:vAlign w:val="bottom"/>
            <w:hideMark/>
          </w:tcPr>
          <w:p w14:paraId="46B16266" w14:textId="1F704F70" w:rsidR="0011567F" w:rsidRPr="00A37BA7"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473,20</w:t>
            </w:r>
            <w:r w:rsidR="00B722B4">
              <w:rPr>
                <w:rFonts w:ascii="Times New Roman" w:eastAsia="Times New Roman" w:hAnsi="Times New Roman" w:cs="Times New Roman"/>
                <w:sz w:val="24"/>
                <w:szCs w:val="24"/>
              </w:rPr>
              <w:t>5</w:t>
            </w:r>
          </w:p>
        </w:tc>
      </w:tr>
      <w:tr w:rsidR="0011567F" w:rsidRPr="003B1298" w14:paraId="4E233682" w14:textId="77777777" w:rsidTr="009D699A">
        <w:trPr>
          <w:trHeight w:val="300"/>
        </w:trPr>
        <w:tc>
          <w:tcPr>
            <w:tcW w:w="2961" w:type="dxa"/>
            <w:tcBorders>
              <w:top w:val="nil"/>
              <w:left w:val="nil"/>
              <w:bottom w:val="nil"/>
              <w:right w:val="nil"/>
            </w:tcBorders>
            <w:shd w:val="clear" w:color="auto" w:fill="auto"/>
            <w:noWrap/>
            <w:vAlign w:val="bottom"/>
            <w:hideMark/>
          </w:tcPr>
          <w:p w14:paraId="33C9093F"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42748BFB"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0C2AEAB6"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657B0961"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C23B018"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tcPr>
          <w:p w14:paraId="40276B1A" w14:textId="544A83BA"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43448AE1"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3790A9B0" w14:textId="2F463F9F" w:rsidR="0011567F" w:rsidRPr="009C3969" w:rsidRDefault="00E74BDC" w:rsidP="0011567F">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400" w:type="dxa"/>
            <w:tcBorders>
              <w:top w:val="nil"/>
              <w:left w:val="nil"/>
              <w:bottom w:val="nil"/>
              <w:right w:val="nil"/>
            </w:tcBorders>
            <w:shd w:val="clear" w:color="auto" w:fill="D9D9D9" w:themeFill="background1" w:themeFillShade="D9"/>
            <w:noWrap/>
            <w:vAlign w:val="bottom"/>
            <w:hideMark/>
          </w:tcPr>
          <w:p w14:paraId="43CA9782" w14:textId="61DC44C7" w:rsidR="0011567F" w:rsidRPr="009C3969" w:rsidRDefault="0011567F" w:rsidP="0011567F">
            <w:pPr>
              <w:spacing w:after="0" w:line="240" w:lineRule="auto"/>
              <w:jc w:val="right"/>
              <w:rPr>
                <w:rFonts w:ascii="Times New Roman" w:eastAsia="Times New Roman" w:hAnsi="Times New Roman" w:cs="Times New Roman"/>
                <w:b/>
                <w:bCs/>
                <w:sz w:val="24"/>
                <w:szCs w:val="24"/>
              </w:rPr>
            </w:pPr>
            <w:r w:rsidRPr="009C3969">
              <w:rPr>
                <w:rFonts w:ascii="Times New Roman" w:eastAsia="Times New Roman" w:hAnsi="Times New Roman" w:cs="Times New Roman"/>
                <w:b/>
                <w:bCs/>
                <w:sz w:val="24"/>
                <w:szCs w:val="24"/>
              </w:rPr>
              <w:t>======</w:t>
            </w:r>
          </w:p>
        </w:tc>
      </w:tr>
      <w:tr w:rsidR="0011567F" w:rsidRPr="003B1298" w14:paraId="176C7531" w14:textId="77777777" w:rsidTr="009D699A">
        <w:trPr>
          <w:trHeight w:val="300"/>
        </w:trPr>
        <w:tc>
          <w:tcPr>
            <w:tcW w:w="6007" w:type="dxa"/>
            <w:gridSpan w:val="4"/>
            <w:tcBorders>
              <w:top w:val="nil"/>
              <w:left w:val="nil"/>
              <w:bottom w:val="nil"/>
              <w:right w:val="nil"/>
            </w:tcBorders>
            <w:shd w:val="clear" w:color="auto" w:fill="auto"/>
            <w:noWrap/>
            <w:vAlign w:val="bottom"/>
            <w:hideMark/>
          </w:tcPr>
          <w:p w14:paraId="37EF02BA" w14:textId="77777777" w:rsidR="0011567F" w:rsidRPr="00A37BA7" w:rsidRDefault="0011567F" w:rsidP="001156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Investments held with CCLA</w:t>
            </w:r>
          </w:p>
        </w:tc>
        <w:tc>
          <w:tcPr>
            <w:tcW w:w="236" w:type="dxa"/>
            <w:tcBorders>
              <w:top w:val="nil"/>
              <w:left w:val="nil"/>
              <w:bottom w:val="nil"/>
              <w:right w:val="nil"/>
            </w:tcBorders>
            <w:shd w:val="clear" w:color="auto" w:fill="auto"/>
            <w:noWrap/>
            <w:vAlign w:val="bottom"/>
            <w:hideMark/>
          </w:tcPr>
          <w:p w14:paraId="674869D1"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6010655E"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700DBD4F"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tcPr>
          <w:p w14:paraId="5A246AB2" w14:textId="750E27C3" w:rsidR="0011567F" w:rsidRPr="00197769" w:rsidRDefault="004F5F37"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192,548</w:t>
            </w:r>
          </w:p>
        </w:tc>
        <w:tc>
          <w:tcPr>
            <w:tcW w:w="1400" w:type="dxa"/>
            <w:tcBorders>
              <w:top w:val="nil"/>
              <w:left w:val="nil"/>
              <w:bottom w:val="nil"/>
              <w:right w:val="nil"/>
            </w:tcBorders>
            <w:shd w:val="clear" w:color="auto" w:fill="D9D9D9" w:themeFill="background1" w:themeFillShade="D9"/>
            <w:noWrap/>
            <w:vAlign w:val="bottom"/>
            <w:hideMark/>
          </w:tcPr>
          <w:p w14:paraId="421E1730" w14:textId="7897DA53" w:rsidR="0011567F" w:rsidRPr="00197769" w:rsidRDefault="009D699A" w:rsidP="00115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142,993</w:t>
            </w:r>
          </w:p>
        </w:tc>
      </w:tr>
      <w:tr w:rsidR="0011567F" w:rsidRPr="003B1298" w14:paraId="1513E5EE"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36D889BB" w14:textId="77777777" w:rsidR="0011567F" w:rsidRDefault="0011567F" w:rsidP="0011567F">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2C2895DD"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270" w:type="dxa"/>
            <w:tcBorders>
              <w:top w:val="nil"/>
              <w:left w:val="nil"/>
              <w:bottom w:val="nil"/>
              <w:right w:val="nil"/>
            </w:tcBorders>
            <w:shd w:val="clear" w:color="auto" w:fill="auto"/>
            <w:noWrap/>
            <w:vAlign w:val="bottom"/>
            <w:hideMark/>
          </w:tcPr>
          <w:p w14:paraId="2C0A0B57"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861CA18" w14:textId="77777777" w:rsidR="0011567F" w:rsidRPr="00A37BA7" w:rsidRDefault="0011567F" w:rsidP="0011567F">
            <w:pPr>
              <w:spacing w:after="0" w:line="240" w:lineRule="auto"/>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auto"/>
            <w:noWrap/>
            <w:vAlign w:val="bottom"/>
            <w:hideMark/>
          </w:tcPr>
          <w:p w14:paraId="7A92CB1D" w14:textId="77777777" w:rsidR="0011567F" w:rsidRPr="009C3969" w:rsidRDefault="0011567F" w:rsidP="0011567F">
            <w:pPr>
              <w:spacing w:after="0" w:line="240" w:lineRule="auto"/>
              <w:jc w:val="right"/>
              <w:rPr>
                <w:rFonts w:ascii="Times New Roman" w:eastAsia="Times New Roman" w:hAnsi="Times New Roman" w:cs="Times New Roman"/>
                <w:b/>
                <w:bCs/>
                <w:sz w:val="24"/>
                <w:szCs w:val="24"/>
              </w:rPr>
            </w:pPr>
            <w:r w:rsidRPr="009C3969">
              <w:rPr>
                <w:rFonts w:ascii="Times New Roman" w:eastAsia="Times New Roman" w:hAnsi="Times New Roman" w:cs="Times New Roman"/>
                <w:b/>
                <w:bCs/>
                <w:sz w:val="24"/>
                <w:szCs w:val="24"/>
              </w:rPr>
              <w:t>======</w:t>
            </w:r>
          </w:p>
        </w:tc>
        <w:tc>
          <w:tcPr>
            <w:tcW w:w="1400" w:type="dxa"/>
            <w:tcBorders>
              <w:top w:val="nil"/>
              <w:left w:val="nil"/>
              <w:bottom w:val="nil"/>
              <w:right w:val="nil"/>
            </w:tcBorders>
            <w:shd w:val="clear" w:color="auto" w:fill="D9D9D9" w:themeFill="background1" w:themeFillShade="D9"/>
            <w:noWrap/>
            <w:vAlign w:val="bottom"/>
            <w:hideMark/>
          </w:tcPr>
          <w:p w14:paraId="6C8713EA" w14:textId="6B232A20" w:rsidR="0011567F" w:rsidRPr="009C3969" w:rsidRDefault="0011567F" w:rsidP="0011567F">
            <w:pPr>
              <w:spacing w:after="0" w:line="240" w:lineRule="auto"/>
              <w:jc w:val="right"/>
              <w:rPr>
                <w:rFonts w:ascii="Times New Roman" w:eastAsia="Times New Roman" w:hAnsi="Times New Roman" w:cs="Times New Roman"/>
                <w:b/>
                <w:bCs/>
                <w:sz w:val="24"/>
                <w:szCs w:val="24"/>
              </w:rPr>
            </w:pPr>
            <w:r w:rsidRPr="009C3969">
              <w:rPr>
                <w:rFonts w:ascii="Times New Roman" w:eastAsia="Times New Roman" w:hAnsi="Times New Roman" w:cs="Times New Roman"/>
                <w:b/>
                <w:bCs/>
                <w:sz w:val="24"/>
                <w:szCs w:val="24"/>
              </w:rPr>
              <w:t>======</w:t>
            </w:r>
          </w:p>
        </w:tc>
      </w:tr>
    </w:tbl>
    <w:p w14:paraId="77A38E90" w14:textId="77777777" w:rsidR="00687B02" w:rsidRDefault="00687B02" w:rsidP="002A1FED">
      <w:pPr>
        <w:autoSpaceDE w:val="0"/>
        <w:autoSpaceDN w:val="0"/>
        <w:adjustRightInd w:val="0"/>
        <w:spacing w:after="0" w:line="240" w:lineRule="auto"/>
        <w:ind w:hanging="709"/>
        <w:rPr>
          <w:rFonts w:ascii="Times New Roman" w:hAnsi="Times New Roman" w:cs="Times New Roman"/>
          <w:b/>
          <w:bCs/>
          <w:color w:val="000000"/>
          <w:sz w:val="28"/>
          <w:szCs w:val="28"/>
        </w:rPr>
      </w:pPr>
    </w:p>
    <w:p w14:paraId="3768A0EC" w14:textId="454EB5DC" w:rsidR="002A1FED" w:rsidRPr="00C95A3D" w:rsidRDefault="002A1FED" w:rsidP="002A1FED">
      <w:pPr>
        <w:autoSpaceDE w:val="0"/>
        <w:autoSpaceDN w:val="0"/>
        <w:adjustRightInd w:val="0"/>
        <w:spacing w:after="0" w:line="240" w:lineRule="auto"/>
        <w:ind w:hanging="709"/>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3F873D12" w14:textId="594DA60C" w:rsidR="002A1FE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 xml:space="preserve">Annual Report and Financial Statements </w:t>
      </w:r>
      <w:r w:rsidR="000B2D0E">
        <w:rPr>
          <w:rFonts w:ascii="Times New Roman" w:hAnsi="Times New Roman" w:cs="Times New Roman"/>
          <w:b/>
          <w:bCs/>
          <w:color w:val="000000"/>
          <w:sz w:val="28"/>
          <w:szCs w:val="28"/>
        </w:rPr>
        <w:t xml:space="preserve">-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9D699A">
        <w:rPr>
          <w:rFonts w:ascii="Times New Roman" w:hAnsi="Times New Roman" w:cs="Times New Roman"/>
          <w:b/>
          <w:bCs/>
          <w:color w:val="000000"/>
          <w:sz w:val="28"/>
          <w:szCs w:val="28"/>
        </w:rPr>
        <w:t>4</w:t>
      </w:r>
    </w:p>
    <w:p w14:paraId="6B530EDF" w14:textId="77777777" w:rsidR="000B2D0E" w:rsidRPr="00C95A3D" w:rsidRDefault="000B2D0E"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p>
    <w:p w14:paraId="423EB6F4" w14:textId="7B2568B1" w:rsidR="002A1FED" w:rsidRDefault="002A1FED" w:rsidP="002A1FED">
      <w:pPr>
        <w:ind w:left="-709"/>
      </w:pPr>
      <w:r w:rsidRPr="00C95A3D">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9D699A">
        <w:rPr>
          <w:rFonts w:ascii="Times New Roman" w:eastAsia="Times New Roman" w:hAnsi="Times New Roman" w:cs="Times New Roman"/>
          <w:b/>
          <w:bCs/>
          <w:sz w:val="28"/>
          <w:szCs w:val="28"/>
        </w:rPr>
        <w:t>4</w:t>
      </w:r>
      <w:r w:rsidRPr="00C95A3D">
        <w:rPr>
          <w:rFonts w:ascii="Times New Roman" w:eastAsia="Times New Roman" w:hAnsi="Times New Roman" w:cs="Times New Roman"/>
          <w:b/>
          <w:bCs/>
          <w:sz w:val="28"/>
          <w:szCs w:val="28"/>
        </w:rPr>
        <w:t xml:space="preserve"> (continued)</w:t>
      </w:r>
    </w:p>
    <w:tbl>
      <w:tblPr>
        <w:tblW w:w="11239" w:type="dxa"/>
        <w:tblInd w:w="-601" w:type="dxa"/>
        <w:tblLayout w:type="fixed"/>
        <w:tblLook w:val="04A0" w:firstRow="1" w:lastRow="0" w:firstColumn="1" w:lastColumn="0" w:noHBand="0" w:noVBand="1"/>
      </w:tblPr>
      <w:tblGrid>
        <w:gridCol w:w="2961"/>
        <w:gridCol w:w="236"/>
        <w:gridCol w:w="1405"/>
        <w:gridCol w:w="1405"/>
        <w:gridCol w:w="236"/>
        <w:gridCol w:w="1162"/>
        <w:gridCol w:w="1179"/>
        <w:gridCol w:w="1231"/>
        <w:gridCol w:w="1424"/>
      </w:tblGrid>
      <w:tr w:rsidR="002A1FED" w:rsidRPr="00F97C58" w14:paraId="3E08B22F" w14:textId="77777777" w:rsidTr="007A7C24">
        <w:trPr>
          <w:trHeight w:val="300"/>
        </w:trPr>
        <w:tc>
          <w:tcPr>
            <w:tcW w:w="6243" w:type="dxa"/>
            <w:gridSpan w:val="5"/>
            <w:tcBorders>
              <w:top w:val="nil"/>
              <w:left w:val="nil"/>
              <w:bottom w:val="nil"/>
              <w:right w:val="nil"/>
            </w:tcBorders>
            <w:shd w:val="clear" w:color="auto" w:fill="auto"/>
            <w:noWrap/>
            <w:vAlign w:val="bottom"/>
            <w:hideMark/>
          </w:tcPr>
          <w:p w14:paraId="7AFD7931" w14:textId="77777777" w:rsidR="002A1FED" w:rsidRPr="00423DA0" w:rsidRDefault="002A1FED" w:rsidP="00DB7E2E">
            <w:pPr>
              <w:spacing w:after="0" w:line="240" w:lineRule="auto"/>
              <w:rPr>
                <w:rFonts w:ascii="Times New Roman" w:eastAsia="Times New Roman" w:hAnsi="Times New Roman" w:cs="Times New Roman"/>
                <w:b/>
                <w:sz w:val="24"/>
                <w:szCs w:val="24"/>
              </w:rPr>
            </w:pPr>
            <w:r w:rsidRPr="00423DA0">
              <w:rPr>
                <w:rFonts w:ascii="Times New Roman" w:eastAsia="Times New Roman" w:hAnsi="Times New Roman" w:cs="Times New Roman"/>
                <w:b/>
                <w:sz w:val="24"/>
                <w:szCs w:val="24"/>
              </w:rPr>
              <w:t>8. CREDITORS: DUE WITHIN ONE YEAR</w:t>
            </w:r>
          </w:p>
        </w:tc>
        <w:tc>
          <w:tcPr>
            <w:tcW w:w="1162" w:type="dxa"/>
            <w:tcBorders>
              <w:top w:val="nil"/>
              <w:left w:val="nil"/>
              <w:bottom w:val="nil"/>
              <w:right w:val="nil"/>
            </w:tcBorders>
            <w:shd w:val="clear" w:color="auto" w:fill="auto"/>
            <w:noWrap/>
            <w:vAlign w:val="bottom"/>
            <w:hideMark/>
          </w:tcPr>
          <w:p w14:paraId="691F42BC" w14:textId="16EECC79"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9D699A">
              <w:rPr>
                <w:rFonts w:ascii="Times New Roman" w:eastAsia="Times New Roman" w:hAnsi="Times New Roman" w:cs="Times New Roman"/>
                <w:b/>
                <w:bCs/>
                <w:sz w:val="24"/>
                <w:szCs w:val="24"/>
              </w:rPr>
              <w:t>4</w:t>
            </w:r>
          </w:p>
        </w:tc>
        <w:tc>
          <w:tcPr>
            <w:tcW w:w="1179" w:type="dxa"/>
            <w:tcBorders>
              <w:top w:val="nil"/>
              <w:left w:val="nil"/>
              <w:bottom w:val="nil"/>
              <w:right w:val="nil"/>
            </w:tcBorders>
            <w:shd w:val="clear" w:color="auto" w:fill="D9D9D9" w:themeFill="background1" w:themeFillShade="D9"/>
            <w:noWrap/>
            <w:vAlign w:val="bottom"/>
            <w:hideMark/>
          </w:tcPr>
          <w:p w14:paraId="6F5022E6" w14:textId="25CED87E"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9D699A">
              <w:rPr>
                <w:rFonts w:ascii="Times New Roman" w:eastAsia="Times New Roman" w:hAnsi="Times New Roman" w:cs="Times New Roman"/>
                <w:b/>
                <w:bCs/>
                <w:sz w:val="24"/>
                <w:szCs w:val="24"/>
              </w:rPr>
              <w:t>3</w:t>
            </w:r>
          </w:p>
        </w:tc>
        <w:tc>
          <w:tcPr>
            <w:tcW w:w="1231" w:type="dxa"/>
            <w:tcBorders>
              <w:top w:val="nil"/>
              <w:left w:val="nil"/>
              <w:bottom w:val="nil"/>
              <w:right w:val="nil"/>
            </w:tcBorders>
            <w:shd w:val="clear" w:color="auto" w:fill="auto"/>
            <w:noWrap/>
            <w:vAlign w:val="bottom"/>
            <w:hideMark/>
          </w:tcPr>
          <w:p w14:paraId="7057D460" w14:textId="09BB9000"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9D699A">
              <w:rPr>
                <w:rFonts w:ascii="Times New Roman" w:eastAsia="Times New Roman" w:hAnsi="Times New Roman" w:cs="Times New Roman"/>
                <w:b/>
                <w:bCs/>
                <w:sz w:val="24"/>
                <w:szCs w:val="24"/>
              </w:rPr>
              <w:t>4</w:t>
            </w:r>
          </w:p>
        </w:tc>
        <w:tc>
          <w:tcPr>
            <w:tcW w:w="1424" w:type="dxa"/>
            <w:tcBorders>
              <w:top w:val="nil"/>
              <w:left w:val="nil"/>
              <w:bottom w:val="nil"/>
              <w:right w:val="nil"/>
            </w:tcBorders>
            <w:shd w:val="clear" w:color="auto" w:fill="D9D9D9" w:themeFill="background1" w:themeFillShade="D9"/>
            <w:noWrap/>
            <w:vAlign w:val="bottom"/>
            <w:hideMark/>
          </w:tcPr>
          <w:p w14:paraId="747B6CC5" w14:textId="343F2E65" w:rsidR="002A1FED" w:rsidRPr="00F97C58" w:rsidRDefault="002A1FED" w:rsidP="00DB7E2E">
            <w:pPr>
              <w:spacing w:after="0" w:line="240" w:lineRule="auto"/>
              <w:jc w:val="center"/>
              <w:rPr>
                <w:rFonts w:ascii="Times New Roman" w:eastAsia="Times New Roman" w:hAnsi="Times New Roman" w:cs="Times New Roman"/>
                <w:b/>
                <w:bCs/>
                <w:iCs/>
                <w:sz w:val="24"/>
                <w:szCs w:val="24"/>
              </w:rPr>
            </w:pPr>
            <w:r w:rsidRPr="00F97C58">
              <w:rPr>
                <w:rFonts w:ascii="Times New Roman" w:eastAsia="Times New Roman" w:hAnsi="Times New Roman" w:cs="Times New Roman"/>
                <w:b/>
                <w:bCs/>
                <w:iCs/>
                <w:sz w:val="24"/>
                <w:szCs w:val="24"/>
              </w:rPr>
              <w:t>20</w:t>
            </w:r>
            <w:r>
              <w:rPr>
                <w:rFonts w:ascii="Times New Roman" w:eastAsia="Times New Roman" w:hAnsi="Times New Roman" w:cs="Times New Roman"/>
                <w:b/>
                <w:bCs/>
                <w:iCs/>
                <w:sz w:val="24"/>
                <w:szCs w:val="24"/>
              </w:rPr>
              <w:t>2</w:t>
            </w:r>
            <w:r w:rsidR="009D699A">
              <w:rPr>
                <w:rFonts w:ascii="Times New Roman" w:eastAsia="Times New Roman" w:hAnsi="Times New Roman" w:cs="Times New Roman"/>
                <w:b/>
                <w:bCs/>
                <w:iCs/>
                <w:sz w:val="24"/>
                <w:szCs w:val="24"/>
              </w:rPr>
              <w:t>3</w:t>
            </w:r>
          </w:p>
        </w:tc>
      </w:tr>
      <w:tr w:rsidR="002A1FED" w:rsidRPr="00F97C58" w14:paraId="23756C7C" w14:textId="77777777" w:rsidTr="007A7C24">
        <w:trPr>
          <w:trHeight w:val="300"/>
        </w:trPr>
        <w:tc>
          <w:tcPr>
            <w:tcW w:w="2961" w:type="dxa"/>
            <w:tcBorders>
              <w:top w:val="nil"/>
              <w:left w:val="nil"/>
              <w:bottom w:val="nil"/>
              <w:right w:val="nil"/>
            </w:tcBorders>
            <w:shd w:val="clear" w:color="auto" w:fill="auto"/>
            <w:noWrap/>
            <w:vAlign w:val="bottom"/>
            <w:hideMark/>
          </w:tcPr>
          <w:p w14:paraId="6EA88F3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538AF82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155F2C51"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7F33D6B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02C1530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162" w:type="dxa"/>
            <w:tcBorders>
              <w:top w:val="nil"/>
              <w:left w:val="nil"/>
              <w:bottom w:val="nil"/>
              <w:right w:val="nil"/>
            </w:tcBorders>
            <w:shd w:val="clear" w:color="auto" w:fill="auto"/>
            <w:noWrap/>
            <w:vAlign w:val="bottom"/>
            <w:hideMark/>
          </w:tcPr>
          <w:p w14:paraId="4D99C7BE"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Charity</w:t>
            </w:r>
          </w:p>
        </w:tc>
        <w:tc>
          <w:tcPr>
            <w:tcW w:w="1179" w:type="dxa"/>
            <w:tcBorders>
              <w:top w:val="nil"/>
              <w:left w:val="nil"/>
              <w:bottom w:val="nil"/>
              <w:right w:val="nil"/>
            </w:tcBorders>
            <w:shd w:val="clear" w:color="auto" w:fill="D9D9D9" w:themeFill="background1" w:themeFillShade="D9"/>
            <w:noWrap/>
            <w:vAlign w:val="bottom"/>
            <w:hideMark/>
          </w:tcPr>
          <w:p w14:paraId="1F90AC54"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Charity</w:t>
            </w:r>
          </w:p>
        </w:tc>
        <w:tc>
          <w:tcPr>
            <w:tcW w:w="1231" w:type="dxa"/>
            <w:tcBorders>
              <w:top w:val="nil"/>
              <w:left w:val="nil"/>
              <w:bottom w:val="nil"/>
              <w:right w:val="nil"/>
            </w:tcBorders>
            <w:shd w:val="clear" w:color="auto" w:fill="auto"/>
            <w:noWrap/>
            <w:vAlign w:val="bottom"/>
            <w:hideMark/>
          </w:tcPr>
          <w:p w14:paraId="0C2FD701"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Group</w:t>
            </w:r>
          </w:p>
        </w:tc>
        <w:tc>
          <w:tcPr>
            <w:tcW w:w="1424" w:type="dxa"/>
            <w:tcBorders>
              <w:top w:val="nil"/>
              <w:left w:val="nil"/>
              <w:bottom w:val="nil"/>
              <w:right w:val="nil"/>
            </w:tcBorders>
            <w:shd w:val="clear" w:color="auto" w:fill="D9D9D9" w:themeFill="background1" w:themeFillShade="D9"/>
            <w:noWrap/>
            <w:vAlign w:val="bottom"/>
            <w:hideMark/>
          </w:tcPr>
          <w:p w14:paraId="2257F597" w14:textId="77777777" w:rsidR="002A1FED" w:rsidRPr="00F97C58" w:rsidRDefault="002A1FED" w:rsidP="00DB7E2E">
            <w:pPr>
              <w:spacing w:after="0" w:line="240" w:lineRule="auto"/>
              <w:jc w:val="center"/>
              <w:rPr>
                <w:rFonts w:ascii="Times New Roman" w:eastAsia="Times New Roman" w:hAnsi="Times New Roman" w:cs="Times New Roman"/>
                <w:b/>
                <w:bCs/>
                <w:iCs/>
                <w:sz w:val="24"/>
                <w:szCs w:val="24"/>
              </w:rPr>
            </w:pPr>
            <w:r w:rsidRPr="00F97C58">
              <w:rPr>
                <w:rFonts w:ascii="Times New Roman" w:eastAsia="Times New Roman" w:hAnsi="Times New Roman" w:cs="Times New Roman"/>
                <w:b/>
                <w:bCs/>
                <w:iCs/>
                <w:sz w:val="24"/>
                <w:szCs w:val="24"/>
              </w:rPr>
              <w:t>Group</w:t>
            </w:r>
          </w:p>
        </w:tc>
      </w:tr>
      <w:tr w:rsidR="002A1FED" w:rsidRPr="00F97C58" w14:paraId="2D214842" w14:textId="77777777" w:rsidTr="007A7C24">
        <w:trPr>
          <w:trHeight w:val="300"/>
        </w:trPr>
        <w:tc>
          <w:tcPr>
            <w:tcW w:w="2961" w:type="dxa"/>
            <w:tcBorders>
              <w:top w:val="nil"/>
              <w:left w:val="nil"/>
              <w:bottom w:val="nil"/>
              <w:right w:val="nil"/>
            </w:tcBorders>
            <w:shd w:val="clear" w:color="auto" w:fill="auto"/>
            <w:noWrap/>
            <w:vAlign w:val="bottom"/>
            <w:hideMark/>
          </w:tcPr>
          <w:p w14:paraId="6ACFA79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B5D1DD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7E4E1D1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15BDE0D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067F6B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162" w:type="dxa"/>
            <w:tcBorders>
              <w:top w:val="nil"/>
              <w:left w:val="nil"/>
              <w:bottom w:val="nil"/>
              <w:right w:val="nil"/>
            </w:tcBorders>
            <w:shd w:val="clear" w:color="auto" w:fill="auto"/>
            <w:noWrap/>
            <w:vAlign w:val="bottom"/>
            <w:hideMark/>
          </w:tcPr>
          <w:p w14:paraId="1F70BD6C"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w:t>
            </w:r>
          </w:p>
        </w:tc>
        <w:tc>
          <w:tcPr>
            <w:tcW w:w="1179" w:type="dxa"/>
            <w:tcBorders>
              <w:top w:val="nil"/>
              <w:left w:val="nil"/>
              <w:bottom w:val="nil"/>
              <w:right w:val="nil"/>
            </w:tcBorders>
            <w:shd w:val="clear" w:color="auto" w:fill="D9D9D9" w:themeFill="background1" w:themeFillShade="D9"/>
            <w:noWrap/>
            <w:vAlign w:val="bottom"/>
            <w:hideMark/>
          </w:tcPr>
          <w:p w14:paraId="431FA423"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w:t>
            </w:r>
          </w:p>
        </w:tc>
        <w:tc>
          <w:tcPr>
            <w:tcW w:w="1231" w:type="dxa"/>
            <w:tcBorders>
              <w:top w:val="nil"/>
              <w:left w:val="nil"/>
              <w:bottom w:val="nil"/>
              <w:right w:val="nil"/>
            </w:tcBorders>
            <w:shd w:val="clear" w:color="auto" w:fill="auto"/>
            <w:noWrap/>
            <w:vAlign w:val="bottom"/>
            <w:hideMark/>
          </w:tcPr>
          <w:p w14:paraId="2FE8ACA1"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w:t>
            </w:r>
          </w:p>
        </w:tc>
        <w:tc>
          <w:tcPr>
            <w:tcW w:w="1424" w:type="dxa"/>
            <w:tcBorders>
              <w:top w:val="nil"/>
              <w:left w:val="nil"/>
              <w:bottom w:val="nil"/>
              <w:right w:val="nil"/>
            </w:tcBorders>
            <w:shd w:val="clear" w:color="auto" w:fill="D9D9D9" w:themeFill="background1" w:themeFillShade="D9"/>
            <w:noWrap/>
            <w:vAlign w:val="bottom"/>
            <w:hideMark/>
          </w:tcPr>
          <w:p w14:paraId="0C337522" w14:textId="77777777" w:rsidR="002A1FED" w:rsidRPr="00F97C58" w:rsidRDefault="002A1FED" w:rsidP="00DB7E2E">
            <w:pPr>
              <w:spacing w:after="0" w:line="240" w:lineRule="auto"/>
              <w:jc w:val="center"/>
              <w:rPr>
                <w:rFonts w:ascii="Times New Roman" w:eastAsia="Times New Roman" w:hAnsi="Times New Roman" w:cs="Times New Roman"/>
                <w:b/>
                <w:bCs/>
                <w:iCs/>
                <w:sz w:val="24"/>
                <w:szCs w:val="24"/>
              </w:rPr>
            </w:pPr>
            <w:r w:rsidRPr="00F97C58">
              <w:rPr>
                <w:rFonts w:ascii="Times New Roman" w:eastAsia="Times New Roman" w:hAnsi="Times New Roman" w:cs="Times New Roman"/>
                <w:b/>
                <w:bCs/>
                <w:iCs/>
                <w:sz w:val="24"/>
                <w:szCs w:val="24"/>
              </w:rPr>
              <w:t>£</w:t>
            </w:r>
          </w:p>
        </w:tc>
      </w:tr>
      <w:tr w:rsidR="009D699A" w:rsidRPr="00A37BA7" w14:paraId="4FA4B27D" w14:textId="77777777" w:rsidTr="00194E89">
        <w:trPr>
          <w:trHeight w:val="300"/>
        </w:trPr>
        <w:tc>
          <w:tcPr>
            <w:tcW w:w="6007" w:type="dxa"/>
            <w:gridSpan w:val="4"/>
            <w:tcBorders>
              <w:top w:val="nil"/>
              <w:left w:val="nil"/>
              <w:bottom w:val="nil"/>
              <w:right w:val="nil"/>
            </w:tcBorders>
            <w:shd w:val="clear" w:color="auto" w:fill="auto"/>
            <w:noWrap/>
            <w:vAlign w:val="bottom"/>
            <w:hideMark/>
          </w:tcPr>
          <w:p w14:paraId="70DDDA93" w14:textId="77777777" w:rsidR="009D699A" w:rsidRPr="00A37BA7" w:rsidRDefault="009D699A" w:rsidP="009D699A">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Ordinary subscriptions paid in advance</w:t>
            </w:r>
          </w:p>
        </w:tc>
        <w:tc>
          <w:tcPr>
            <w:tcW w:w="236" w:type="dxa"/>
            <w:tcBorders>
              <w:top w:val="nil"/>
              <w:left w:val="nil"/>
              <w:bottom w:val="nil"/>
              <w:right w:val="nil"/>
            </w:tcBorders>
            <w:shd w:val="clear" w:color="auto" w:fill="auto"/>
            <w:noWrap/>
            <w:vAlign w:val="bottom"/>
            <w:hideMark/>
          </w:tcPr>
          <w:p w14:paraId="0A172800"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162" w:type="dxa"/>
            <w:tcBorders>
              <w:top w:val="nil"/>
              <w:left w:val="nil"/>
              <w:right w:val="nil"/>
            </w:tcBorders>
            <w:shd w:val="clear" w:color="auto" w:fill="auto"/>
            <w:noWrap/>
            <w:vAlign w:val="bottom"/>
          </w:tcPr>
          <w:p w14:paraId="35663F5F" w14:textId="3D760E1B" w:rsidR="009D699A" w:rsidRPr="00A37BA7" w:rsidRDefault="00E707D4"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2,126</w:t>
            </w:r>
          </w:p>
        </w:tc>
        <w:tc>
          <w:tcPr>
            <w:tcW w:w="1179" w:type="dxa"/>
            <w:tcBorders>
              <w:top w:val="nil"/>
              <w:left w:val="nil"/>
              <w:right w:val="nil"/>
            </w:tcBorders>
            <w:shd w:val="clear" w:color="auto" w:fill="D9D9D9" w:themeFill="background1" w:themeFillShade="D9"/>
            <w:noWrap/>
          </w:tcPr>
          <w:p w14:paraId="2E9A0245" w14:textId="5CFEFBB3" w:rsidR="009D699A" w:rsidRPr="009D699A" w:rsidRDefault="009D699A" w:rsidP="009D699A">
            <w:pPr>
              <w:spacing w:after="0" w:line="240" w:lineRule="auto"/>
              <w:jc w:val="right"/>
              <w:rPr>
                <w:rFonts w:ascii="Times New Roman" w:eastAsia="Times New Roman" w:hAnsi="Times New Roman" w:cs="Times New Roman"/>
                <w:sz w:val="24"/>
                <w:szCs w:val="24"/>
              </w:rPr>
            </w:pPr>
            <w:r w:rsidRPr="009D699A">
              <w:rPr>
                <w:rFonts w:ascii="Times New Roman" w:hAnsi="Times New Roman" w:cs="Times New Roman"/>
                <w:sz w:val="24"/>
                <w:szCs w:val="24"/>
              </w:rPr>
              <w:t>1,557</w:t>
            </w:r>
          </w:p>
        </w:tc>
        <w:tc>
          <w:tcPr>
            <w:tcW w:w="1231" w:type="dxa"/>
            <w:tcBorders>
              <w:top w:val="nil"/>
              <w:left w:val="nil"/>
              <w:bottom w:val="nil"/>
              <w:right w:val="nil"/>
            </w:tcBorders>
            <w:shd w:val="clear" w:color="auto" w:fill="auto"/>
            <w:noWrap/>
            <w:vAlign w:val="bottom"/>
          </w:tcPr>
          <w:p w14:paraId="6555D3FA" w14:textId="09D36F0E" w:rsidR="009D699A" w:rsidRPr="00A37BA7" w:rsidRDefault="00E707D4"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2,126</w:t>
            </w:r>
          </w:p>
        </w:tc>
        <w:tc>
          <w:tcPr>
            <w:tcW w:w="1424" w:type="dxa"/>
            <w:tcBorders>
              <w:top w:val="nil"/>
              <w:left w:val="nil"/>
              <w:bottom w:val="nil"/>
              <w:right w:val="nil"/>
            </w:tcBorders>
            <w:shd w:val="clear" w:color="auto" w:fill="D9D9D9" w:themeFill="background1" w:themeFillShade="D9"/>
            <w:noWrap/>
            <w:vAlign w:val="bottom"/>
            <w:hideMark/>
          </w:tcPr>
          <w:p w14:paraId="28B1FF87" w14:textId="48C671C9" w:rsidR="009D699A" w:rsidRPr="00A37BA7" w:rsidRDefault="009D699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1,557</w:t>
            </w:r>
          </w:p>
        </w:tc>
      </w:tr>
      <w:tr w:rsidR="009D699A" w:rsidRPr="00A37BA7" w14:paraId="446A3600" w14:textId="77777777" w:rsidTr="00194E89">
        <w:trPr>
          <w:trHeight w:val="300"/>
        </w:trPr>
        <w:tc>
          <w:tcPr>
            <w:tcW w:w="6007" w:type="dxa"/>
            <w:gridSpan w:val="4"/>
            <w:tcBorders>
              <w:top w:val="nil"/>
              <w:left w:val="nil"/>
              <w:bottom w:val="nil"/>
              <w:right w:val="nil"/>
            </w:tcBorders>
            <w:shd w:val="clear" w:color="auto" w:fill="auto"/>
            <w:noWrap/>
            <w:vAlign w:val="bottom"/>
            <w:hideMark/>
          </w:tcPr>
          <w:p w14:paraId="7C603415" w14:textId="77777777" w:rsidR="009D699A" w:rsidRPr="00A37BA7" w:rsidRDefault="009D699A" w:rsidP="009D6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Accruals</w:t>
            </w:r>
          </w:p>
        </w:tc>
        <w:tc>
          <w:tcPr>
            <w:tcW w:w="236" w:type="dxa"/>
            <w:tcBorders>
              <w:top w:val="nil"/>
              <w:left w:val="nil"/>
              <w:bottom w:val="nil"/>
              <w:right w:val="nil"/>
            </w:tcBorders>
            <w:shd w:val="clear" w:color="auto" w:fill="auto"/>
            <w:noWrap/>
            <w:vAlign w:val="bottom"/>
            <w:hideMark/>
          </w:tcPr>
          <w:p w14:paraId="11BAFF32"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162" w:type="dxa"/>
            <w:tcBorders>
              <w:top w:val="nil"/>
              <w:left w:val="nil"/>
              <w:right w:val="nil"/>
            </w:tcBorders>
            <w:shd w:val="clear" w:color="auto" w:fill="auto"/>
            <w:noWrap/>
            <w:vAlign w:val="bottom"/>
          </w:tcPr>
          <w:p w14:paraId="4DDCD47D" w14:textId="77E66FF7" w:rsidR="009D699A" w:rsidRPr="00BB0E3A" w:rsidRDefault="00286AD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6,488</w:t>
            </w:r>
          </w:p>
        </w:tc>
        <w:tc>
          <w:tcPr>
            <w:tcW w:w="1179" w:type="dxa"/>
            <w:tcBorders>
              <w:top w:val="nil"/>
              <w:left w:val="nil"/>
              <w:right w:val="nil"/>
            </w:tcBorders>
            <w:shd w:val="clear" w:color="auto" w:fill="D9D9D9" w:themeFill="background1" w:themeFillShade="D9"/>
            <w:noWrap/>
          </w:tcPr>
          <w:p w14:paraId="2BD0A983" w14:textId="64038C6E" w:rsidR="009D699A" w:rsidRPr="00BB0E3A" w:rsidRDefault="009D699A" w:rsidP="009D699A">
            <w:pPr>
              <w:spacing w:after="0" w:line="240" w:lineRule="auto"/>
              <w:jc w:val="right"/>
              <w:rPr>
                <w:rFonts w:ascii="Times New Roman" w:eastAsia="Times New Roman" w:hAnsi="Times New Roman" w:cs="Times New Roman"/>
                <w:sz w:val="24"/>
                <w:szCs w:val="24"/>
              </w:rPr>
            </w:pPr>
            <w:r w:rsidRPr="00BB0E3A">
              <w:rPr>
                <w:rFonts w:ascii="Times New Roman" w:hAnsi="Times New Roman" w:cs="Times New Roman"/>
                <w:sz w:val="24"/>
                <w:szCs w:val="24"/>
              </w:rPr>
              <w:t>8,011</w:t>
            </w:r>
          </w:p>
        </w:tc>
        <w:tc>
          <w:tcPr>
            <w:tcW w:w="1231" w:type="dxa"/>
            <w:tcBorders>
              <w:top w:val="nil"/>
              <w:left w:val="nil"/>
              <w:right w:val="nil"/>
            </w:tcBorders>
            <w:shd w:val="clear" w:color="auto" w:fill="auto"/>
            <w:noWrap/>
            <w:vAlign w:val="bottom"/>
          </w:tcPr>
          <w:p w14:paraId="7F03C1DB" w14:textId="49382117" w:rsidR="009D699A" w:rsidRPr="00BB0E3A" w:rsidRDefault="00286AD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7,121</w:t>
            </w:r>
          </w:p>
        </w:tc>
        <w:tc>
          <w:tcPr>
            <w:tcW w:w="1424" w:type="dxa"/>
            <w:tcBorders>
              <w:top w:val="nil"/>
              <w:left w:val="nil"/>
              <w:right w:val="nil"/>
            </w:tcBorders>
            <w:shd w:val="clear" w:color="auto" w:fill="D9D9D9" w:themeFill="background1" w:themeFillShade="D9"/>
            <w:noWrap/>
            <w:vAlign w:val="bottom"/>
            <w:hideMark/>
          </w:tcPr>
          <w:p w14:paraId="4E30E266" w14:textId="4EF8190B" w:rsidR="009D699A" w:rsidRPr="00BB0E3A" w:rsidRDefault="009D699A" w:rsidP="009D699A">
            <w:pPr>
              <w:spacing w:after="0" w:line="240" w:lineRule="auto"/>
              <w:jc w:val="right"/>
              <w:rPr>
                <w:rFonts w:ascii="Times New Roman" w:eastAsia="Times New Roman" w:hAnsi="Times New Roman" w:cs="Times New Roman"/>
                <w:sz w:val="24"/>
                <w:szCs w:val="24"/>
              </w:rPr>
            </w:pPr>
            <w:r w:rsidRPr="00BB0E3A">
              <w:rPr>
                <w:rFonts w:ascii="Times New Roman" w:eastAsia="Times New Roman" w:hAnsi="Times New Roman" w:cs="Times New Roman"/>
                <w:sz w:val="24"/>
                <w:szCs w:val="24"/>
              </w:rPr>
              <w:t>9,742</w:t>
            </w:r>
          </w:p>
        </w:tc>
      </w:tr>
      <w:tr w:rsidR="009D699A" w:rsidRPr="00A37BA7" w14:paraId="474C0DCF" w14:textId="77777777" w:rsidTr="00194E89">
        <w:trPr>
          <w:trHeight w:val="300"/>
        </w:trPr>
        <w:tc>
          <w:tcPr>
            <w:tcW w:w="6007" w:type="dxa"/>
            <w:gridSpan w:val="4"/>
            <w:tcBorders>
              <w:top w:val="nil"/>
              <w:left w:val="nil"/>
              <w:bottom w:val="nil"/>
              <w:right w:val="nil"/>
            </w:tcBorders>
            <w:shd w:val="clear" w:color="auto" w:fill="auto"/>
            <w:noWrap/>
            <w:vAlign w:val="bottom"/>
          </w:tcPr>
          <w:p w14:paraId="3A8F690C" w14:textId="43DE68F1" w:rsidR="009D699A" w:rsidRDefault="009D699A" w:rsidP="009D6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Trade creditors</w:t>
            </w:r>
          </w:p>
        </w:tc>
        <w:tc>
          <w:tcPr>
            <w:tcW w:w="236" w:type="dxa"/>
            <w:tcBorders>
              <w:top w:val="nil"/>
              <w:left w:val="nil"/>
              <w:bottom w:val="nil"/>
              <w:right w:val="nil"/>
            </w:tcBorders>
            <w:shd w:val="clear" w:color="auto" w:fill="auto"/>
            <w:noWrap/>
            <w:vAlign w:val="bottom"/>
          </w:tcPr>
          <w:p w14:paraId="2ABDB792"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162" w:type="dxa"/>
            <w:tcBorders>
              <w:top w:val="nil"/>
              <w:left w:val="nil"/>
              <w:right w:val="nil"/>
            </w:tcBorders>
            <w:shd w:val="clear" w:color="auto" w:fill="auto"/>
            <w:noWrap/>
            <w:vAlign w:val="bottom"/>
          </w:tcPr>
          <w:p w14:paraId="4B381715" w14:textId="5E287DA8" w:rsidR="009D699A" w:rsidRPr="00197769" w:rsidRDefault="00E707D4"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3,064</w:t>
            </w:r>
          </w:p>
        </w:tc>
        <w:tc>
          <w:tcPr>
            <w:tcW w:w="1179" w:type="dxa"/>
            <w:tcBorders>
              <w:top w:val="nil"/>
              <w:left w:val="nil"/>
              <w:right w:val="nil"/>
            </w:tcBorders>
            <w:shd w:val="clear" w:color="auto" w:fill="D9D9D9" w:themeFill="background1" w:themeFillShade="D9"/>
            <w:noWrap/>
          </w:tcPr>
          <w:p w14:paraId="41DA5F90" w14:textId="6DBDBBC8" w:rsidR="009D699A" w:rsidRPr="009D699A" w:rsidRDefault="009D699A" w:rsidP="009D699A">
            <w:pPr>
              <w:spacing w:after="0" w:line="240" w:lineRule="auto"/>
              <w:jc w:val="right"/>
              <w:rPr>
                <w:rFonts w:ascii="Times New Roman" w:eastAsia="Times New Roman" w:hAnsi="Times New Roman" w:cs="Times New Roman"/>
                <w:sz w:val="24"/>
                <w:szCs w:val="24"/>
              </w:rPr>
            </w:pPr>
            <w:r w:rsidRPr="009D699A">
              <w:rPr>
                <w:rFonts w:ascii="Times New Roman" w:hAnsi="Times New Roman" w:cs="Times New Roman"/>
                <w:sz w:val="24"/>
                <w:szCs w:val="24"/>
              </w:rPr>
              <w:t>122</w:t>
            </w:r>
          </w:p>
        </w:tc>
        <w:tc>
          <w:tcPr>
            <w:tcW w:w="1231" w:type="dxa"/>
            <w:tcBorders>
              <w:top w:val="nil"/>
              <w:left w:val="nil"/>
              <w:right w:val="nil"/>
            </w:tcBorders>
            <w:shd w:val="clear" w:color="auto" w:fill="auto"/>
            <w:noWrap/>
            <w:vAlign w:val="bottom"/>
          </w:tcPr>
          <w:p w14:paraId="7190F678" w14:textId="506A952F" w:rsidR="009D699A" w:rsidRPr="00197769" w:rsidRDefault="00E707D4"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3,064</w:t>
            </w:r>
          </w:p>
        </w:tc>
        <w:tc>
          <w:tcPr>
            <w:tcW w:w="1424" w:type="dxa"/>
            <w:tcBorders>
              <w:top w:val="nil"/>
              <w:left w:val="nil"/>
              <w:right w:val="nil"/>
            </w:tcBorders>
            <w:shd w:val="clear" w:color="auto" w:fill="D9D9D9" w:themeFill="background1" w:themeFillShade="D9"/>
            <w:noWrap/>
            <w:vAlign w:val="bottom"/>
          </w:tcPr>
          <w:p w14:paraId="614C4DA8" w14:textId="66D108F7" w:rsidR="009D699A" w:rsidRDefault="009D699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9D699A" w14:paraId="654FB243" w14:textId="77777777" w:rsidTr="00194E89">
        <w:trPr>
          <w:trHeight w:val="300"/>
        </w:trPr>
        <w:tc>
          <w:tcPr>
            <w:tcW w:w="6007" w:type="dxa"/>
            <w:gridSpan w:val="4"/>
            <w:tcBorders>
              <w:top w:val="nil"/>
              <w:left w:val="nil"/>
              <w:bottom w:val="nil"/>
              <w:right w:val="nil"/>
            </w:tcBorders>
            <w:shd w:val="clear" w:color="auto" w:fill="auto"/>
            <w:noWrap/>
            <w:vAlign w:val="bottom"/>
            <w:hideMark/>
          </w:tcPr>
          <w:p w14:paraId="39A67AC3" w14:textId="77777777" w:rsidR="009D699A" w:rsidRDefault="009D699A" w:rsidP="009D6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creditors</w:t>
            </w:r>
          </w:p>
        </w:tc>
        <w:tc>
          <w:tcPr>
            <w:tcW w:w="236" w:type="dxa"/>
            <w:tcBorders>
              <w:top w:val="nil"/>
              <w:left w:val="nil"/>
              <w:bottom w:val="nil"/>
              <w:right w:val="nil"/>
            </w:tcBorders>
            <w:shd w:val="clear" w:color="auto" w:fill="auto"/>
            <w:noWrap/>
            <w:vAlign w:val="bottom"/>
            <w:hideMark/>
          </w:tcPr>
          <w:p w14:paraId="42C05FBC"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162" w:type="dxa"/>
            <w:tcBorders>
              <w:top w:val="nil"/>
              <w:left w:val="nil"/>
              <w:right w:val="nil"/>
            </w:tcBorders>
            <w:shd w:val="clear" w:color="auto" w:fill="auto"/>
            <w:noWrap/>
            <w:vAlign w:val="bottom"/>
          </w:tcPr>
          <w:p w14:paraId="6925816B" w14:textId="21217E62" w:rsidR="009D699A" w:rsidRDefault="00E74BDC"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c>
          <w:tcPr>
            <w:tcW w:w="1179" w:type="dxa"/>
            <w:tcBorders>
              <w:top w:val="nil"/>
              <w:left w:val="nil"/>
              <w:right w:val="nil"/>
            </w:tcBorders>
            <w:shd w:val="clear" w:color="auto" w:fill="D9D9D9" w:themeFill="background1" w:themeFillShade="D9"/>
            <w:noWrap/>
          </w:tcPr>
          <w:p w14:paraId="5EE2C2B5" w14:textId="1ACF099F" w:rsidR="009D699A" w:rsidRPr="009D699A" w:rsidRDefault="009D699A" w:rsidP="009D699A">
            <w:pPr>
              <w:spacing w:after="0" w:line="240" w:lineRule="auto"/>
              <w:jc w:val="right"/>
              <w:rPr>
                <w:rFonts w:ascii="Times New Roman" w:eastAsia="Times New Roman" w:hAnsi="Times New Roman" w:cs="Times New Roman"/>
                <w:sz w:val="24"/>
                <w:szCs w:val="24"/>
              </w:rPr>
            </w:pPr>
            <w:r w:rsidRPr="009D699A">
              <w:rPr>
                <w:rFonts w:ascii="Times New Roman" w:hAnsi="Times New Roman" w:cs="Times New Roman"/>
                <w:sz w:val="24"/>
                <w:szCs w:val="24"/>
              </w:rPr>
              <w:t>-</w:t>
            </w:r>
          </w:p>
        </w:tc>
        <w:tc>
          <w:tcPr>
            <w:tcW w:w="1231" w:type="dxa"/>
            <w:tcBorders>
              <w:top w:val="nil"/>
              <w:left w:val="nil"/>
              <w:right w:val="nil"/>
            </w:tcBorders>
            <w:shd w:val="clear" w:color="auto" w:fill="auto"/>
            <w:noWrap/>
            <w:vAlign w:val="bottom"/>
          </w:tcPr>
          <w:p w14:paraId="3C54759E" w14:textId="074A7E23" w:rsidR="009D699A" w:rsidRDefault="00E74BDC"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919</w:t>
            </w:r>
          </w:p>
        </w:tc>
        <w:tc>
          <w:tcPr>
            <w:tcW w:w="1424" w:type="dxa"/>
            <w:tcBorders>
              <w:top w:val="nil"/>
              <w:left w:val="nil"/>
              <w:right w:val="nil"/>
            </w:tcBorders>
            <w:shd w:val="clear" w:color="auto" w:fill="D9D9D9" w:themeFill="background1" w:themeFillShade="D9"/>
            <w:noWrap/>
            <w:vAlign w:val="bottom"/>
            <w:hideMark/>
          </w:tcPr>
          <w:p w14:paraId="0F30FC67" w14:textId="6B795CA7" w:rsidR="009D699A" w:rsidRDefault="009D699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D699A" w14:paraId="11B396E2" w14:textId="77777777" w:rsidTr="00194E89">
        <w:trPr>
          <w:trHeight w:val="300"/>
        </w:trPr>
        <w:tc>
          <w:tcPr>
            <w:tcW w:w="6007" w:type="dxa"/>
            <w:gridSpan w:val="4"/>
            <w:tcBorders>
              <w:top w:val="nil"/>
              <w:left w:val="nil"/>
              <w:bottom w:val="nil"/>
              <w:right w:val="nil"/>
            </w:tcBorders>
            <w:shd w:val="clear" w:color="auto" w:fill="auto"/>
            <w:noWrap/>
            <w:vAlign w:val="bottom"/>
            <w:hideMark/>
          </w:tcPr>
          <w:p w14:paraId="3D76B30B" w14:textId="77777777" w:rsidR="009D699A" w:rsidRDefault="009D699A" w:rsidP="009D699A">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0DBF8CC2"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162" w:type="dxa"/>
            <w:tcBorders>
              <w:top w:val="nil"/>
              <w:left w:val="nil"/>
              <w:right w:val="nil"/>
            </w:tcBorders>
            <w:shd w:val="clear" w:color="auto" w:fill="auto"/>
            <w:noWrap/>
            <w:vAlign w:val="bottom"/>
          </w:tcPr>
          <w:p w14:paraId="0887A733" w14:textId="7CC12A2F" w:rsidR="009D699A" w:rsidRPr="009C3969" w:rsidRDefault="00E707D4" w:rsidP="009D699A">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w:t>
            </w:r>
          </w:p>
        </w:tc>
        <w:tc>
          <w:tcPr>
            <w:tcW w:w="1179" w:type="dxa"/>
            <w:tcBorders>
              <w:top w:val="nil"/>
              <w:left w:val="nil"/>
              <w:right w:val="nil"/>
            </w:tcBorders>
            <w:shd w:val="clear" w:color="auto" w:fill="D9D9D9" w:themeFill="background1" w:themeFillShade="D9"/>
            <w:noWrap/>
          </w:tcPr>
          <w:p w14:paraId="57261642" w14:textId="03E24BF2" w:rsidR="009D699A" w:rsidRPr="009D699A" w:rsidRDefault="009D699A" w:rsidP="009D699A">
            <w:pPr>
              <w:spacing w:after="0" w:line="240" w:lineRule="auto"/>
              <w:jc w:val="right"/>
              <w:rPr>
                <w:rFonts w:ascii="Times New Roman" w:eastAsia="Times New Roman" w:hAnsi="Times New Roman" w:cs="Times New Roman"/>
                <w:b/>
                <w:bCs/>
                <w:sz w:val="24"/>
                <w:szCs w:val="24"/>
              </w:rPr>
            </w:pPr>
            <w:r w:rsidRPr="009D699A">
              <w:rPr>
                <w:rFonts w:ascii="Times New Roman" w:hAnsi="Times New Roman" w:cs="Times New Roman"/>
                <w:sz w:val="24"/>
                <w:szCs w:val="24"/>
              </w:rPr>
              <w:t>_______</w:t>
            </w:r>
          </w:p>
        </w:tc>
        <w:tc>
          <w:tcPr>
            <w:tcW w:w="1231" w:type="dxa"/>
            <w:tcBorders>
              <w:top w:val="nil"/>
              <w:left w:val="nil"/>
              <w:right w:val="nil"/>
            </w:tcBorders>
            <w:shd w:val="clear" w:color="auto" w:fill="auto"/>
            <w:noWrap/>
            <w:vAlign w:val="bottom"/>
          </w:tcPr>
          <w:p w14:paraId="6B30CDCC" w14:textId="5F471C8A" w:rsidR="009D699A" w:rsidRPr="009C3969" w:rsidRDefault="00E707D4" w:rsidP="009D699A">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w:t>
            </w:r>
          </w:p>
        </w:tc>
        <w:tc>
          <w:tcPr>
            <w:tcW w:w="1424" w:type="dxa"/>
            <w:tcBorders>
              <w:top w:val="nil"/>
              <w:left w:val="nil"/>
              <w:right w:val="nil"/>
            </w:tcBorders>
            <w:shd w:val="clear" w:color="auto" w:fill="D9D9D9" w:themeFill="background1" w:themeFillShade="D9"/>
            <w:noWrap/>
            <w:vAlign w:val="bottom"/>
          </w:tcPr>
          <w:p w14:paraId="4A53F38F" w14:textId="397CC4C3" w:rsidR="009D699A" w:rsidRPr="009C3969" w:rsidRDefault="009D699A" w:rsidP="009D699A">
            <w:pPr>
              <w:spacing w:after="0" w:line="240" w:lineRule="auto"/>
              <w:jc w:val="right"/>
              <w:rPr>
                <w:rFonts w:ascii="Times New Roman" w:eastAsia="Times New Roman" w:hAnsi="Times New Roman" w:cs="Times New Roman"/>
                <w:b/>
                <w:bCs/>
                <w:sz w:val="24"/>
                <w:szCs w:val="24"/>
              </w:rPr>
            </w:pPr>
            <w:r w:rsidRPr="009C3969">
              <w:rPr>
                <w:rFonts w:ascii="Times New Roman" w:eastAsia="Times New Roman" w:hAnsi="Times New Roman" w:cs="Times New Roman"/>
                <w:b/>
                <w:bCs/>
                <w:sz w:val="24"/>
                <w:szCs w:val="24"/>
              </w:rPr>
              <w:t>______</w:t>
            </w:r>
          </w:p>
        </w:tc>
      </w:tr>
      <w:tr w:rsidR="009D699A" w:rsidRPr="00A90FE8" w14:paraId="3A4E6CA2" w14:textId="77777777" w:rsidTr="009D699A">
        <w:trPr>
          <w:trHeight w:val="216"/>
        </w:trPr>
        <w:tc>
          <w:tcPr>
            <w:tcW w:w="2961" w:type="dxa"/>
            <w:tcBorders>
              <w:top w:val="nil"/>
              <w:left w:val="nil"/>
              <w:bottom w:val="nil"/>
              <w:right w:val="nil"/>
            </w:tcBorders>
            <w:shd w:val="clear" w:color="auto" w:fill="auto"/>
            <w:noWrap/>
            <w:vAlign w:val="bottom"/>
            <w:hideMark/>
          </w:tcPr>
          <w:p w14:paraId="31B01F17"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4CA577AB"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02ECAB73"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hideMark/>
          </w:tcPr>
          <w:p w14:paraId="4C7A0377" w14:textId="3D8C2643" w:rsidR="009D699A" w:rsidRPr="00A37BA7" w:rsidRDefault="009D699A" w:rsidP="009D699A">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FE3B7E8" w14:textId="77777777" w:rsidR="009D699A" w:rsidRPr="00A37BA7" w:rsidRDefault="009D699A" w:rsidP="009D699A">
            <w:pPr>
              <w:spacing w:after="0" w:line="240" w:lineRule="auto"/>
              <w:rPr>
                <w:rFonts w:ascii="Times New Roman" w:eastAsia="Times New Roman" w:hAnsi="Times New Roman" w:cs="Times New Roman"/>
                <w:sz w:val="24"/>
                <w:szCs w:val="24"/>
              </w:rPr>
            </w:pPr>
          </w:p>
        </w:tc>
        <w:tc>
          <w:tcPr>
            <w:tcW w:w="1162" w:type="dxa"/>
            <w:tcBorders>
              <w:left w:val="nil"/>
              <w:bottom w:val="nil"/>
              <w:right w:val="nil"/>
            </w:tcBorders>
            <w:shd w:val="clear" w:color="auto" w:fill="auto"/>
            <w:noWrap/>
            <w:vAlign w:val="bottom"/>
          </w:tcPr>
          <w:p w14:paraId="5E1341A8" w14:textId="03EABF50" w:rsidR="009D699A" w:rsidRPr="00A37BA7" w:rsidRDefault="00286AD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12,597</w:t>
            </w:r>
          </w:p>
        </w:tc>
        <w:tc>
          <w:tcPr>
            <w:tcW w:w="1179" w:type="dxa"/>
            <w:tcBorders>
              <w:left w:val="nil"/>
              <w:bottom w:val="nil"/>
              <w:right w:val="nil"/>
            </w:tcBorders>
            <w:shd w:val="clear" w:color="auto" w:fill="D9D9D9" w:themeFill="background1" w:themeFillShade="D9"/>
            <w:noWrap/>
            <w:vAlign w:val="bottom"/>
            <w:hideMark/>
          </w:tcPr>
          <w:p w14:paraId="23CAA5F8" w14:textId="20502445" w:rsidR="009D699A" w:rsidRPr="009D699A" w:rsidRDefault="009D699A"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9,690</w:t>
            </w:r>
          </w:p>
        </w:tc>
        <w:tc>
          <w:tcPr>
            <w:tcW w:w="1231" w:type="dxa"/>
            <w:tcBorders>
              <w:left w:val="nil"/>
              <w:right w:val="nil"/>
            </w:tcBorders>
            <w:shd w:val="clear" w:color="auto" w:fill="auto"/>
            <w:noWrap/>
            <w:vAlign w:val="bottom"/>
          </w:tcPr>
          <w:p w14:paraId="304DF010" w14:textId="6DECD93F" w:rsidR="009D699A" w:rsidRPr="00A37BA7" w:rsidRDefault="00286AD3" w:rsidP="009D699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13,230</w:t>
            </w:r>
          </w:p>
        </w:tc>
        <w:tc>
          <w:tcPr>
            <w:tcW w:w="1424" w:type="dxa"/>
            <w:tcBorders>
              <w:left w:val="nil"/>
              <w:right w:val="nil"/>
            </w:tcBorders>
            <w:shd w:val="clear" w:color="auto" w:fill="D9D9D9" w:themeFill="background1" w:themeFillShade="D9"/>
            <w:noWrap/>
            <w:vAlign w:val="bottom"/>
            <w:hideMark/>
          </w:tcPr>
          <w:p w14:paraId="38FF6EE7" w14:textId="175A51C1" w:rsidR="009D699A" w:rsidRPr="00A90FE8" w:rsidRDefault="009D699A" w:rsidP="009D699A">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11,421</w:t>
            </w:r>
          </w:p>
        </w:tc>
      </w:tr>
      <w:tr w:rsidR="002A1FED" w:rsidRPr="00A90FE8" w14:paraId="5C5057E7" w14:textId="77777777" w:rsidTr="007A7C24">
        <w:trPr>
          <w:trHeight w:val="315"/>
        </w:trPr>
        <w:tc>
          <w:tcPr>
            <w:tcW w:w="2961" w:type="dxa"/>
            <w:tcBorders>
              <w:top w:val="nil"/>
              <w:left w:val="nil"/>
              <w:bottom w:val="nil"/>
              <w:right w:val="nil"/>
            </w:tcBorders>
            <w:shd w:val="clear" w:color="auto" w:fill="auto"/>
            <w:noWrap/>
            <w:vAlign w:val="bottom"/>
            <w:hideMark/>
          </w:tcPr>
          <w:p w14:paraId="6DAA5F16" w14:textId="77777777" w:rsidR="002A1FED" w:rsidRPr="00A37BA7" w:rsidRDefault="002A1FED" w:rsidP="002A1FED">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C0EBFD6" w14:textId="77777777" w:rsidR="002A1FED" w:rsidRPr="00A37BA7" w:rsidRDefault="002A1FED" w:rsidP="002A1FED">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1CE23D80" w14:textId="77777777" w:rsidR="002A1FED" w:rsidRPr="00A37BA7" w:rsidRDefault="002A1FED" w:rsidP="002A1FED">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2E5E194A" w14:textId="77777777" w:rsidR="002A1FED" w:rsidRPr="00A37BA7" w:rsidRDefault="002A1FED" w:rsidP="002A1FED">
            <w:pPr>
              <w:spacing w:after="0" w:line="240" w:lineRule="auto"/>
              <w:rPr>
                <w:rFonts w:ascii="Times New Roman" w:eastAsia="Times New Roman" w:hAnsi="Times New Roman" w:cs="Times New Roman"/>
                <w:sz w:val="24"/>
                <w:szCs w:val="24"/>
              </w:rPr>
            </w:pPr>
          </w:p>
        </w:tc>
        <w:tc>
          <w:tcPr>
            <w:tcW w:w="236" w:type="dxa"/>
            <w:tcBorders>
              <w:left w:val="nil"/>
              <w:bottom w:val="nil"/>
              <w:right w:val="nil"/>
            </w:tcBorders>
            <w:shd w:val="clear" w:color="auto" w:fill="auto"/>
            <w:noWrap/>
            <w:vAlign w:val="bottom"/>
            <w:hideMark/>
          </w:tcPr>
          <w:p w14:paraId="6AFCF1CA" w14:textId="77777777" w:rsidR="002A1FED" w:rsidRPr="00A37BA7" w:rsidRDefault="002A1FED" w:rsidP="002A1FED">
            <w:pPr>
              <w:spacing w:after="0" w:line="240" w:lineRule="auto"/>
              <w:rPr>
                <w:rFonts w:ascii="Times New Roman" w:eastAsia="Times New Roman" w:hAnsi="Times New Roman" w:cs="Times New Roman"/>
                <w:sz w:val="24"/>
                <w:szCs w:val="24"/>
              </w:rPr>
            </w:pPr>
          </w:p>
        </w:tc>
        <w:tc>
          <w:tcPr>
            <w:tcW w:w="1162" w:type="dxa"/>
            <w:tcBorders>
              <w:left w:val="nil"/>
              <w:bottom w:val="nil"/>
              <w:right w:val="nil"/>
            </w:tcBorders>
            <w:shd w:val="clear" w:color="auto" w:fill="auto"/>
            <w:noWrap/>
            <w:vAlign w:val="bottom"/>
            <w:hideMark/>
          </w:tcPr>
          <w:p w14:paraId="04D4BE49" w14:textId="77777777" w:rsidR="002A1FED" w:rsidRPr="00A37BA7" w:rsidRDefault="002A1FED"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9" w:type="dxa"/>
            <w:tcBorders>
              <w:left w:val="nil"/>
              <w:bottom w:val="nil"/>
              <w:right w:val="nil"/>
            </w:tcBorders>
            <w:shd w:val="clear" w:color="auto" w:fill="D9D9D9" w:themeFill="background1" w:themeFillShade="D9"/>
            <w:noWrap/>
            <w:vAlign w:val="bottom"/>
            <w:hideMark/>
          </w:tcPr>
          <w:p w14:paraId="70949935" w14:textId="77777777" w:rsidR="002A1FED" w:rsidRPr="00A37BA7" w:rsidRDefault="002A1FED"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31" w:type="dxa"/>
            <w:tcBorders>
              <w:left w:val="nil"/>
              <w:bottom w:val="nil"/>
              <w:right w:val="nil"/>
            </w:tcBorders>
            <w:shd w:val="clear" w:color="auto" w:fill="auto"/>
            <w:noWrap/>
            <w:vAlign w:val="bottom"/>
            <w:hideMark/>
          </w:tcPr>
          <w:p w14:paraId="0FC68A48" w14:textId="77777777" w:rsidR="002A1FED" w:rsidRPr="00A37BA7" w:rsidRDefault="002A1FED"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24" w:type="dxa"/>
            <w:tcBorders>
              <w:left w:val="nil"/>
              <w:bottom w:val="nil"/>
              <w:right w:val="nil"/>
            </w:tcBorders>
            <w:shd w:val="clear" w:color="auto" w:fill="D9D9D9" w:themeFill="background1" w:themeFillShade="D9"/>
            <w:noWrap/>
            <w:vAlign w:val="bottom"/>
            <w:hideMark/>
          </w:tcPr>
          <w:p w14:paraId="4EB3A1BB" w14:textId="77777777" w:rsidR="002A1FED" w:rsidRPr="00A90FE8"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11491203" w14:textId="77777777" w:rsidR="002A1FED" w:rsidRPr="00C95A3D" w:rsidRDefault="002A1FED" w:rsidP="002A1FED">
      <w:pPr>
        <w:autoSpaceDE w:val="0"/>
        <w:autoSpaceDN w:val="0"/>
        <w:adjustRightInd w:val="0"/>
        <w:spacing w:after="0" w:line="240" w:lineRule="auto"/>
        <w:ind w:left="-709"/>
        <w:rPr>
          <w:rFonts w:ascii="Times New Roman" w:eastAsia="Times New Roman" w:hAnsi="Times New Roman" w:cs="Times New Roman"/>
          <w:b/>
          <w:bCs/>
          <w:sz w:val="20"/>
          <w:szCs w:val="20"/>
        </w:rPr>
      </w:pPr>
    </w:p>
    <w:tbl>
      <w:tblPr>
        <w:tblW w:w="11239" w:type="dxa"/>
        <w:tblInd w:w="-601" w:type="dxa"/>
        <w:tblLayout w:type="fixed"/>
        <w:tblLook w:val="04A0" w:firstRow="1" w:lastRow="0" w:firstColumn="1" w:lastColumn="0" w:noHBand="0" w:noVBand="1"/>
      </w:tblPr>
      <w:tblGrid>
        <w:gridCol w:w="2961"/>
        <w:gridCol w:w="236"/>
        <w:gridCol w:w="1405"/>
        <w:gridCol w:w="1405"/>
        <w:gridCol w:w="236"/>
        <w:gridCol w:w="28"/>
        <w:gridCol w:w="236"/>
        <w:gridCol w:w="236"/>
        <w:gridCol w:w="7"/>
        <w:gridCol w:w="233"/>
        <w:gridCol w:w="7"/>
        <w:gridCol w:w="234"/>
        <w:gridCol w:w="7"/>
        <w:gridCol w:w="231"/>
        <w:gridCol w:w="7"/>
        <w:gridCol w:w="44"/>
        <w:gridCol w:w="885"/>
        <w:gridCol w:w="414"/>
        <w:gridCol w:w="1145"/>
        <w:gridCol w:w="1276"/>
        <w:gridCol w:w="6"/>
      </w:tblGrid>
      <w:tr w:rsidR="002A1FED" w14:paraId="561BD416" w14:textId="77777777" w:rsidTr="00DB7E2E">
        <w:trPr>
          <w:trHeight w:val="300"/>
        </w:trPr>
        <w:tc>
          <w:tcPr>
            <w:tcW w:w="6007" w:type="dxa"/>
            <w:gridSpan w:val="4"/>
            <w:tcBorders>
              <w:top w:val="nil"/>
              <w:left w:val="nil"/>
              <w:bottom w:val="nil"/>
              <w:right w:val="nil"/>
            </w:tcBorders>
            <w:shd w:val="clear" w:color="auto" w:fill="auto"/>
            <w:noWrap/>
            <w:vAlign w:val="bottom"/>
          </w:tcPr>
          <w:p w14:paraId="3B44AF71" w14:textId="77777777" w:rsidR="002A1FED" w:rsidRDefault="002A1FED" w:rsidP="00DB7E2E">
            <w:pPr>
              <w:spacing w:after="0" w:line="240" w:lineRule="auto"/>
              <w:rPr>
                <w:rFonts w:ascii="Times New Roman" w:eastAsia="Times New Roman" w:hAnsi="Times New Roman" w:cs="Times New Roman"/>
                <w:b/>
                <w:sz w:val="24"/>
                <w:szCs w:val="24"/>
              </w:rPr>
            </w:pPr>
          </w:p>
        </w:tc>
        <w:tc>
          <w:tcPr>
            <w:tcW w:w="236" w:type="dxa"/>
            <w:tcBorders>
              <w:top w:val="nil"/>
              <w:left w:val="nil"/>
              <w:bottom w:val="nil"/>
              <w:right w:val="nil"/>
            </w:tcBorders>
            <w:shd w:val="clear" w:color="auto" w:fill="auto"/>
            <w:noWrap/>
            <w:vAlign w:val="bottom"/>
          </w:tcPr>
          <w:p w14:paraId="550B5E4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tcPr>
          <w:p w14:paraId="302D075D"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tcPr>
          <w:p w14:paraId="4A80436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tcPr>
          <w:p w14:paraId="35A62D8B" w14:textId="77777777" w:rsidR="002A1FED" w:rsidRDefault="002A1FED" w:rsidP="00DB7E2E">
            <w:pPr>
              <w:spacing w:after="0" w:line="240" w:lineRule="auto"/>
              <w:jc w:val="center"/>
              <w:rPr>
                <w:rFonts w:ascii="Times New Roman" w:eastAsia="Times New Roman" w:hAnsi="Times New Roman" w:cs="Times New Roman"/>
                <w:sz w:val="24"/>
                <w:szCs w:val="24"/>
              </w:rPr>
            </w:pPr>
          </w:p>
        </w:tc>
        <w:tc>
          <w:tcPr>
            <w:tcW w:w="1282" w:type="dxa"/>
            <w:gridSpan w:val="2"/>
            <w:tcBorders>
              <w:top w:val="nil"/>
              <w:left w:val="nil"/>
              <w:bottom w:val="nil"/>
              <w:right w:val="nil"/>
            </w:tcBorders>
            <w:shd w:val="clear" w:color="auto" w:fill="D9D9D9" w:themeFill="background1" w:themeFillShade="D9"/>
            <w:noWrap/>
            <w:vAlign w:val="bottom"/>
          </w:tcPr>
          <w:p w14:paraId="432DFBA5" w14:textId="77777777" w:rsidR="002A1FED" w:rsidRDefault="002A1FED" w:rsidP="00DB7E2E">
            <w:pPr>
              <w:spacing w:after="0" w:line="240" w:lineRule="auto"/>
              <w:rPr>
                <w:rFonts w:ascii="Times New Roman" w:eastAsia="Times New Roman" w:hAnsi="Times New Roman" w:cs="Times New Roman"/>
                <w:iCs/>
                <w:sz w:val="24"/>
                <w:szCs w:val="24"/>
              </w:rPr>
            </w:pPr>
          </w:p>
        </w:tc>
      </w:tr>
      <w:tr w:rsidR="002A1FED" w:rsidRPr="00F97C58" w14:paraId="2277E90D"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04A44675" w14:textId="77777777" w:rsidR="002A1FED" w:rsidRPr="00423DA0" w:rsidRDefault="002A1FED" w:rsidP="00DB7E2E">
            <w:pPr>
              <w:spacing w:after="0" w:line="240" w:lineRule="auto"/>
              <w:rPr>
                <w:rFonts w:ascii="Times New Roman" w:eastAsia="Times New Roman" w:hAnsi="Times New Roman" w:cs="Times New Roman"/>
                <w:b/>
                <w:sz w:val="24"/>
                <w:szCs w:val="24"/>
              </w:rPr>
            </w:pPr>
            <w:r w:rsidRPr="00423DA0">
              <w:rPr>
                <w:rFonts w:ascii="Times New Roman" w:eastAsia="Times New Roman" w:hAnsi="Times New Roman" w:cs="Times New Roman"/>
                <w:b/>
                <w:sz w:val="24"/>
                <w:szCs w:val="24"/>
              </w:rPr>
              <w:t>9. CREDITORS: DUE AFTER ONE YEAR</w:t>
            </w:r>
          </w:p>
        </w:tc>
        <w:tc>
          <w:tcPr>
            <w:tcW w:w="236" w:type="dxa"/>
            <w:tcBorders>
              <w:top w:val="nil"/>
              <w:left w:val="nil"/>
              <w:bottom w:val="nil"/>
              <w:right w:val="nil"/>
            </w:tcBorders>
            <w:shd w:val="clear" w:color="auto" w:fill="auto"/>
            <w:noWrap/>
            <w:vAlign w:val="bottom"/>
            <w:hideMark/>
          </w:tcPr>
          <w:p w14:paraId="2D2FB0A6"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hideMark/>
          </w:tcPr>
          <w:p w14:paraId="1998A859"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107F2238"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14:paraId="7850878C" w14:textId="67292906" w:rsidR="002A1FED" w:rsidRPr="00423DA0" w:rsidRDefault="002A1FED" w:rsidP="00DB7E2E">
            <w:pPr>
              <w:spacing w:after="0" w:line="240" w:lineRule="auto"/>
              <w:jc w:val="center"/>
              <w:rPr>
                <w:rFonts w:ascii="Times New Roman" w:eastAsia="Times New Roman" w:hAnsi="Times New Roman" w:cs="Times New Roman"/>
                <w:b/>
                <w:bCs/>
                <w:sz w:val="24"/>
                <w:szCs w:val="24"/>
              </w:rPr>
            </w:pPr>
            <w:r w:rsidRPr="00423DA0">
              <w:rPr>
                <w:rFonts w:ascii="Times New Roman" w:eastAsia="Times New Roman" w:hAnsi="Times New Roman" w:cs="Times New Roman"/>
                <w:b/>
                <w:bCs/>
                <w:sz w:val="24"/>
                <w:szCs w:val="24"/>
              </w:rPr>
              <w:t xml:space="preserve">         202</w:t>
            </w:r>
            <w:r w:rsidR="009D699A">
              <w:rPr>
                <w:rFonts w:ascii="Times New Roman" w:eastAsia="Times New Roman" w:hAnsi="Times New Roman" w:cs="Times New Roman"/>
                <w:b/>
                <w:bCs/>
                <w:sz w:val="24"/>
                <w:szCs w:val="24"/>
              </w:rPr>
              <w:t>4</w:t>
            </w:r>
          </w:p>
        </w:tc>
        <w:tc>
          <w:tcPr>
            <w:tcW w:w="1282" w:type="dxa"/>
            <w:gridSpan w:val="2"/>
            <w:tcBorders>
              <w:top w:val="nil"/>
              <w:left w:val="nil"/>
              <w:bottom w:val="nil"/>
              <w:right w:val="nil"/>
            </w:tcBorders>
            <w:shd w:val="clear" w:color="auto" w:fill="D9D9D9" w:themeFill="background1" w:themeFillShade="D9"/>
            <w:noWrap/>
            <w:vAlign w:val="bottom"/>
            <w:hideMark/>
          </w:tcPr>
          <w:p w14:paraId="446CF175" w14:textId="24E88FBB" w:rsidR="002A1FED" w:rsidRPr="00423DA0" w:rsidRDefault="002A1FED" w:rsidP="00DB7E2E">
            <w:pPr>
              <w:spacing w:after="0" w:line="240" w:lineRule="auto"/>
              <w:jc w:val="center"/>
              <w:rPr>
                <w:rFonts w:ascii="Times New Roman" w:eastAsia="Times New Roman" w:hAnsi="Times New Roman" w:cs="Times New Roman"/>
                <w:b/>
                <w:bCs/>
                <w:iCs/>
                <w:sz w:val="24"/>
                <w:szCs w:val="24"/>
              </w:rPr>
            </w:pPr>
            <w:r w:rsidRPr="00423DA0">
              <w:rPr>
                <w:rFonts w:ascii="Times New Roman" w:eastAsia="Times New Roman" w:hAnsi="Times New Roman" w:cs="Times New Roman"/>
                <w:b/>
                <w:bCs/>
                <w:iCs/>
                <w:sz w:val="24"/>
                <w:szCs w:val="24"/>
              </w:rPr>
              <w:t xml:space="preserve">     202</w:t>
            </w:r>
            <w:r w:rsidR="009D699A">
              <w:rPr>
                <w:rFonts w:ascii="Times New Roman" w:eastAsia="Times New Roman" w:hAnsi="Times New Roman" w:cs="Times New Roman"/>
                <w:b/>
                <w:bCs/>
                <w:iCs/>
                <w:sz w:val="24"/>
                <w:szCs w:val="24"/>
              </w:rPr>
              <w:t>3</w:t>
            </w:r>
          </w:p>
        </w:tc>
      </w:tr>
      <w:tr w:rsidR="002A1FED" w:rsidRPr="00F97C58" w14:paraId="4A7B7669" w14:textId="77777777" w:rsidTr="00DB7E2E">
        <w:trPr>
          <w:trHeight w:val="300"/>
        </w:trPr>
        <w:tc>
          <w:tcPr>
            <w:tcW w:w="2961" w:type="dxa"/>
            <w:tcBorders>
              <w:top w:val="nil"/>
              <w:left w:val="nil"/>
              <w:bottom w:val="nil"/>
              <w:right w:val="nil"/>
            </w:tcBorders>
            <w:shd w:val="clear" w:color="auto" w:fill="auto"/>
            <w:noWrap/>
            <w:vAlign w:val="bottom"/>
            <w:hideMark/>
          </w:tcPr>
          <w:p w14:paraId="6D345F8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0D40B22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05FF575E"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2FC7526B"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0CB19F3A"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hideMark/>
          </w:tcPr>
          <w:p w14:paraId="15362B12"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5A1F1174"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14:paraId="74ED66A7" w14:textId="77777777" w:rsidR="002A1FED" w:rsidRPr="00423DA0" w:rsidRDefault="002A1FED" w:rsidP="00DB7E2E">
            <w:pPr>
              <w:spacing w:after="0" w:line="240" w:lineRule="auto"/>
              <w:jc w:val="center"/>
              <w:rPr>
                <w:rFonts w:ascii="Times New Roman" w:eastAsia="Times New Roman" w:hAnsi="Times New Roman" w:cs="Times New Roman"/>
                <w:b/>
                <w:bCs/>
                <w:sz w:val="24"/>
                <w:szCs w:val="24"/>
              </w:rPr>
            </w:pPr>
            <w:r w:rsidRPr="00423DA0">
              <w:rPr>
                <w:rFonts w:ascii="Times New Roman" w:eastAsia="Times New Roman" w:hAnsi="Times New Roman" w:cs="Times New Roman"/>
                <w:b/>
                <w:bCs/>
                <w:sz w:val="24"/>
                <w:szCs w:val="24"/>
              </w:rPr>
              <w:t xml:space="preserve">        £</w:t>
            </w:r>
          </w:p>
        </w:tc>
        <w:tc>
          <w:tcPr>
            <w:tcW w:w="1282" w:type="dxa"/>
            <w:gridSpan w:val="2"/>
            <w:tcBorders>
              <w:top w:val="nil"/>
              <w:left w:val="nil"/>
              <w:bottom w:val="nil"/>
              <w:right w:val="nil"/>
            </w:tcBorders>
            <w:shd w:val="clear" w:color="auto" w:fill="D9D9D9" w:themeFill="background1" w:themeFillShade="D9"/>
            <w:noWrap/>
            <w:vAlign w:val="bottom"/>
            <w:hideMark/>
          </w:tcPr>
          <w:p w14:paraId="52881ADD" w14:textId="77777777" w:rsidR="002A1FED" w:rsidRPr="00423DA0" w:rsidRDefault="002A1FED" w:rsidP="00DB7E2E">
            <w:pPr>
              <w:spacing w:after="0" w:line="240" w:lineRule="auto"/>
              <w:jc w:val="center"/>
              <w:rPr>
                <w:rFonts w:ascii="Times New Roman" w:eastAsia="Times New Roman" w:hAnsi="Times New Roman" w:cs="Times New Roman"/>
                <w:b/>
                <w:bCs/>
                <w:iCs/>
                <w:sz w:val="24"/>
                <w:szCs w:val="24"/>
              </w:rPr>
            </w:pPr>
            <w:r w:rsidRPr="00423DA0">
              <w:rPr>
                <w:rFonts w:ascii="Times New Roman" w:eastAsia="Times New Roman" w:hAnsi="Times New Roman" w:cs="Times New Roman"/>
                <w:b/>
                <w:bCs/>
                <w:iCs/>
                <w:sz w:val="24"/>
                <w:szCs w:val="24"/>
              </w:rPr>
              <w:t xml:space="preserve">    £</w:t>
            </w:r>
          </w:p>
        </w:tc>
      </w:tr>
      <w:tr w:rsidR="002A1FED" w:rsidRPr="00A90FE8" w14:paraId="587B60CA"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7D7A8A15" w14:textId="77777777" w:rsidR="002A1FED" w:rsidRPr="00423DA0" w:rsidRDefault="002A1FED" w:rsidP="00DB7E2E">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Movements of the life subscriptions fund were as follows:</w:t>
            </w:r>
          </w:p>
        </w:tc>
        <w:tc>
          <w:tcPr>
            <w:tcW w:w="236" w:type="dxa"/>
            <w:tcBorders>
              <w:top w:val="nil"/>
              <w:left w:val="nil"/>
              <w:bottom w:val="nil"/>
              <w:right w:val="nil"/>
            </w:tcBorders>
            <w:shd w:val="clear" w:color="auto" w:fill="auto"/>
            <w:noWrap/>
            <w:vAlign w:val="bottom"/>
            <w:hideMark/>
          </w:tcPr>
          <w:p w14:paraId="61105611"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hideMark/>
          </w:tcPr>
          <w:p w14:paraId="4AC2AF8E"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29D5AB36"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14:paraId="0515FB2E" w14:textId="77777777" w:rsidR="002A1FED" w:rsidRPr="00423DA0" w:rsidRDefault="002A1FED" w:rsidP="00DB7E2E">
            <w:pPr>
              <w:spacing w:after="0" w:line="240" w:lineRule="auto"/>
              <w:jc w:val="center"/>
              <w:rPr>
                <w:rFonts w:ascii="Times New Roman" w:eastAsia="Times New Roman" w:hAnsi="Times New Roman" w:cs="Times New Roman"/>
                <w:sz w:val="24"/>
                <w:szCs w:val="24"/>
              </w:rPr>
            </w:pPr>
          </w:p>
        </w:tc>
        <w:tc>
          <w:tcPr>
            <w:tcW w:w="1282" w:type="dxa"/>
            <w:gridSpan w:val="2"/>
            <w:tcBorders>
              <w:top w:val="nil"/>
              <w:left w:val="nil"/>
              <w:bottom w:val="nil"/>
              <w:right w:val="nil"/>
            </w:tcBorders>
            <w:shd w:val="clear" w:color="auto" w:fill="D9D9D9" w:themeFill="background1" w:themeFillShade="D9"/>
            <w:noWrap/>
            <w:vAlign w:val="bottom"/>
            <w:hideMark/>
          </w:tcPr>
          <w:p w14:paraId="3751CEE8" w14:textId="77777777" w:rsidR="002A1FED" w:rsidRPr="00423DA0" w:rsidRDefault="002A1FED" w:rsidP="00DB7E2E">
            <w:pPr>
              <w:spacing w:after="0" w:line="240" w:lineRule="auto"/>
              <w:jc w:val="center"/>
              <w:rPr>
                <w:rFonts w:ascii="Times New Roman" w:eastAsia="Times New Roman" w:hAnsi="Times New Roman" w:cs="Times New Roman"/>
                <w:iCs/>
                <w:sz w:val="24"/>
                <w:szCs w:val="24"/>
              </w:rPr>
            </w:pPr>
          </w:p>
        </w:tc>
      </w:tr>
      <w:tr w:rsidR="002A1FED" w:rsidRPr="00A90FE8" w14:paraId="1B6BE76D" w14:textId="77777777" w:rsidTr="00DB7E2E">
        <w:trPr>
          <w:trHeight w:val="300"/>
        </w:trPr>
        <w:tc>
          <w:tcPr>
            <w:tcW w:w="6243" w:type="dxa"/>
            <w:gridSpan w:val="5"/>
            <w:tcBorders>
              <w:top w:val="nil"/>
              <w:left w:val="nil"/>
              <w:bottom w:val="nil"/>
              <w:right w:val="nil"/>
            </w:tcBorders>
            <w:shd w:val="clear" w:color="auto" w:fill="auto"/>
            <w:noWrap/>
            <w:vAlign w:val="bottom"/>
            <w:hideMark/>
          </w:tcPr>
          <w:p w14:paraId="103CFC4E" w14:textId="741C973C" w:rsidR="002A1FED" w:rsidRPr="00423DA0" w:rsidRDefault="002A1FED" w:rsidP="00DB7E2E">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Balance </w:t>
            </w:r>
            <w:proofErr w:type="gramStart"/>
            <w:r w:rsidRPr="00423DA0">
              <w:rPr>
                <w:rFonts w:ascii="Times New Roman" w:eastAsia="Times New Roman" w:hAnsi="Times New Roman" w:cs="Times New Roman"/>
                <w:sz w:val="24"/>
                <w:szCs w:val="24"/>
              </w:rPr>
              <w:t>at</w:t>
            </w:r>
            <w:proofErr w:type="gramEnd"/>
            <w:r w:rsidRPr="00423DA0">
              <w:rPr>
                <w:rFonts w:ascii="Times New Roman" w:eastAsia="Times New Roman" w:hAnsi="Times New Roman" w:cs="Times New Roman"/>
                <w:sz w:val="24"/>
                <w:szCs w:val="24"/>
              </w:rPr>
              <w:t xml:space="preserve"> 1 January 202</w:t>
            </w:r>
            <w:r w:rsidR="009D699A">
              <w:rPr>
                <w:rFonts w:ascii="Times New Roman" w:eastAsia="Times New Roman" w:hAnsi="Times New Roman" w:cs="Times New Roman"/>
                <w:sz w:val="24"/>
                <w:szCs w:val="24"/>
              </w:rPr>
              <w:t>4</w:t>
            </w:r>
          </w:p>
        </w:tc>
        <w:tc>
          <w:tcPr>
            <w:tcW w:w="1270" w:type="dxa"/>
            <w:gridSpan w:val="11"/>
            <w:tcBorders>
              <w:top w:val="nil"/>
              <w:left w:val="nil"/>
              <w:bottom w:val="nil"/>
              <w:right w:val="nil"/>
            </w:tcBorders>
            <w:shd w:val="clear" w:color="auto" w:fill="auto"/>
            <w:noWrap/>
            <w:vAlign w:val="bottom"/>
            <w:hideMark/>
          </w:tcPr>
          <w:p w14:paraId="0EA7E46D"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59F2E3E4"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tcPr>
          <w:p w14:paraId="561D87CE" w14:textId="3AAC41BB" w:rsidR="002A1FED" w:rsidRPr="00E86B12" w:rsidRDefault="00E74BDC"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5,338</w:t>
            </w:r>
          </w:p>
        </w:tc>
        <w:tc>
          <w:tcPr>
            <w:tcW w:w="1282" w:type="dxa"/>
            <w:gridSpan w:val="2"/>
            <w:tcBorders>
              <w:top w:val="nil"/>
              <w:left w:val="nil"/>
              <w:bottom w:val="nil"/>
              <w:right w:val="nil"/>
            </w:tcBorders>
            <w:shd w:val="clear" w:color="auto" w:fill="D9D9D9" w:themeFill="background1" w:themeFillShade="D9"/>
            <w:noWrap/>
            <w:vAlign w:val="bottom"/>
          </w:tcPr>
          <w:p w14:paraId="45EFCBD8" w14:textId="764F406F" w:rsidR="002A1FED" w:rsidRPr="00E86B12"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6,096</w:t>
            </w:r>
          </w:p>
        </w:tc>
      </w:tr>
      <w:tr w:rsidR="002A1FED" w:rsidRPr="00A90FE8" w14:paraId="33E549DF" w14:textId="77777777" w:rsidTr="00DB7E2E">
        <w:trPr>
          <w:trHeight w:val="300"/>
        </w:trPr>
        <w:tc>
          <w:tcPr>
            <w:tcW w:w="3197" w:type="dxa"/>
            <w:gridSpan w:val="2"/>
            <w:tcBorders>
              <w:top w:val="nil"/>
              <w:left w:val="nil"/>
              <w:bottom w:val="nil"/>
              <w:right w:val="nil"/>
            </w:tcBorders>
            <w:shd w:val="clear" w:color="auto" w:fill="auto"/>
            <w:noWrap/>
            <w:vAlign w:val="bottom"/>
            <w:hideMark/>
          </w:tcPr>
          <w:p w14:paraId="1599FECB" w14:textId="77777777" w:rsidR="002A1FED" w:rsidRPr="00A37BA7" w:rsidRDefault="002A1FED" w:rsidP="00DB7E2E">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 xml:space="preserve">New life memberships </w:t>
            </w:r>
          </w:p>
        </w:tc>
        <w:tc>
          <w:tcPr>
            <w:tcW w:w="1405" w:type="dxa"/>
            <w:tcBorders>
              <w:top w:val="nil"/>
              <w:left w:val="nil"/>
              <w:bottom w:val="nil"/>
              <w:right w:val="nil"/>
            </w:tcBorders>
            <w:shd w:val="clear" w:color="auto" w:fill="auto"/>
            <w:noWrap/>
            <w:vAlign w:val="bottom"/>
            <w:hideMark/>
          </w:tcPr>
          <w:p w14:paraId="4FD05C14"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07695D29"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027A4F7"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hideMark/>
          </w:tcPr>
          <w:p w14:paraId="3BF084FA"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152A3E5E"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single" w:sz="4" w:space="0" w:color="auto"/>
              <w:right w:val="nil"/>
            </w:tcBorders>
            <w:shd w:val="clear" w:color="auto" w:fill="auto"/>
            <w:noWrap/>
            <w:vAlign w:val="bottom"/>
          </w:tcPr>
          <w:p w14:paraId="10A763EF" w14:textId="6DE1898E" w:rsidR="002A1FED" w:rsidRPr="00E86B12" w:rsidRDefault="00B5736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82" w:type="dxa"/>
            <w:gridSpan w:val="2"/>
            <w:tcBorders>
              <w:top w:val="nil"/>
              <w:left w:val="nil"/>
              <w:bottom w:val="single" w:sz="4" w:space="0" w:color="auto"/>
              <w:right w:val="nil"/>
            </w:tcBorders>
            <w:shd w:val="clear" w:color="auto" w:fill="D9D9D9" w:themeFill="background1" w:themeFillShade="D9"/>
            <w:noWrap/>
            <w:vAlign w:val="bottom"/>
          </w:tcPr>
          <w:p w14:paraId="00B17BC1" w14:textId="2F6C3522" w:rsidR="002A1FED" w:rsidRPr="00E86B12"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1,000</w:t>
            </w:r>
          </w:p>
        </w:tc>
      </w:tr>
      <w:tr w:rsidR="002A1FED" w:rsidRPr="00A37BA7" w14:paraId="458A94D0" w14:textId="77777777" w:rsidTr="00DB7E2E">
        <w:trPr>
          <w:trHeight w:val="300"/>
        </w:trPr>
        <w:tc>
          <w:tcPr>
            <w:tcW w:w="2961" w:type="dxa"/>
            <w:tcBorders>
              <w:top w:val="nil"/>
              <w:left w:val="nil"/>
              <w:bottom w:val="nil"/>
              <w:right w:val="nil"/>
            </w:tcBorders>
            <w:shd w:val="clear" w:color="auto" w:fill="auto"/>
            <w:noWrap/>
            <w:vAlign w:val="bottom"/>
            <w:hideMark/>
          </w:tcPr>
          <w:p w14:paraId="7E4FB0AC"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5239B8D2"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0B743BF7"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14:paraId="052D26E2"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30396FC3"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hideMark/>
          </w:tcPr>
          <w:p w14:paraId="26816681"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4D463476"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tcPr>
          <w:p w14:paraId="1957654A" w14:textId="1E6351B1" w:rsidR="002A1FED" w:rsidRPr="00E86B12" w:rsidRDefault="00B5736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5,663</w:t>
            </w:r>
          </w:p>
        </w:tc>
        <w:tc>
          <w:tcPr>
            <w:tcW w:w="1282" w:type="dxa"/>
            <w:gridSpan w:val="2"/>
            <w:tcBorders>
              <w:top w:val="nil"/>
              <w:left w:val="nil"/>
              <w:bottom w:val="nil"/>
              <w:right w:val="nil"/>
            </w:tcBorders>
            <w:shd w:val="clear" w:color="auto" w:fill="D9D9D9" w:themeFill="background1" w:themeFillShade="D9"/>
            <w:noWrap/>
            <w:vAlign w:val="bottom"/>
          </w:tcPr>
          <w:p w14:paraId="48D59A3B" w14:textId="2FFDAED2" w:rsidR="002A1FED" w:rsidRPr="00E86B12" w:rsidRDefault="009D699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7,096</w:t>
            </w:r>
          </w:p>
        </w:tc>
      </w:tr>
      <w:tr w:rsidR="002A1FED" w:rsidRPr="00A90FE8" w14:paraId="18E0CDFE" w14:textId="77777777" w:rsidTr="00DB7E2E">
        <w:trPr>
          <w:trHeight w:val="300"/>
        </w:trPr>
        <w:tc>
          <w:tcPr>
            <w:tcW w:w="6007" w:type="dxa"/>
            <w:gridSpan w:val="4"/>
            <w:tcBorders>
              <w:top w:val="nil"/>
              <w:left w:val="nil"/>
              <w:bottom w:val="nil"/>
              <w:right w:val="nil"/>
            </w:tcBorders>
            <w:shd w:val="clear" w:color="auto" w:fill="auto"/>
            <w:noWrap/>
            <w:vAlign w:val="bottom"/>
            <w:hideMark/>
          </w:tcPr>
          <w:p w14:paraId="707BBF0F" w14:textId="77777777" w:rsidR="002A1FED" w:rsidRPr="00423DA0" w:rsidRDefault="002A1FED" w:rsidP="00DB7E2E">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Transfer to Statement of Financial Activities</w:t>
            </w:r>
          </w:p>
        </w:tc>
        <w:tc>
          <w:tcPr>
            <w:tcW w:w="236" w:type="dxa"/>
            <w:tcBorders>
              <w:top w:val="nil"/>
              <w:left w:val="nil"/>
              <w:bottom w:val="nil"/>
              <w:right w:val="nil"/>
            </w:tcBorders>
            <w:shd w:val="clear" w:color="auto" w:fill="auto"/>
            <w:noWrap/>
            <w:vAlign w:val="bottom"/>
            <w:hideMark/>
          </w:tcPr>
          <w:p w14:paraId="565D97F0"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270" w:type="dxa"/>
            <w:gridSpan w:val="11"/>
            <w:tcBorders>
              <w:top w:val="nil"/>
              <w:left w:val="nil"/>
              <w:bottom w:val="nil"/>
              <w:right w:val="nil"/>
            </w:tcBorders>
            <w:shd w:val="clear" w:color="auto" w:fill="auto"/>
            <w:noWrap/>
            <w:vAlign w:val="bottom"/>
            <w:hideMark/>
          </w:tcPr>
          <w:p w14:paraId="5F9AA4D5"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shd w:val="clear" w:color="auto" w:fill="auto"/>
            <w:noWrap/>
            <w:vAlign w:val="bottom"/>
            <w:hideMark/>
          </w:tcPr>
          <w:p w14:paraId="4AB266A1"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single" w:sz="4" w:space="0" w:color="auto"/>
              <w:right w:val="nil"/>
            </w:tcBorders>
            <w:shd w:val="clear" w:color="auto" w:fill="auto"/>
            <w:noWrap/>
            <w:vAlign w:val="bottom"/>
          </w:tcPr>
          <w:p w14:paraId="391813DE" w14:textId="60AA48E4" w:rsidR="002A1FED" w:rsidRPr="00E86B12" w:rsidRDefault="00B5736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3550B6">
              <w:rPr>
                <w:rFonts w:ascii="Times New Roman" w:eastAsia="Times New Roman" w:hAnsi="Times New Roman" w:cs="Times New Roman"/>
                <w:sz w:val="24"/>
                <w:szCs w:val="24"/>
              </w:rPr>
              <w:t>95</w:t>
            </w:r>
            <w:r>
              <w:rPr>
                <w:rFonts w:ascii="Times New Roman" w:eastAsia="Times New Roman" w:hAnsi="Times New Roman" w:cs="Times New Roman"/>
                <w:sz w:val="24"/>
                <w:szCs w:val="24"/>
              </w:rPr>
              <w:t>)</w:t>
            </w:r>
          </w:p>
        </w:tc>
        <w:tc>
          <w:tcPr>
            <w:tcW w:w="1282" w:type="dxa"/>
            <w:gridSpan w:val="2"/>
            <w:tcBorders>
              <w:top w:val="nil"/>
              <w:left w:val="nil"/>
              <w:bottom w:val="single" w:sz="4" w:space="0" w:color="auto"/>
              <w:right w:val="nil"/>
            </w:tcBorders>
            <w:shd w:val="clear" w:color="auto" w:fill="D9D9D9" w:themeFill="background1" w:themeFillShade="D9"/>
            <w:noWrap/>
            <w:vAlign w:val="bottom"/>
          </w:tcPr>
          <w:p w14:paraId="6BBEFC45" w14:textId="6CF3DD8E" w:rsidR="002A1FED" w:rsidRPr="00E86B12"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(1,758)</w:t>
            </w:r>
          </w:p>
        </w:tc>
      </w:tr>
      <w:tr w:rsidR="002A1FED" w:rsidRPr="00A90FE8" w14:paraId="42FC1E1F" w14:textId="77777777" w:rsidTr="00DB7E2E">
        <w:trPr>
          <w:trHeight w:val="315"/>
        </w:trPr>
        <w:tc>
          <w:tcPr>
            <w:tcW w:w="7513" w:type="dxa"/>
            <w:gridSpan w:val="16"/>
            <w:tcBorders>
              <w:top w:val="nil"/>
              <w:left w:val="nil"/>
              <w:bottom w:val="nil"/>
              <w:right w:val="nil"/>
            </w:tcBorders>
            <w:shd w:val="clear" w:color="auto" w:fill="auto"/>
            <w:noWrap/>
            <w:vAlign w:val="bottom"/>
            <w:hideMark/>
          </w:tcPr>
          <w:p w14:paraId="034B448C" w14:textId="229D9E57" w:rsidR="002A1FED" w:rsidRPr="00423DA0" w:rsidRDefault="002A1FED" w:rsidP="00DB7E2E">
            <w:pPr>
              <w:spacing w:after="0" w:line="240" w:lineRule="auto"/>
              <w:rPr>
                <w:rFonts w:ascii="Times New Roman" w:eastAsia="Times New Roman" w:hAnsi="Times New Roman" w:cs="Times New Roman"/>
                <w:sz w:val="24"/>
                <w:szCs w:val="24"/>
              </w:rPr>
            </w:pPr>
            <w:r w:rsidRPr="00423DA0">
              <w:rPr>
                <w:rFonts w:ascii="Times New Roman" w:eastAsia="Times New Roman" w:hAnsi="Times New Roman" w:cs="Times New Roman"/>
                <w:sz w:val="24"/>
                <w:szCs w:val="24"/>
              </w:rPr>
              <w:t xml:space="preserve">Balance </w:t>
            </w:r>
            <w:proofErr w:type="gramStart"/>
            <w:r w:rsidRPr="00423DA0">
              <w:rPr>
                <w:rFonts w:ascii="Times New Roman" w:eastAsia="Times New Roman" w:hAnsi="Times New Roman" w:cs="Times New Roman"/>
                <w:sz w:val="24"/>
                <w:szCs w:val="24"/>
              </w:rPr>
              <w:t>at</w:t>
            </w:r>
            <w:proofErr w:type="gramEnd"/>
            <w:r w:rsidRPr="00423DA0">
              <w:rPr>
                <w:rFonts w:ascii="Times New Roman" w:eastAsia="Times New Roman" w:hAnsi="Times New Roman" w:cs="Times New Roman"/>
                <w:sz w:val="24"/>
                <w:szCs w:val="24"/>
              </w:rPr>
              <w:t xml:space="preserve"> 31 December 202</w:t>
            </w:r>
            <w:r w:rsidR="009D699A">
              <w:rPr>
                <w:rFonts w:ascii="Times New Roman" w:eastAsia="Times New Roman" w:hAnsi="Times New Roman" w:cs="Times New Roman"/>
                <w:sz w:val="24"/>
                <w:szCs w:val="24"/>
              </w:rPr>
              <w:t>4</w:t>
            </w:r>
          </w:p>
        </w:tc>
        <w:tc>
          <w:tcPr>
            <w:tcW w:w="885" w:type="dxa"/>
            <w:tcBorders>
              <w:top w:val="nil"/>
              <w:left w:val="nil"/>
              <w:bottom w:val="nil"/>
              <w:right w:val="nil"/>
            </w:tcBorders>
            <w:shd w:val="clear" w:color="auto" w:fill="auto"/>
            <w:noWrap/>
            <w:vAlign w:val="bottom"/>
            <w:hideMark/>
          </w:tcPr>
          <w:p w14:paraId="799155F8" w14:textId="77777777" w:rsidR="002A1FED" w:rsidRPr="00423DA0"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double" w:sz="6" w:space="0" w:color="auto"/>
              <w:right w:val="nil"/>
            </w:tcBorders>
            <w:shd w:val="clear" w:color="auto" w:fill="auto"/>
            <w:noWrap/>
            <w:vAlign w:val="bottom"/>
          </w:tcPr>
          <w:p w14:paraId="579C0441" w14:textId="2A9521DA" w:rsidR="002A1FED" w:rsidRPr="00E86B12" w:rsidRDefault="00B5736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3550B6">
              <w:rPr>
                <w:rFonts w:ascii="Times New Roman" w:eastAsia="Times New Roman" w:hAnsi="Times New Roman" w:cs="Times New Roman"/>
                <w:sz w:val="24"/>
                <w:szCs w:val="24"/>
              </w:rPr>
              <w:t>68</w:t>
            </w:r>
          </w:p>
        </w:tc>
        <w:tc>
          <w:tcPr>
            <w:tcW w:w="1282" w:type="dxa"/>
            <w:gridSpan w:val="2"/>
            <w:tcBorders>
              <w:top w:val="nil"/>
              <w:left w:val="nil"/>
              <w:bottom w:val="double" w:sz="6" w:space="0" w:color="auto"/>
              <w:right w:val="nil"/>
            </w:tcBorders>
            <w:shd w:val="clear" w:color="auto" w:fill="D9D9D9" w:themeFill="background1" w:themeFillShade="D9"/>
            <w:noWrap/>
            <w:vAlign w:val="bottom"/>
          </w:tcPr>
          <w:p w14:paraId="175C1772" w14:textId="1B4FCB69" w:rsidR="002A1FED" w:rsidRPr="00E86B12"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5,338</w:t>
            </w:r>
          </w:p>
        </w:tc>
      </w:tr>
      <w:tr w:rsidR="002A1FED" w:rsidRPr="003B1298" w14:paraId="2D0DA9E1" w14:textId="77777777" w:rsidTr="00DB7E2E">
        <w:trPr>
          <w:gridAfter w:val="1"/>
          <w:wAfter w:w="6" w:type="dxa"/>
          <w:trHeight w:val="300"/>
        </w:trPr>
        <w:tc>
          <w:tcPr>
            <w:tcW w:w="6271" w:type="dxa"/>
            <w:gridSpan w:val="6"/>
            <w:shd w:val="clear" w:color="auto" w:fill="auto"/>
            <w:noWrap/>
            <w:vAlign w:val="bottom"/>
          </w:tcPr>
          <w:p w14:paraId="5D1C5D7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tcPr>
          <w:p w14:paraId="243A354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tcPr>
          <w:p w14:paraId="681BEF7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0" w:type="dxa"/>
            <w:gridSpan w:val="2"/>
            <w:shd w:val="clear" w:color="auto" w:fill="auto"/>
            <w:noWrap/>
            <w:vAlign w:val="bottom"/>
          </w:tcPr>
          <w:p w14:paraId="12BD906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tcPr>
          <w:p w14:paraId="0D5A7F4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tcPr>
          <w:p w14:paraId="63D1FD9E" w14:textId="77777777" w:rsidR="002A1FED" w:rsidRPr="00A37BA7" w:rsidRDefault="002A1FED" w:rsidP="00DB7E2E">
            <w:pPr>
              <w:spacing w:after="0" w:line="240" w:lineRule="auto"/>
              <w:jc w:val="center"/>
              <w:rPr>
                <w:rFonts w:ascii="Times New Roman" w:eastAsia="Times New Roman" w:hAnsi="Times New Roman" w:cs="Times New Roman"/>
                <w:sz w:val="24"/>
                <w:szCs w:val="24"/>
              </w:rPr>
            </w:pPr>
          </w:p>
        </w:tc>
        <w:tc>
          <w:tcPr>
            <w:tcW w:w="1350" w:type="dxa"/>
            <w:gridSpan w:val="4"/>
            <w:shd w:val="clear" w:color="auto" w:fill="auto"/>
            <w:noWrap/>
            <w:vAlign w:val="bottom"/>
          </w:tcPr>
          <w:p w14:paraId="09FB780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145" w:type="dxa"/>
            <w:shd w:val="clear" w:color="auto" w:fill="auto"/>
            <w:noWrap/>
            <w:vAlign w:val="bottom"/>
          </w:tcPr>
          <w:p w14:paraId="0F38986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276" w:type="dxa"/>
            <w:shd w:val="clear" w:color="auto" w:fill="auto"/>
            <w:noWrap/>
            <w:vAlign w:val="bottom"/>
          </w:tcPr>
          <w:p w14:paraId="093ABA67" w14:textId="77777777" w:rsidR="002A1FED" w:rsidRPr="00A37BA7" w:rsidRDefault="002A1FED" w:rsidP="00DB7E2E">
            <w:pPr>
              <w:spacing w:after="0" w:line="240" w:lineRule="auto"/>
              <w:rPr>
                <w:rFonts w:ascii="Times New Roman" w:eastAsia="Times New Roman" w:hAnsi="Times New Roman" w:cs="Times New Roman"/>
                <w:i/>
                <w:iCs/>
                <w:sz w:val="24"/>
                <w:szCs w:val="24"/>
              </w:rPr>
            </w:pPr>
          </w:p>
        </w:tc>
      </w:tr>
      <w:tr w:rsidR="002A1FED" w:rsidRPr="003B1298" w14:paraId="224840CE" w14:textId="77777777" w:rsidTr="00DB7E2E">
        <w:trPr>
          <w:gridAfter w:val="1"/>
          <w:wAfter w:w="6" w:type="dxa"/>
          <w:trHeight w:val="300"/>
        </w:trPr>
        <w:tc>
          <w:tcPr>
            <w:tcW w:w="7231" w:type="dxa"/>
            <w:gridSpan w:val="13"/>
            <w:shd w:val="clear" w:color="auto" w:fill="auto"/>
            <w:noWrap/>
            <w:vAlign w:val="bottom"/>
            <w:hideMark/>
          </w:tcPr>
          <w:p w14:paraId="003AF9E1" w14:textId="77777777" w:rsidR="002A1FED" w:rsidRPr="00A37BA7" w:rsidRDefault="002A1FED" w:rsidP="00DB7E2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A37BA7">
              <w:rPr>
                <w:rFonts w:ascii="Times New Roman" w:eastAsia="Times New Roman" w:hAnsi="Times New Roman" w:cs="Times New Roman"/>
                <w:b/>
                <w:sz w:val="24"/>
                <w:szCs w:val="24"/>
              </w:rPr>
              <w:t xml:space="preserve">. </w:t>
            </w:r>
            <w:r w:rsidRPr="00A37BA7">
              <w:rPr>
                <w:rFonts w:ascii="Times New Roman" w:eastAsia="Times New Roman" w:hAnsi="Times New Roman" w:cs="Times New Roman"/>
                <w:b/>
                <w:iCs/>
                <w:sz w:val="24"/>
                <w:szCs w:val="24"/>
              </w:rPr>
              <w:t>DUCHESS OF HAMILTON</w:t>
            </w:r>
            <w:r w:rsidRPr="00A37BA7">
              <w:rPr>
                <w:rFonts w:ascii="Times New Roman" w:eastAsia="Times New Roman" w:hAnsi="Times New Roman" w:cs="Times New Roman"/>
                <w:b/>
                <w:sz w:val="24"/>
                <w:szCs w:val="24"/>
              </w:rPr>
              <w:t xml:space="preserve"> FUND (229 Club)</w:t>
            </w:r>
          </w:p>
        </w:tc>
        <w:tc>
          <w:tcPr>
            <w:tcW w:w="238" w:type="dxa"/>
            <w:gridSpan w:val="2"/>
            <w:shd w:val="clear" w:color="auto" w:fill="auto"/>
            <w:noWrap/>
            <w:vAlign w:val="bottom"/>
            <w:hideMark/>
          </w:tcPr>
          <w:p w14:paraId="7190D7B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hideMark/>
          </w:tcPr>
          <w:p w14:paraId="5CB19E4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hideMark/>
          </w:tcPr>
          <w:p w14:paraId="251183E0" w14:textId="371C595C" w:rsidR="002A1FED" w:rsidRPr="00F97C58" w:rsidRDefault="002A1FED" w:rsidP="00DB7E2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97C58">
              <w:rPr>
                <w:rFonts w:ascii="Times New Roman" w:eastAsia="Times New Roman" w:hAnsi="Times New Roman" w:cs="Times New Roman"/>
                <w:b/>
                <w:bCs/>
                <w:sz w:val="24"/>
                <w:szCs w:val="24"/>
              </w:rPr>
              <w:t>20</w:t>
            </w:r>
            <w:r w:rsidR="009D699A">
              <w:rPr>
                <w:rFonts w:ascii="Times New Roman" w:eastAsia="Times New Roman" w:hAnsi="Times New Roman" w:cs="Times New Roman"/>
                <w:b/>
                <w:bCs/>
                <w:sz w:val="24"/>
                <w:szCs w:val="24"/>
              </w:rPr>
              <w:t>24</w:t>
            </w:r>
          </w:p>
        </w:tc>
        <w:tc>
          <w:tcPr>
            <w:tcW w:w="1276" w:type="dxa"/>
            <w:shd w:val="clear" w:color="auto" w:fill="D9D9D9" w:themeFill="background1" w:themeFillShade="D9"/>
            <w:noWrap/>
            <w:vAlign w:val="bottom"/>
            <w:hideMark/>
          </w:tcPr>
          <w:p w14:paraId="2BFCF4CE" w14:textId="7DF361CA" w:rsidR="002A1FED" w:rsidRPr="00F97C58" w:rsidRDefault="002A1FED" w:rsidP="00DB7E2E">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F97C58">
              <w:rPr>
                <w:rFonts w:ascii="Times New Roman" w:eastAsia="Times New Roman" w:hAnsi="Times New Roman" w:cs="Times New Roman"/>
                <w:b/>
                <w:bCs/>
                <w:iCs/>
                <w:sz w:val="24"/>
                <w:szCs w:val="24"/>
              </w:rPr>
              <w:t>20</w:t>
            </w:r>
            <w:r>
              <w:rPr>
                <w:rFonts w:ascii="Times New Roman" w:eastAsia="Times New Roman" w:hAnsi="Times New Roman" w:cs="Times New Roman"/>
                <w:b/>
                <w:bCs/>
                <w:iCs/>
                <w:sz w:val="24"/>
                <w:szCs w:val="24"/>
              </w:rPr>
              <w:t>2</w:t>
            </w:r>
            <w:r w:rsidR="009D699A">
              <w:rPr>
                <w:rFonts w:ascii="Times New Roman" w:eastAsia="Times New Roman" w:hAnsi="Times New Roman" w:cs="Times New Roman"/>
                <w:b/>
                <w:bCs/>
                <w:iCs/>
                <w:sz w:val="24"/>
                <w:szCs w:val="24"/>
              </w:rPr>
              <w:t>3</w:t>
            </w:r>
          </w:p>
        </w:tc>
      </w:tr>
      <w:tr w:rsidR="002A1FED" w:rsidRPr="003B1298" w14:paraId="48F9C879" w14:textId="77777777" w:rsidTr="00DB7E2E">
        <w:trPr>
          <w:gridAfter w:val="1"/>
          <w:wAfter w:w="6" w:type="dxa"/>
          <w:trHeight w:val="300"/>
        </w:trPr>
        <w:tc>
          <w:tcPr>
            <w:tcW w:w="6271" w:type="dxa"/>
            <w:gridSpan w:val="6"/>
            <w:shd w:val="clear" w:color="auto" w:fill="auto"/>
            <w:noWrap/>
            <w:vAlign w:val="bottom"/>
            <w:hideMark/>
          </w:tcPr>
          <w:p w14:paraId="48EADAA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hideMark/>
          </w:tcPr>
          <w:p w14:paraId="74D22A6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hideMark/>
          </w:tcPr>
          <w:p w14:paraId="3DB0A78D"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0" w:type="dxa"/>
            <w:gridSpan w:val="2"/>
            <w:shd w:val="clear" w:color="auto" w:fill="auto"/>
            <w:noWrap/>
            <w:vAlign w:val="bottom"/>
            <w:hideMark/>
          </w:tcPr>
          <w:p w14:paraId="3D189DAC"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hideMark/>
          </w:tcPr>
          <w:p w14:paraId="746593F7"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77EA6BA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36" w:type="dxa"/>
            <w:gridSpan w:val="3"/>
            <w:shd w:val="clear" w:color="auto" w:fill="auto"/>
            <w:noWrap/>
            <w:vAlign w:val="bottom"/>
            <w:hideMark/>
          </w:tcPr>
          <w:p w14:paraId="7731E34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hideMark/>
          </w:tcPr>
          <w:p w14:paraId="4FE8F861"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97C58">
              <w:rPr>
                <w:rFonts w:ascii="Times New Roman" w:eastAsia="Times New Roman" w:hAnsi="Times New Roman" w:cs="Times New Roman"/>
                <w:b/>
                <w:bCs/>
                <w:sz w:val="24"/>
                <w:szCs w:val="24"/>
              </w:rPr>
              <w:t>£</w:t>
            </w:r>
          </w:p>
        </w:tc>
        <w:tc>
          <w:tcPr>
            <w:tcW w:w="1276" w:type="dxa"/>
            <w:shd w:val="clear" w:color="auto" w:fill="D9D9D9" w:themeFill="background1" w:themeFillShade="D9"/>
            <w:noWrap/>
            <w:vAlign w:val="bottom"/>
            <w:hideMark/>
          </w:tcPr>
          <w:p w14:paraId="378D7622" w14:textId="77777777" w:rsidR="002A1FED" w:rsidRPr="00F97C58" w:rsidRDefault="002A1FED" w:rsidP="00DB7E2E">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F97C58">
              <w:rPr>
                <w:rFonts w:ascii="Times New Roman" w:eastAsia="Times New Roman" w:hAnsi="Times New Roman" w:cs="Times New Roman"/>
                <w:b/>
                <w:bCs/>
                <w:iCs/>
                <w:sz w:val="24"/>
                <w:szCs w:val="24"/>
              </w:rPr>
              <w:t>£</w:t>
            </w:r>
          </w:p>
        </w:tc>
      </w:tr>
      <w:tr w:rsidR="002A1FED" w:rsidRPr="003B1298" w14:paraId="0DA2655E" w14:textId="77777777" w:rsidTr="00DB7E2E">
        <w:trPr>
          <w:gridAfter w:val="1"/>
          <w:wAfter w:w="6" w:type="dxa"/>
          <w:trHeight w:val="300"/>
        </w:trPr>
        <w:tc>
          <w:tcPr>
            <w:tcW w:w="6271" w:type="dxa"/>
            <w:gridSpan w:val="6"/>
            <w:shd w:val="clear" w:color="auto" w:fill="auto"/>
            <w:noWrap/>
            <w:vAlign w:val="bottom"/>
          </w:tcPr>
          <w:p w14:paraId="318CA6C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tcPr>
          <w:p w14:paraId="7BE7959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tcPr>
          <w:p w14:paraId="7E634FA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0" w:type="dxa"/>
            <w:gridSpan w:val="2"/>
            <w:shd w:val="clear" w:color="auto" w:fill="auto"/>
            <w:noWrap/>
            <w:vAlign w:val="bottom"/>
          </w:tcPr>
          <w:p w14:paraId="42F456C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tcPr>
          <w:p w14:paraId="32B1A2F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tcPr>
          <w:p w14:paraId="63C526E2"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36" w:type="dxa"/>
            <w:gridSpan w:val="3"/>
            <w:shd w:val="clear" w:color="auto" w:fill="auto"/>
            <w:noWrap/>
            <w:vAlign w:val="bottom"/>
          </w:tcPr>
          <w:p w14:paraId="1D71877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2765BDA3" w14:textId="77777777" w:rsidR="002A1FED" w:rsidRDefault="002A1FED" w:rsidP="00DB7E2E">
            <w:pPr>
              <w:spacing w:after="0" w:line="240" w:lineRule="auto"/>
              <w:jc w:val="center"/>
              <w:rPr>
                <w:rFonts w:ascii="Times New Roman" w:eastAsia="Times New Roman" w:hAnsi="Times New Roman" w:cs="Times New Roman"/>
                <w:b/>
                <w:bCs/>
                <w:sz w:val="24"/>
                <w:szCs w:val="24"/>
              </w:rPr>
            </w:pPr>
          </w:p>
        </w:tc>
        <w:tc>
          <w:tcPr>
            <w:tcW w:w="1276" w:type="dxa"/>
            <w:shd w:val="clear" w:color="auto" w:fill="D9D9D9" w:themeFill="background1" w:themeFillShade="D9"/>
            <w:noWrap/>
            <w:vAlign w:val="bottom"/>
          </w:tcPr>
          <w:p w14:paraId="0528E9EA" w14:textId="77777777" w:rsidR="002A1FED" w:rsidRPr="00F97C58" w:rsidRDefault="002A1FED" w:rsidP="00DB7E2E">
            <w:pPr>
              <w:spacing w:after="0" w:line="240" w:lineRule="auto"/>
              <w:jc w:val="center"/>
              <w:rPr>
                <w:rFonts w:ascii="Times New Roman" w:eastAsia="Times New Roman" w:hAnsi="Times New Roman" w:cs="Times New Roman"/>
                <w:b/>
                <w:bCs/>
                <w:iCs/>
                <w:sz w:val="24"/>
                <w:szCs w:val="24"/>
              </w:rPr>
            </w:pPr>
          </w:p>
        </w:tc>
      </w:tr>
      <w:tr w:rsidR="002A1FED" w:rsidRPr="003B1298" w14:paraId="52288813" w14:textId="77777777" w:rsidTr="00DB7E2E">
        <w:trPr>
          <w:gridAfter w:val="1"/>
          <w:wAfter w:w="6" w:type="dxa"/>
          <w:trHeight w:val="87"/>
        </w:trPr>
        <w:tc>
          <w:tcPr>
            <w:tcW w:w="6507" w:type="dxa"/>
            <w:gridSpan w:val="7"/>
            <w:shd w:val="clear" w:color="auto" w:fill="auto"/>
            <w:noWrap/>
            <w:vAlign w:val="bottom"/>
            <w:hideMark/>
          </w:tcPr>
          <w:p w14:paraId="2A1772D5" w14:textId="1E871285" w:rsidR="002A1FED" w:rsidRPr="00A37BA7" w:rsidRDefault="002A1FED" w:rsidP="00DB7E2E">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 xml:space="preserve">Balance </w:t>
            </w:r>
            <w:proofErr w:type="gramStart"/>
            <w:r w:rsidRPr="00A37BA7">
              <w:rPr>
                <w:rFonts w:ascii="Times New Roman" w:eastAsia="Times New Roman" w:hAnsi="Times New Roman" w:cs="Times New Roman"/>
                <w:sz w:val="24"/>
                <w:szCs w:val="24"/>
              </w:rPr>
              <w:t>at</w:t>
            </w:r>
            <w:proofErr w:type="gramEnd"/>
            <w:r w:rsidRPr="00A37BA7">
              <w:rPr>
                <w:rFonts w:ascii="Times New Roman" w:eastAsia="Times New Roman" w:hAnsi="Times New Roman" w:cs="Times New Roman"/>
                <w:sz w:val="24"/>
                <w:szCs w:val="24"/>
              </w:rPr>
              <w:t xml:space="preserve"> 1 January</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243" w:type="dxa"/>
            <w:gridSpan w:val="2"/>
            <w:shd w:val="clear" w:color="auto" w:fill="auto"/>
            <w:noWrap/>
            <w:vAlign w:val="bottom"/>
            <w:hideMark/>
          </w:tcPr>
          <w:p w14:paraId="609D2B3F"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0" w:type="dxa"/>
            <w:gridSpan w:val="2"/>
            <w:shd w:val="clear" w:color="auto" w:fill="auto"/>
            <w:noWrap/>
            <w:vAlign w:val="bottom"/>
            <w:hideMark/>
          </w:tcPr>
          <w:p w14:paraId="0890EFE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hideMark/>
          </w:tcPr>
          <w:p w14:paraId="3B4F0BA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627E4CF2"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hideMark/>
          </w:tcPr>
          <w:p w14:paraId="225ACCDD"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1071F1CF" w14:textId="47806707" w:rsidR="002A1FED" w:rsidRPr="00A37BA7"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7E565C86" w14:textId="14CB5C8A"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r w:rsidR="009D699A">
              <w:rPr>
                <w:rFonts w:ascii="Times New Roman" w:eastAsia="Times New Roman" w:hAnsi="Times New Roman" w:cs="Times New Roman"/>
                <w:iCs/>
                <w:sz w:val="24"/>
                <w:szCs w:val="24"/>
              </w:rPr>
              <w:t>6,045</w:t>
            </w:r>
          </w:p>
        </w:tc>
      </w:tr>
      <w:tr w:rsidR="002A1FED" w:rsidRPr="003B1298" w14:paraId="683FC574" w14:textId="77777777" w:rsidTr="00DB7E2E">
        <w:trPr>
          <w:gridAfter w:val="1"/>
          <w:wAfter w:w="6" w:type="dxa"/>
          <w:trHeight w:val="300"/>
        </w:trPr>
        <w:tc>
          <w:tcPr>
            <w:tcW w:w="6990" w:type="dxa"/>
            <w:gridSpan w:val="11"/>
            <w:shd w:val="clear" w:color="auto" w:fill="auto"/>
            <w:noWrap/>
            <w:vAlign w:val="bottom"/>
            <w:hideMark/>
          </w:tcPr>
          <w:p w14:paraId="77F9236E" w14:textId="77777777" w:rsidR="002A1FED" w:rsidRPr="00A37BA7" w:rsidRDefault="002A1FED" w:rsidP="00DB7E2E">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229 Club subscription</w:t>
            </w:r>
            <w:r>
              <w:rPr>
                <w:rFonts w:ascii="Times New Roman" w:eastAsia="Times New Roman" w:hAnsi="Times New Roman" w:cs="Times New Roman"/>
                <w:sz w:val="24"/>
                <w:szCs w:val="24"/>
              </w:rPr>
              <w:t>s and</w:t>
            </w:r>
            <w:r w:rsidRPr="00A37BA7">
              <w:rPr>
                <w:rFonts w:ascii="Times New Roman" w:eastAsia="Times New Roman" w:hAnsi="Times New Roman" w:cs="Times New Roman"/>
                <w:sz w:val="24"/>
                <w:szCs w:val="24"/>
              </w:rPr>
              <w:t xml:space="preserve"> donations</w:t>
            </w:r>
            <w:r>
              <w:rPr>
                <w:rFonts w:ascii="Times New Roman" w:eastAsia="Times New Roman" w:hAnsi="Times New Roman" w:cs="Times New Roman"/>
                <w:sz w:val="24"/>
                <w:szCs w:val="24"/>
              </w:rPr>
              <w:t xml:space="preserve"> (including Gift Aid)</w:t>
            </w:r>
          </w:p>
        </w:tc>
        <w:tc>
          <w:tcPr>
            <w:tcW w:w="241" w:type="dxa"/>
            <w:gridSpan w:val="2"/>
            <w:shd w:val="clear" w:color="auto" w:fill="auto"/>
            <w:noWrap/>
            <w:vAlign w:val="bottom"/>
            <w:hideMark/>
          </w:tcPr>
          <w:p w14:paraId="2BD12DB2"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12D2CD8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hideMark/>
          </w:tcPr>
          <w:p w14:paraId="3C23489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30A40067" w14:textId="6B7CAD60" w:rsidR="002A1FED" w:rsidRPr="00A37BA7" w:rsidRDefault="00A964F0"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1EB03075" w14:textId="46B3DB1D"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009D699A">
              <w:rPr>
                <w:rFonts w:ascii="Times New Roman" w:eastAsia="Times New Roman" w:hAnsi="Times New Roman" w:cs="Times New Roman"/>
                <w:iCs/>
                <w:sz w:val="24"/>
                <w:szCs w:val="24"/>
              </w:rPr>
              <w:t>252</w:t>
            </w:r>
          </w:p>
        </w:tc>
      </w:tr>
      <w:tr w:rsidR="002A1FED" w:rsidRPr="003B1298" w14:paraId="78A0B783" w14:textId="77777777" w:rsidTr="00DB7E2E">
        <w:trPr>
          <w:gridAfter w:val="1"/>
          <w:wAfter w:w="6" w:type="dxa"/>
          <w:trHeight w:val="300"/>
        </w:trPr>
        <w:tc>
          <w:tcPr>
            <w:tcW w:w="6990" w:type="dxa"/>
            <w:gridSpan w:val="11"/>
            <w:shd w:val="clear" w:color="auto" w:fill="auto"/>
            <w:noWrap/>
            <w:vAlign w:val="bottom"/>
            <w:hideMark/>
          </w:tcPr>
          <w:p w14:paraId="7186E1E2" w14:textId="77777777" w:rsidR="002A1FED" w:rsidRPr="00A37BA7" w:rsidRDefault="002A1FED" w:rsidP="00DB7E2E">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Interest added from invested balances</w:t>
            </w:r>
          </w:p>
        </w:tc>
        <w:tc>
          <w:tcPr>
            <w:tcW w:w="241" w:type="dxa"/>
            <w:gridSpan w:val="2"/>
            <w:shd w:val="clear" w:color="auto" w:fill="auto"/>
            <w:noWrap/>
            <w:vAlign w:val="bottom"/>
            <w:hideMark/>
          </w:tcPr>
          <w:p w14:paraId="5E9486C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03033486"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hideMark/>
          </w:tcPr>
          <w:p w14:paraId="2D029CF2"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584BC675" w14:textId="70F7FE46" w:rsidR="002A1FED" w:rsidRPr="00A37BA7" w:rsidRDefault="00BB0E3A"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6E095F7A" w14:textId="413B642E"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15FC21EA" w14:textId="77777777" w:rsidTr="00DB7E2E">
        <w:trPr>
          <w:gridAfter w:val="1"/>
          <w:wAfter w:w="6" w:type="dxa"/>
          <w:trHeight w:val="300"/>
        </w:trPr>
        <w:tc>
          <w:tcPr>
            <w:tcW w:w="6990" w:type="dxa"/>
            <w:gridSpan w:val="11"/>
            <w:shd w:val="clear" w:color="auto" w:fill="auto"/>
            <w:noWrap/>
            <w:vAlign w:val="bottom"/>
          </w:tcPr>
          <w:p w14:paraId="48AD27E2" w14:textId="77777777" w:rsidR="002A1FED" w:rsidRPr="00A37BA7"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Realised gain on investments within the year</w:t>
            </w:r>
          </w:p>
        </w:tc>
        <w:tc>
          <w:tcPr>
            <w:tcW w:w="241" w:type="dxa"/>
            <w:gridSpan w:val="2"/>
            <w:shd w:val="clear" w:color="auto" w:fill="auto"/>
            <w:noWrap/>
            <w:vAlign w:val="bottom"/>
          </w:tcPr>
          <w:p w14:paraId="35DFD65B"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tcPr>
          <w:p w14:paraId="672F1EF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tcPr>
          <w:p w14:paraId="15C32B7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7B67503D" w14:textId="1D4F29DA" w:rsidR="002A1FED"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457E3676" w14:textId="1E7EFDDF" w:rsidR="002A1FED"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07ACE3DB" w14:textId="77777777" w:rsidTr="00DB7E2E">
        <w:trPr>
          <w:gridAfter w:val="1"/>
          <w:wAfter w:w="6" w:type="dxa"/>
          <w:trHeight w:val="300"/>
        </w:trPr>
        <w:tc>
          <w:tcPr>
            <w:tcW w:w="8398" w:type="dxa"/>
            <w:gridSpan w:val="17"/>
            <w:shd w:val="clear" w:color="auto" w:fill="auto"/>
            <w:noWrap/>
            <w:vAlign w:val="bottom"/>
            <w:hideMark/>
          </w:tcPr>
          <w:p w14:paraId="04ADC7B5" w14:textId="16234552" w:rsidR="002A1FED" w:rsidRPr="00A37BA7"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Deduct: Unrealised gain on invested funds to 31 December 202</w:t>
            </w:r>
            <w:r w:rsidR="004E1C3C">
              <w:rPr>
                <w:rFonts w:ascii="Times New Roman" w:eastAsia="Times New Roman" w:hAnsi="Times New Roman" w:cs="Times New Roman"/>
                <w:sz w:val="24"/>
                <w:szCs w:val="24"/>
              </w:rPr>
              <w:t>4</w:t>
            </w:r>
          </w:p>
        </w:tc>
        <w:tc>
          <w:tcPr>
            <w:tcW w:w="1559" w:type="dxa"/>
            <w:gridSpan w:val="2"/>
            <w:shd w:val="clear" w:color="auto" w:fill="auto"/>
            <w:noWrap/>
            <w:vAlign w:val="bottom"/>
          </w:tcPr>
          <w:p w14:paraId="19D318FD" w14:textId="0105634C" w:rsidR="002A1FED" w:rsidRPr="00A37BA7"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52725828" w14:textId="297E55BA" w:rsidR="002A1FED" w:rsidRDefault="002A1FED" w:rsidP="00DB7E2E">
            <w:pPr>
              <w:spacing w:after="0" w:line="240" w:lineRule="auto"/>
              <w:jc w:val="right"/>
              <w:rPr>
                <w:rFonts w:ascii="Times New Roman" w:eastAsia="Times New Roman" w:hAnsi="Times New Roman" w:cs="Times New Roman"/>
                <w:iCs/>
                <w:sz w:val="24"/>
                <w:szCs w:val="24"/>
              </w:rPr>
            </w:pPr>
          </w:p>
        </w:tc>
      </w:tr>
      <w:tr w:rsidR="002A1FED" w:rsidRPr="003B1298" w14:paraId="7DE03444" w14:textId="77777777" w:rsidTr="00DB7E2E">
        <w:trPr>
          <w:gridAfter w:val="1"/>
          <w:wAfter w:w="6" w:type="dxa"/>
          <w:trHeight w:val="300"/>
        </w:trPr>
        <w:tc>
          <w:tcPr>
            <w:tcW w:w="6271" w:type="dxa"/>
            <w:gridSpan w:val="6"/>
            <w:shd w:val="clear" w:color="auto" w:fill="auto"/>
            <w:noWrap/>
            <w:vAlign w:val="bottom"/>
            <w:hideMark/>
          </w:tcPr>
          <w:p w14:paraId="0EADFC90" w14:textId="6D3FD109" w:rsidR="002A1FED" w:rsidRPr="00A37BA7" w:rsidRDefault="002A1FED" w:rsidP="00DB7E2E">
            <w:pPr>
              <w:spacing w:after="0" w:line="240" w:lineRule="auto"/>
              <w:ind w:right="-20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Unrealised gain on invested funds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31 December 202</w:t>
            </w:r>
            <w:r w:rsidR="00A124BB">
              <w:rPr>
                <w:rFonts w:ascii="Times New Roman" w:eastAsia="Times New Roman" w:hAnsi="Times New Roman" w:cs="Times New Roman"/>
                <w:sz w:val="24"/>
                <w:szCs w:val="24"/>
              </w:rPr>
              <w:t>4</w:t>
            </w:r>
          </w:p>
        </w:tc>
        <w:tc>
          <w:tcPr>
            <w:tcW w:w="236" w:type="dxa"/>
            <w:shd w:val="clear" w:color="auto" w:fill="auto"/>
            <w:noWrap/>
            <w:vAlign w:val="bottom"/>
          </w:tcPr>
          <w:p w14:paraId="43BED609" w14:textId="77777777" w:rsidR="002A1FED" w:rsidRPr="006C1A7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hideMark/>
          </w:tcPr>
          <w:p w14:paraId="0B25FA2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0" w:type="dxa"/>
            <w:gridSpan w:val="2"/>
            <w:shd w:val="clear" w:color="auto" w:fill="auto"/>
            <w:noWrap/>
            <w:vAlign w:val="bottom"/>
            <w:hideMark/>
          </w:tcPr>
          <w:p w14:paraId="4AFB6132"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hideMark/>
          </w:tcPr>
          <w:p w14:paraId="28CC94A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4B6EB9A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36" w:type="dxa"/>
            <w:gridSpan w:val="3"/>
            <w:shd w:val="clear" w:color="auto" w:fill="auto"/>
            <w:noWrap/>
            <w:vAlign w:val="bottom"/>
            <w:hideMark/>
          </w:tcPr>
          <w:p w14:paraId="71D6363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bottom w:val="single" w:sz="4" w:space="0" w:color="auto"/>
            </w:tcBorders>
            <w:shd w:val="clear" w:color="auto" w:fill="auto"/>
            <w:noWrap/>
            <w:vAlign w:val="bottom"/>
          </w:tcPr>
          <w:p w14:paraId="41EA5B9B" w14:textId="46BEF895" w:rsidR="002A1FED" w:rsidRPr="00A37BA7"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bottom w:val="single" w:sz="4" w:space="0" w:color="auto"/>
            </w:tcBorders>
            <w:shd w:val="clear" w:color="auto" w:fill="D9D9D9" w:themeFill="background1" w:themeFillShade="D9"/>
            <w:noWrap/>
            <w:vAlign w:val="bottom"/>
          </w:tcPr>
          <w:p w14:paraId="56C926BE" w14:textId="7630C18F" w:rsidR="002A1FED" w:rsidRPr="00A90FE8" w:rsidRDefault="00BA121B"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098C2D9C" w14:textId="77777777" w:rsidTr="00DB7E2E">
        <w:trPr>
          <w:gridAfter w:val="1"/>
          <w:wAfter w:w="6" w:type="dxa"/>
          <w:trHeight w:val="300"/>
        </w:trPr>
        <w:tc>
          <w:tcPr>
            <w:tcW w:w="6271" w:type="dxa"/>
            <w:gridSpan w:val="6"/>
            <w:shd w:val="clear" w:color="auto" w:fill="auto"/>
            <w:noWrap/>
            <w:vAlign w:val="bottom"/>
          </w:tcPr>
          <w:p w14:paraId="1D420E77" w14:textId="77777777" w:rsidR="002A1FED" w:rsidRDefault="002A1FED" w:rsidP="00DB7E2E">
            <w:pPr>
              <w:spacing w:after="0" w:line="240" w:lineRule="auto"/>
              <w:ind w:right="-2018"/>
              <w:rPr>
                <w:rFonts w:ascii="Times New Roman" w:eastAsia="Times New Roman" w:hAnsi="Times New Roman" w:cs="Times New Roman"/>
                <w:sz w:val="24"/>
                <w:szCs w:val="24"/>
              </w:rPr>
            </w:pPr>
          </w:p>
        </w:tc>
        <w:tc>
          <w:tcPr>
            <w:tcW w:w="236" w:type="dxa"/>
            <w:shd w:val="clear" w:color="auto" w:fill="auto"/>
            <w:noWrap/>
            <w:vAlign w:val="bottom"/>
          </w:tcPr>
          <w:p w14:paraId="0A31A527"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tcPr>
          <w:p w14:paraId="2D998C4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0" w:type="dxa"/>
            <w:gridSpan w:val="2"/>
            <w:shd w:val="clear" w:color="auto" w:fill="auto"/>
            <w:noWrap/>
            <w:vAlign w:val="bottom"/>
          </w:tcPr>
          <w:p w14:paraId="76A85C95"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tcPr>
          <w:p w14:paraId="33F4AE93"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tcPr>
          <w:p w14:paraId="4CDA0D5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36" w:type="dxa"/>
            <w:gridSpan w:val="3"/>
            <w:shd w:val="clear" w:color="auto" w:fill="auto"/>
            <w:noWrap/>
            <w:vAlign w:val="bottom"/>
          </w:tcPr>
          <w:p w14:paraId="643F084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612CF8FC" w14:textId="49E72942" w:rsidR="002A1FED" w:rsidRDefault="00A964F0"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1558C50D" w14:textId="1D3586BA" w:rsidR="002A1FED"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r w:rsidR="009D699A">
              <w:rPr>
                <w:rFonts w:ascii="Times New Roman" w:eastAsia="Times New Roman" w:hAnsi="Times New Roman" w:cs="Times New Roman"/>
                <w:iCs/>
                <w:sz w:val="24"/>
                <w:szCs w:val="24"/>
              </w:rPr>
              <w:t>7,297</w:t>
            </w:r>
          </w:p>
        </w:tc>
      </w:tr>
      <w:tr w:rsidR="002A1FED" w:rsidRPr="003B1298" w14:paraId="2422FB82" w14:textId="77777777" w:rsidTr="002A1FED">
        <w:trPr>
          <w:gridAfter w:val="1"/>
          <w:wAfter w:w="6" w:type="dxa"/>
          <w:trHeight w:val="300"/>
        </w:trPr>
        <w:tc>
          <w:tcPr>
            <w:tcW w:w="6990" w:type="dxa"/>
            <w:gridSpan w:val="11"/>
            <w:shd w:val="clear" w:color="auto" w:fill="auto"/>
            <w:noWrap/>
            <w:vAlign w:val="bottom"/>
            <w:hideMark/>
          </w:tcPr>
          <w:p w14:paraId="61BE81C0" w14:textId="77777777" w:rsidR="002A1FED" w:rsidRPr="00A37BA7" w:rsidRDefault="002A1FED" w:rsidP="00DB7E2E">
            <w:pPr>
              <w:spacing w:after="0" w:line="240" w:lineRule="auto"/>
              <w:rPr>
                <w:rFonts w:ascii="Times New Roman" w:eastAsia="Times New Roman" w:hAnsi="Times New Roman" w:cs="Times New Roman"/>
                <w:i/>
                <w:iCs/>
                <w:sz w:val="24"/>
                <w:szCs w:val="24"/>
              </w:rPr>
            </w:pPr>
            <w:r w:rsidRPr="00A37BA7">
              <w:rPr>
                <w:rFonts w:ascii="Times New Roman" w:eastAsia="Times New Roman" w:hAnsi="Times New Roman" w:cs="Times New Roman"/>
                <w:i/>
                <w:iCs/>
                <w:sz w:val="24"/>
                <w:szCs w:val="24"/>
              </w:rPr>
              <w:t>Less</w:t>
            </w:r>
            <w:r>
              <w:rPr>
                <w:rFonts w:ascii="Times New Roman" w:eastAsia="Times New Roman" w:hAnsi="Times New Roman" w:cs="Times New Roman"/>
                <w:i/>
                <w:iCs/>
                <w:sz w:val="24"/>
                <w:szCs w:val="24"/>
              </w:rPr>
              <w:t xml:space="preserve"> </w:t>
            </w:r>
            <w:r w:rsidRPr="00A37BA7">
              <w:rPr>
                <w:rFonts w:ascii="Times New Roman" w:eastAsia="Times New Roman" w:hAnsi="Times New Roman" w:cs="Times New Roman"/>
                <w:sz w:val="24"/>
                <w:szCs w:val="24"/>
              </w:rPr>
              <w:t>229 Club prizes and sundry expenses</w:t>
            </w:r>
          </w:p>
        </w:tc>
        <w:tc>
          <w:tcPr>
            <w:tcW w:w="241" w:type="dxa"/>
            <w:gridSpan w:val="2"/>
            <w:shd w:val="clear" w:color="auto" w:fill="auto"/>
            <w:noWrap/>
            <w:vAlign w:val="bottom"/>
            <w:hideMark/>
          </w:tcPr>
          <w:p w14:paraId="648498E9"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4DEB0DA4"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hideMark/>
          </w:tcPr>
          <w:p w14:paraId="4D77351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shd w:val="clear" w:color="auto" w:fill="auto"/>
            <w:noWrap/>
            <w:vAlign w:val="bottom"/>
          </w:tcPr>
          <w:p w14:paraId="713D0F31" w14:textId="6E35940C" w:rsidR="002A1FED" w:rsidRPr="00A37BA7"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shd w:val="clear" w:color="auto" w:fill="D9D9D9" w:themeFill="background1" w:themeFillShade="D9"/>
            <w:noWrap/>
            <w:vAlign w:val="bottom"/>
          </w:tcPr>
          <w:p w14:paraId="4E7CC874" w14:textId="6EAB9756" w:rsidR="002A1FED" w:rsidRPr="00383D15" w:rsidRDefault="002A1FED" w:rsidP="00DB7E2E">
            <w:pPr>
              <w:spacing w:after="0" w:line="240" w:lineRule="auto"/>
              <w:jc w:val="right"/>
              <w:rPr>
                <w:rFonts w:ascii="Times New Roman" w:eastAsia="Times New Roman" w:hAnsi="Times New Roman" w:cs="Times New Roman"/>
                <w:iCs/>
                <w:sz w:val="24"/>
                <w:szCs w:val="24"/>
              </w:rPr>
            </w:pPr>
          </w:p>
        </w:tc>
      </w:tr>
      <w:tr w:rsidR="002A1FED" w:rsidRPr="003B1298" w14:paraId="5D824738" w14:textId="77777777" w:rsidTr="00DB7E2E">
        <w:trPr>
          <w:gridAfter w:val="1"/>
          <w:wAfter w:w="6" w:type="dxa"/>
          <w:trHeight w:val="300"/>
        </w:trPr>
        <w:tc>
          <w:tcPr>
            <w:tcW w:w="6990" w:type="dxa"/>
            <w:gridSpan w:val="11"/>
            <w:shd w:val="clear" w:color="auto" w:fill="auto"/>
            <w:noWrap/>
            <w:vAlign w:val="bottom"/>
          </w:tcPr>
          <w:p w14:paraId="6D177D3F" w14:textId="77777777" w:rsidR="002A1FED" w:rsidRPr="008D718A"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Less </w:t>
            </w:r>
            <w:r>
              <w:rPr>
                <w:rFonts w:ascii="Times New Roman" w:eastAsia="Times New Roman" w:hAnsi="Times New Roman" w:cs="Times New Roman"/>
                <w:sz w:val="24"/>
                <w:szCs w:val="24"/>
              </w:rPr>
              <w:t>Transferred to unrestricted funds in year</w:t>
            </w:r>
          </w:p>
        </w:tc>
        <w:tc>
          <w:tcPr>
            <w:tcW w:w="241" w:type="dxa"/>
            <w:gridSpan w:val="2"/>
            <w:shd w:val="clear" w:color="auto" w:fill="auto"/>
            <w:noWrap/>
            <w:vAlign w:val="bottom"/>
          </w:tcPr>
          <w:p w14:paraId="392CBD9E"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tcPr>
          <w:p w14:paraId="04732740"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tcPr>
          <w:p w14:paraId="50B5755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bottom w:val="single" w:sz="2" w:space="0" w:color="auto"/>
            </w:tcBorders>
            <w:shd w:val="clear" w:color="auto" w:fill="auto"/>
            <w:noWrap/>
            <w:vAlign w:val="bottom"/>
          </w:tcPr>
          <w:p w14:paraId="5C63D2E3" w14:textId="187D7F08" w:rsidR="002A1FED"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bottom w:val="single" w:sz="2" w:space="0" w:color="auto"/>
            </w:tcBorders>
            <w:shd w:val="clear" w:color="auto" w:fill="D9D9D9" w:themeFill="background1" w:themeFillShade="D9"/>
            <w:noWrap/>
            <w:vAlign w:val="bottom"/>
          </w:tcPr>
          <w:p w14:paraId="7C9E3C75" w14:textId="585C8FCA" w:rsidR="002A1FED" w:rsidRPr="00383D15" w:rsidRDefault="009D699A"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(107,297)</w:t>
            </w:r>
          </w:p>
        </w:tc>
      </w:tr>
      <w:tr w:rsidR="002A1FED" w:rsidRPr="003B1298" w14:paraId="3C25DB92" w14:textId="77777777" w:rsidTr="002A1FED">
        <w:trPr>
          <w:gridAfter w:val="1"/>
          <w:wAfter w:w="6" w:type="dxa"/>
          <w:trHeight w:val="315"/>
        </w:trPr>
        <w:tc>
          <w:tcPr>
            <w:tcW w:w="6750" w:type="dxa"/>
            <w:gridSpan w:val="9"/>
            <w:shd w:val="clear" w:color="auto" w:fill="auto"/>
            <w:noWrap/>
            <w:vAlign w:val="bottom"/>
            <w:hideMark/>
          </w:tcPr>
          <w:p w14:paraId="69F30CC7" w14:textId="599AFD98" w:rsidR="002A1FED" w:rsidRPr="00A37BA7" w:rsidRDefault="002A1FED" w:rsidP="00DB7E2E">
            <w:pPr>
              <w:spacing w:after="0" w:line="240" w:lineRule="auto"/>
              <w:rPr>
                <w:rFonts w:ascii="Times New Roman" w:eastAsia="Times New Roman" w:hAnsi="Times New Roman" w:cs="Times New Roman"/>
                <w:sz w:val="24"/>
                <w:szCs w:val="24"/>
              </w:rPr>
            </w:pPr>
            <w:r w:rsidRPr="00A37BA7">
              <w:rPr>
                <w:rFonts w:ascii="Times New Roman" w:eastAsia="Times New Roman" w:hAnsi="Times New Roman" w:cs="Times New Roman"/>
                <w:sz w:val="24"/>
                <w:szCs w:val="24"/>
              </w:rPr>
              <w:t xml:space="preserve">Balance </w:t>
            </w:r>
            <w:proofErr w:type="gramStart"/>
            <w:r w:rsidRPr="00A37BA7">
              <w:rPr>
                <w:rFonts w:ascii="Times New Roman" w:eastAsia="Times New Roman" w:hAnsi="Times New Roman" w:cs="Times New Roman"/>
                <w:sz w:val="24"/>
                <w:szCs w:val="24"/>
              </w:rPr>
              <w:t>at</w:t>
            </w:r>
            <w:proofErr w:type="gramEnd"/>
            <w:r w:rsidRPr="00A37BA7">
              <w:rPr>
                <w:rFonts w:ascii="Times New Roman" w:eastAsia="Times New Roman" w:hAnsi="Times New Roman" w:cs="Times New Roman"/>
                <w:sz w:val="24"/>
                <w:szCs w:val="24"/>
              </w:rPr>
              <w:t xml:space="preserve"> 31 December</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240" w:type="dxa"/>
            <w:gridSpan w:val="2"/>
            <w:shd w:val="clear" w:color="auto" w:fill="auto"/>
            <w:noWrap/>
            <w:vAlign w:val="bottom"/>
            <w:hideMark/>
          </w:tcPr>
          <w:p w14:paraId="2C3E1B8A"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41" w:type="dxa"/>
            <w:gridSpan w:val="2"/>
            <w:shd w:val="clear" w:color="auto" w:fill="auto"/>
            <w:noWrap/>
            <w:vAlign w:val="bottom"/>
            <w:hideMark/>
          </w:tcPr>
          <w:p w14:paraId="65B35087"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238" w:type="dxa"/>
            <w:gridSpan w:val="2"/>
            <w:shd w:val="clear" w:color="auto" w:fill="auto"/>
            <w:noWrap/>
            <w:vAlign w:val="bottom"/>
            <w:hideMark/>
          </w:tcPr>
          <w:p w14:paraId="2B252B41"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929" w:type="dxa"/>
            <w:gridSpan w:val="2"/>
            <w:shd w:val="clear" w:color="auto" w:fill="auto"/>
            <w:noWrap/>
            <w:vAlign w:val="bottom"/>
            <w:hideMark/>
          </w:tcPr>
          <w:p w14:paraId="4BF918C8" w14:textId="77777777" w:rsidR="002A1FED" w:rsidRPr="00A37BA7" w:rsidRDefault="002A1FED" w:rsidP="00DB7E2E">
            <w:pPr>
              <w:spacing w:after="0" w:line="240" w:lineRule="auto"/>
              <w:rPr>
                <w:rFonts w:ascii="Times New Roman" w:eastAsia="Times New Roman" w:hAnsi="Times New Roman" w:cs="Times New Roman"/>
                <w:sz w:val="24"/>
                <w:szCs w:val="24"/>
              </w:rPr>
            </w:pPr>
          </w:p>
        </w:tc>
        <w:tc>
          <w:tcPr>
            <w:tcW w:w="1559" w:type="dxa"/>
            <w:gridSpan w:val="2"/>
            <w:tcBorders>
              <w:top w:val="single" w:sz="2" w:space="0" w:color="auto"/>
              <w:bottom w:val="single" w:sz="4" w:space="0" w:color="auto"/>
            </w:tcBorders>
            <w:shd w:val="clear" w:color="auto" w:fill="auto"/>
            <w:noWrap/>
            <w:vAlign w:val="bottom"/>
          </w:tcPr>
          <w:p w14:paraId="2E388507" w14:textId="3FDB9B02" w:rsidR="002A1FED" w:rsidRPr="00A37BA7" w:rsidRDefault="00A964F0" w:rsidP="00DB7E2E">
            <w:pPr>
              <w:spacing w:after="0" w:line="240" w:lineRule="auto"/>
              <w:ind w:left="223" w:firstLine="8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2" w:space="0" w:color="auto"/>
              <w:bottom w:val="single" w:sz="4" w:space="0" w:color="auto"/>
            </w:tcBorders>
            <w:shd w:val="clear" w:color="auto" w:fill="D9D9D9" w:themeFill="background1" w:themeFillShade="D9"/>
            <w:noWrap/>
            <w:vAlign w:val="bottom"/>
          </w:tcPr>
          <w:p w14:paraId="49542540" w14:textId="29FF9CDE" w:rsidR="002A1FED" w:rsidRPr="00383D15" w:rsidRDefault="00A124BB"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3B1298" w14:paraId="2EEFF360" w14:textId="77777777" w:rsidTr="00DB7E2E">
        <w:trPr>
          <w:gridAfter w:val="1"/>
          <w:wAfter w:w="6" w:type="dxa"/>
          <w:trHeight w:val="315"/>
        </w:trPr>
        <w:tc>
          <w:tcPr>
            <w:tcW w:w="11233" w:type="dxa"/>
            <w:gridSpan w:val="20"/>
            <w:shd w:val="clear" w:color="auto" w:fill="auto"/>
            <w:noWrap/>
            <w:vAlign w:val="bottom"/>
          </w:tcPr>
          <w:p w14:paraId="13654948" w14:textId="77777777" w:rsidR="002A1FED" w:rsidRDefault="002A1FED" w:rsidP="00DB7E2E">
            <w:pPr>
              <w:spacing w:after="0" w:line="240" w:lineRule="auto"/>
              <w:rPr>
                <w:rFonts w:ascii="Times New Roman" w:eastAsia="Times New Roman" w:hAnsi="Times New Roman" w:cs="Times New Roman"/>
                <w:sz w:val="24"/>
                <w:szCs w:val="24"/>
              </w:rPr>
            </w:pPr>
          </w:p>
          <w:p w14:paraId="69925C68" w14:textId="4E3225D0" w:rsidR="002A1FED" w:rsidRPr="008D718A" w:rsidRDefault="002A1FED" w:rsidP="00323A8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number of</w:t>
            </w:r>
            <w:proofErr w:type="gramEnd"/>
            <w:r w:rsidRPr="00B315E7">
              <w:rPr>
                <w:rFonts w:ascii="Times New Roman" w:eastAsia="Times New Roman" w:hAnsi="Times New Roman" w:cs="Times New Roman"/>
                <w:sz w:val="24"/>
                <w:szCs w:val="24"/>
              </w:rPr>
              <w:t xml:space="preserve"> members of The Friends of the National Railway Museum have undertaken to be responsible for some of the repair and maintenance of the locomotive</w:t>
            </w:r>
            <w:r w:rsidRPr="00B315E7">
              <w:rPr>
                <w:rFonts w:ascii="Times New Roman" w:eastAsia="Times New Roman" w:hAnsi="Times New Roman" w:cs="Times New Roman"/>
                <w:i/>
                <w:iCs/>
                <w:sz w:val="24"/>
                <w:szCs w:val="24"/>
              </w:rPr>
              <w:t xml:space="preserve"> Duchess of Hamilton. </w:t>
            </w:r>
            <w:r>
              <w:rPr>
                <w:rFonts w:ascii="Times New Roman" w:eastAsia="Times New Roman" w:hAnsi="Times New Roman" w:cs="Times New Roman"/>
                <w:sz w:val="24"/>
                <w:szCs w:val="24"/>
              </w:rPr>
              <w:t xml:space="preserve">This fund has been permanently </w:t>
            </w:r>
            <w:r w:rsidR="00EC4363">
              <w:rPr>
                <w:rFonts w:ascii="Times New Roman" w:eastAsia="Times New Roman" w:hAnsi="Times New Roman" w:cs="Times New Roman"/>
                <w:sz w:val="24"/>
                <w:szCs w:val="24"/>
              </w:rPr>
              <w:t>closed at the request of the 229 Club members. Following a minuted meeting of the 229 Club, it was agreed the funds be transferred to the general unrestricted funds.</w:t>
            </w:r>
          </w:p>
        </w:tc>
      </w:tr>
    </w:tbl>
    <w:p w14:paraId="46586B70" w14:textId="77777777" w:rsidR="002A1FED" w:rsidRDefault="002A1FED" w:rsidP="002A1FED"/>
    <w:p w14:paraId="491E7F0E" w14:textId="77777777" w:rsidR="002A1FED" w:rsidRPr="00C95A3D" w:rsidRDefault="002A1FED" w:rsidP="002A1FED">
      <w:pPr>
        <w:autoSpaceDE w:val="0"/>
        <w:autoSpaceDN w:val="0"/>
        <w:adjustRightInd w:val="0"/>
        <w:spacing w:after="0" w:line="240" w:lineRule="auto"/>
        <w:ind w:hanging="709"/>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540E447A" w14:textId="774D0605" w:rsidR="002A1FED" w:rsidRPr="00C95A3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 xml:space="preserve">Annual Report and Financial Statements </w:t>
      </w:r>
      <w:r w:rsidR="000B2D0E">
        <w:rPr>
          <w:rFonts w:ascii="Times New Roman" w:hAnsi="Times New Roman" w:cs="Times New Roman"/>
          <w:b/>
          <w:bCs/>
          <w:color w:val="000000"/>
          <w:sz w:val="28"/>
          <w:szCs w:val="28"/>
        </w:rPr>
        <w:t xml:space="preserve">-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A124BB">
        <w:rPr>
          <w:rFonts w:ascii="Times New Roman" w:hAnsi="Times New Roman" w:cs="Times New Roman"/>
          <w:b/>
          <w:bCs/>
          <w:color w:val="000000"/>
          <w:sz w:val="28"/>
          <w:szCs w:val="28"/>
        </w:rPr>
        <w:t>4</w:t>
      </w:r>
    </w:p>
    <w:p w14:paraId="7BD02F02" w14:textId="77777777" w:rsidR="000B2D0E" w:rsidRPr="000B2D0E" w:rsidRDefault="000B2D0E" w:rsidP="002A1FED">
      <w:pPr>
        <w:ind w:hanging="709"/>
        <w:rPr>
          <w:rFonts w:ascii="Times New Roman" w:eastAsia="Times New Roman" w:hAnsi="Times New Roman" w:cs="Times New Roman"/>
          <w:b/>
          <w:bCs/>
          <w:sz w:val="24"/>
          <w:szCs w:val="24"/>
        </w:rPr>
      </w:pPr>
    </w:p>
    <w:p w14:paraId="4265E48C" w14:textId="60ECE9BF" w:rsidR="002A1FED" w:rsidRDefault="002A1FED" w:rsidP="002A1FED">
      <w:pPr>
        <w:ind w:hanging="709"/>
      </w:pPr>
      <w:r w:rsidRPr="00C95A3D">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A124BB">
        <w:rPr>
          <w:rFonts w:ascii="Times New Roman" w:eastAsia="Times New Roman" w:hAnsi="Times New Roman" w:cs="Times New Roman"/>
          <w:b/>
          <w:bCs/>
          <w:sz w:val="28"/>
          <w:szCs w:val="28"/>
        </w:rPr>
        <w:t>4</w:t>
      </w:r>
      <w:r w:rsidRPr="00C95A3D">
        <w:rPr>
          <w:rFonts w:ascii="Times New Roman" w:eastAsia="Times New Roman" w:hAnsi="Times New Roman" w:cs="Times New Roman"/>
          <w:b/>
          <w:bCs/>
          <w:sz w:val="28"/>
          <w:szCs w:val="28"/>
        </w:rPr>
        <w:t xml:space="preserve"> (continued)</w:t>
      </w:r>
    </w:p>
    <w:tbl>
      <w:tblPr>
        <w:tblW w:w="11239" w:type="dxa"/>
        <w:tblInd w:w="-601" w:type="dxa"/>
        <w:tblLayout w:type="fixed"/>
        <w:tblLook w:val="04A0" w:firstRow="1" w:lastRow="0" w:firstColumn="1" w:lastColumn="0" w:noHBand="0" w:noVBand="1"/>
      </w:tblPr>
      <w:tblGrid>
        <w:gridCol w:w="2961"/>
        <w:gridCol w:w="236"/>
        <w:gridCol w:w="773"/>
        <w:gridCol w:w="632"/>
        <w:gridCol w:w="607"/>
        <w:gridCol w:w="798"/>
        <w:gridCol w:w="264"/>
        <w:gridCol w:w="236"/>
        <w:gridCol w:w="236"/>
        <w:gridCol w:w="7"/>
        <w:gridCol w:w="105"/>
        <w:gridCol w:w="128"/>
        <w:gridCol w:w="7"/>
        <w:gridCol w:w="44"/>
        <w:gridCol w:w="57"/>
        <w:gridCol w:w="133"/>
        <w:gridCol w:w="7"/>
        <w:gridCol w:w="104"/>
        <w:gridCol w:w="127"/>
        <w:gridCol w:w="7"/>
        <w:gridCol w:w="44"/>
        <w:gridCol w:w="58"/>
        <w:gridCol w:w="362"/>
        <w:gridCol w:w="748"/>
        <w:gridCol w:w="1276"/>
        <w:gridCol w:w="1242"/>
        <w:gridCol w:w="34"/>
        <w:gridCol w:w="6"/>
      </w:tblGrid>
      <w:tr w:rsidR="002A1FED" w:rsidRPr="003B1298" w14:paraId="647982FF" w14:textId="77777777" w:rsidTr="00DB7E2E">
        <w:trPr>
          <w:gridAfter w:val="1"/>
          <w:wAfter w:w="6" w:type="dxa"/>
          <w:trHeight w:val="315"/>
        </w:trPr>
        <w:tc>
          <w:tcPr>
            <w:tcW w:w="8681" w:type="dxa"/>
            <w:gridSpan w:val="24"/>
            <w:shd w:val="clear" w:color="auto" w:fill="auto"/>
            <w:noWrap/>
            <w:vAlign w:val="bottom"/>
            <w:hideMark/>
          </w:tcPr>
          <w:p w14:paraId="59FD9BBC" w14:textId="77777777" w:rsidR="002A1FED" w:rsidRDefault="002A1FED" w:rsidP="00DB7E2E">
            <w:pPr>
              <w:spacing w:after="0" w:line="240" w:lineRule="auto"/>
              <w:rPr>
                <w:rFonts w:ascii="Times New Roman" w:eastAsia="Times New Roman" w:hAnsi="Times New Roman" w:cs="Times New Roman"/>
                <w:b/>
                <w:bCs/>
                <w:sz w:val="24"/>
                <w:szCs w:val="24"/>
              </w:rPr>
            </w:pPr>
          </w:p>
          <w:p w14:paraId="714C6312" w14:textId="77777777" w:rsidR="002A1FED" w:rsidRPr="00444BFC" w:rsidRDefault="002A1FED" w:rsidP="00DB7E2E">
            <w:pPr>
              <w:spacing w:after="0" w:line="240" w:lineRule="auto"/>
              <w:rPr>
                <w:rFonts w:ascii="Times New Roman" w:eastAsia="Times New Roman" w:hAnsi="Times New Roman" w:cs="Times New Roman"/>
                <w:b/>
                <w:bCs/>
                <w:sz w:val="24"/>
                <w:szCs w:val="24"/>
              </w:rPr>
            </w:pPr>
            <w:r w:rsidRPr="00444BFC">
              <w:rPr>
                <w:rFonts w:ascii="Times New Roman" w:eastAsia="Times New Roman" w:hAnsi="Times New Roman" w:cs="Times New Roman"/>
                <w:b/>
                <w:bCs/>
                <w:sz w:val="24"/>
                <w:szCs w:val="24"/>
              </w:rPr>
              <w:t xml:space="preserve">11. NATIONAL ARCHIVE of RAILWAY ORAL HISTORY FUND  </w:t>
            </w:r>
          </w:p>
        </w:tc>
        <w:tc>
          <w:tcPr>
            <w:tcW w:w="1276" w:type="dxa"/>
            <w:shd w:val="clear" w:color="auto" w:fill="auto"/>
            <w:vAlign w:val="bottom"/>
          </w:tcPr>
          <w:p w14:paraId="1A819956" w14:textId="41171A8E" w:rsidR="002A1FED" w:rsidRPr="00444BFC" w:rsidRDefault="002A1FED" w:rsidP="00DB7E2E">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A124BB">
              <w:rPr>
                <w:rFonts w:ascii="Times New Roman" w:eastAsia="Times New Roman" w:hAnsi="Times New Roman" w:cs="Times New Roman"/>
                <w:b/>
                <w:bCs/>
                <w:sz w:val="24"/>
                <w:szCs w:val="24"/>
              </w:rPr>
              <w:t>4</w:t>
            </w:r>
          </w:p>
        </w:tc>
        <w:tc>
          <w:tcPr>
            <w:tcW w:w="1276" w:type="dxa"/>
            <w:gridSpan w:val="2"/>
            <w:shd w:val="clear" w:color="auto" w:fill="D9D9D9" w:themeFill="background1" w:themeFillShade="D9"/>
            <w:noWrap/>
            <w:vAlign w:val="bottom"/>
          </w:tcPr>
          <w:p w14:paraId="78E42C04" w14:textId="15CFF902" w:rsidR="002A1FED" w:rsidRPr="00BC0F63" w:rsidRDefault="002A1FED" w:rsidP="00DB7E2E">
            <w:pPr>
              <w:spacing w:after="0" w:line="240" w:lineRule="auto"/>
              <w:jc w:val="right"/>
              <w:rPr>
                <w:rFonts w:ascii="Times New Roman" w:eastAsia="Times New Roman" w:hAnsi="Times New Roman" w:cs="Times New Roman"/>
                <w:b/>
                <w:bCs/>
                <w:sz w:val="24"/>
                <w:szCs w:val="24"/>
              </w:rPr>
            </w:pPr>
            <w:r w:rsidRPr="00BC0F63">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A124BB">
              <w:rPr>
                <w:rFonts w:ascii="Times New Roman" w:eastAsia="Times New Roman" w:hAnsi="Times New Roman" w:cs="Times New Roman"/>
                <w:b/>
                <w:bCs/>
                <w:sz w:val="24"/>
                <w:szCs w:val="24"/>
              </w:rPr>
              <w:t>3</w:t>
            </w:r>
          </w:p>
        </w:tc>
      </w:tr>
      <w:tr w:rsidR="002A1FED" w:rsidRPr="003B1298" w14:paraId="2A43392D" w14:textId="77777777" w:rsidTr="00DB7E2E">
        <w:trPr>
          <w:gridAfter w:val="1"/>
          <w:wAfter w:w="6" w:type="dxa"/>
          <w:trHeight w:val="315"/>
        </w:trPr>
        <w:tc>
          <w:tcPr>
            <w:tcW w:w="9957" w:type="dxa"/>
            <w:gridSpan w:val="25"/>
            <w:shd w:val="clear" w:color="auto" w:fill="auto"/>
            <w:noWrap/>
            <w:vAlign w:val="bottom"/>
          </w:tcPr>
          <w:p w14:paraId="24A3600F" w14:textId="77777777" w:rsidR="002A1FED" w:rsidRPr="00BC0F63" w:rsidRDefault="002A1FED" w:rsidP="00DB7E2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(INCLUDING F.A.R.S.A.P.)                                                                               £</w:t>
            </w:r>
          </w:p>
        </w:tc>
        <w:tc>
          <w:tcPr>
            <w:tcW w:w="1276" w:type="dxa"/>
            <w:gridSpan w:val="2"/>
            <w:shd w:val="clear" w:color="auto" w:fill="D9D9D9" w:themeFill="background1" w:themeFillShade="D9"/>
            <w:noWrap/>
            <w:vAlign w:val="bottom"/>
          </w:tcPr>
          <w:p w14:paraId="2AA8D6BF" w14:textId="77777777" w:rsidR="002A1FED" w:rsidRPr="00BC0F63" w:rsidRDefault="002A1FED" w:rsidP="00DB7E2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c>
      </w:tr>
      <w:tr w:rsidR="002A1FED" w:rsidRPr="00376586" w14:paraId="0657B6B6" w14:textId="77777777" w:rsidTr="002A1FED">
        <w:trPr>
          <w:gridAfter w:val="1"/>
          <w:wAfter w:w="6" w:type="dxa"/>
          <w:trHeight w:val="300"/>
        </w:trPr>
        <w:tc>
          <w:tcPr>
            <w:tcW w:w="6855" w:type="dxa"/>
            <w:gridSpan w:val="11"/>
            <w:shd w:val="clear" w:color="auto" w:fill="auto"/>
            <w:noWrap/>
            <w:vAlign w:val="bottom"/>
            <w:hideMark/>
          </w:tcPr>
          <w:p w14:paraId="6FF53A61" w14:textId="77777777" w:rsidR="002A1FED"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CD7C92" w14:textId="07346442" w:rsidR="002A1FED" w:rsidRPr="00376586" w:rsidRDefault="002A1FED" w:rsidP="002A1FED">
            <w:pPr>
              <w:spacing w:after="0" w:line="240" w:lineRule="auto"/>
              <w:rPr>
                <w:rFonts w:ascii="Times New Roman" w:eastAsia="Times New Roman" w:hAnsi="Times New Roman" w:cs="Times New Roman"/>
                <w:sz w:val="24"/>
                <w:szCs w:val="24"/>
              </w:rPr>
            </w:pPr>
            <w:r w:rsidRPr="00376586">
              <w:rPr>
                <w:rFonts w:ascii="Times New Roman" w:eastAsia="Times New Roman" w:hAnsi="Times New Roman" w:cs="Times New Roman"/>
                <w:sz w:val="24"/>
                <w:szCs w:val="24"/>
              </w:rPr>
              <w:t xml:space="preserve">Balance </w:t>
            </w:r>
            <w:proofErr w:type="gramStart"/>
            <w:r w:rsidRPr="00376586">
              <w:rPr>
                <w:rFonts w:ascii="Times New Roman" w:eastAsia="Times New Roman" w:hAnsi="Times New Roman" w:cs="Times New Roman"/>
                <w:sz w:val="24"/>
                <w:szCs w:val="24"/>
              </w:rPr>
              <w:t>at</w:t>
            </w:r>
            <w:proofErr w:type="gramEnd"/>
            <w:r w:rsidRPr="00376586">
              <w:rPr>
                <w:rFonts w:ascii="Times New Roman" w:eastAsia="Times New Roman" w:hAnsi="Times New Roman" w:cs="Times New Roman"/>
                <w:sz w:val="24"/>
                <w:szCs w:val="24"/>
              </w:rPr>
              <w:t xml:space="preserve"> 1 January</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236" w:type="dxa"/>
            <w:gridSpan w:val="4"/>
            <w:shd w:val="clear" w:color="auto" w:fill="auto"/>
            <w:noWrap/>
            <w:vAlign w:val="bottom"/>
            <w:hideMark/>
          </w:tcPr>
          <w:p w14:paraId="3F30C515"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4" w:type="dxa"/>
            <w:gridSpan w:val="3"/>
            <w:shd w:val="clear" w:color="auto" w:fill="auto"/>
            <w:noWrap/>
            <w:vAlign w:val="bottom"/>
            <w:hideMark/>
          </w:tcPr>
          <w:p w14:paraId="4D057A83"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6" w:type="dxa"/>
            <w:gridSpan w:val="4"/>
            <w:shd w:val="clear" w:color="auto" w:fill="auto"/>
            <w:noWrap/>
            <w:vAlign w:val="bottom"/>
            <w:hideMark/>
          </w:tcPr>
          <w:p w14:paraId="6639E328"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362" w:type="dxa"/>
            <w:shd w:val="clear" w:color="auto" w:fill="auto"/>
            <w:noWrap/>
            <w:vAlign w:val="bottom"/>
            <w:hideMark/>
          </w:tcPr>
          <w:p w14:paraId="55CC6121"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748" w:type="dxa"/>
            <w:shd w:val="clear" w:color="auto" w:fill="auto"/>
            <w:noWrap/>
            <w:vAlign w:val="bottom"/>
            <w:hideMark/>
          </w:tcPr>
          <w:p w14:paraId="1CB70289"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76" w:type="dxa"/>
            <w:shd w:val="clear" w:color="auto" w:fill="auto"/>
            <w:noWrap/>
            <w:vAlign w:val="bottom"/>
          </w:tcPr>
          <w:p w14:paraId="33E9098D" w14:textId="6D7B18FA" w:rsidR="002A1FED" w:rsidRPr="00376586" w:rsidRDefault="005E08DB" w:rsidP="002A1FED">
            <w:pPr>
              <w:tabs>
                <w:tab w:val="left" w:pos="1429"/>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4,483</w:t>
            </w:r>
          </w:p>
        </w:tc>
        <w:tc>
          <w:tcPr>
            <w:tcW w:w="1276" w:type="dxa"/>
            <w:gridSpan w:val="2"/>
            <w:shd w:val="clear" w:color="auto" w:fill="D9D9D9" w:themeFill="background1" w:themeFillShade="D9"/>
            <w:noWrap/>
            <w:vAlign w:val="bottom"/>
            <w:hideMark/>
          </w:tcPr>
          <w:p w14:paraId="0E204084" w14:textId="161C14CA" w:rsidR="002A1FED" w:rsidRPr="00376586" w:rsidRDefault="00A124BB" w:rsidP="002A1FED">
            <w:pPr>
              <w:spacing w:after="0" w:line="240" w:lineRule="auto"/>
              <w:ind w:left="41" w:right="-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4,483</w:t>
            </w:r>
          </w:p>
        </w:tc>
      </w:tr>
      <w:tr w:rsidR="002A1FED" w:rsidRPr="00376586" w14:paraId="6E893B0E" w14:textId="77777777" w:rsidTr="002A1FED">
        <w:trPr>
          <w:gridAfter w:val="1"/>
          <w:wAfter w:w="6" w:type="dxa"/>
          <w:trHeight w:val="300"/>
        </w:trPr>
        <w:tc>
          <w:tcPr>
            <w:tcW w:w="6855" w:type="dxa"/>
            <w:gridSpan w:val="11"/>
            <w:shd w:val="clear" w:color="auto" w:fill="auto"/>
            <w:noWrap/>
            <w:vAlign w:val="bottom"/>
            <w:hideMark/>
          </w:tcPr>
          <w:p w14:paraId="6E0924C7" w14:textId="77777777" w:rsidR="002A1FED" w:rsidRPr="00376586" w:rsidRDefault="002A1FED" w:rsidP="002A1FED">
            <w:pPr>
              <w:spacing w:after="0" w:line="240" w:lineRule="auto"/>
              <w:rPr>
                <w:rFonts w:ascii="Times New Roman" w:eastAsia="Times New Roman" w:hAnsi="Times New Roman" w:cs="Times New Roman"/>
                <w:sz w:val="24"/>
                <w:szCs w:val="24"/>
              </w:rPr>
            </w:pPr>
            <w:r w:rsidRPr="00376586">
              <w:rPr>
                <w:rFonts w:ascii="Times New Roman" w:eastAsia="Times New Roman" w:hAnsi="Times New Roman" w:cs="Times New Roman"/>
                <w:sz w:val="24"/>
                <w:szCs w:val="24"/>
              </w:rPr>
              <w:t>Receipts in year</w:t>
            </w:r>
          </w:p>
        </w:tc>
        <w:tc>
          <w:tcPr>
            <w:tcW w:w="236" w:type="dxa"/>
            <w:gridSpan w:val="4"/>
            <w:shd w:val="clear" w:color="auto" w:fill="auto"/>
            <w:noWrap/>
            <w:vAlign w:val="bottom"/>
            <w:hideMark/>
          </w:tcPr>
          <w:p w14:paraId="6FD4DD20"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4" w:type="dxa"/>
            <w:gridSpan w:val="3"/>
            <w:shd w:val="clear" w:color="auto" w:fill="auto"/>
            <w:noWrap/>
            <w:vAlign w:val="bottom"/>
            <w:hideMark/>
          </w:tcPr>
          <w:p w14:paraId="54341820"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6" w:type="dxa"/>
            <w:gridSpan w:val="4"/>
            <w:shd w:val="clear" w:color="auto" w:fill="auto"/>
            <w:noWrap/>
            <w:vAlign w:val="bottom"/>
            <w:hideMark/>
          </w:tcPr>
          <w:p w14:paraId="6D8E5512"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362" w:type="dxa"/>
            <w:shd w:val="clear" w:color="auto" w:fill="auto"/>
            <w:noWrap/>
            <w:vAlign w:val="bottom"/>
            <w:hideMark/>
          </w:tcPr>
          <w:p w14:paraId="08627E64"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748" w:type="dxa"/>
            <w:shd w:val="clear" w:color="auto" w:fill="auto"/>
            <w:noWrap/>
            <w:vAlign w:val="bottom"/>
            <w:hideMark/>
          </w:tcPr>
          <w:p w14:paraId="459776B4" w14:textId="77777777" w:rsidR="002A1FED" w:rsidRPr="00376586" w:rsidRDefault="002A1FED" w:rsidP="002A1FED">
            <w:pPr>
              <w:spacing w:after="0" w:line="240" w:lineRule="auto"/>
              <w:jc w:val="right"/>
              <w:rPr>
                <w:rFonts w:ascii="Times New Roman" w:eastAsia="Times New Roman" w:hAnsi="Times New Roman" w:cs="Times New Roman"/>
                <w:sz w:val="24"/>
                <w:szCs w:val="24"/>
              </w:rPr>
            </w:pPr>
          </w:p>
        </w:tc>
        <w:tc>
          <w:tcPr>
            <w:tcW w:w="1276" w:type="dxa"/>
            <w:shd w:val="clear" w:color="auto" w:fill="auto"/>
            <w:noWrap/>
            <w:vAlign w:val="bottom"/>
          </w:tcPr>
          <w:p w14:paraId="5EB1AFF4" w14:textId="267A23A3" w:rsidR="002A1FED" w:rsidRPr="00376586"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2"/>
            <w:shd w:val="clear" w:color="auto" w:fill="D9D9D9" w:themeFill="background1" w:themeFillShade="D9"/>
            <w:noWrap/>
            <w:vAlign w:val="bottom"/>
            <w:hideMark/>
          </w:tcPr>
          <w:p w14:paraId="61B8184D" w14:textId="51FEDF73" w:rsidR="002A1FED" w:rsidRPr="00376586" w:rsidRDefault="002A1FED"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A1FED" w:rsidRPr="00376586" w14:paraId="7FB3954E" w14:textId="77777777" w:rsidTr="00DB7E2E">
        <w:trPr>
          <w:gridAfter w:val="1"/>
          <w:wAfter w:w="6" w:type="dxa"/>
          <w:trHeight w:val="300"/>
        </w:trPr>
        <w:tc>
          <w:tcPr>
            <w:tcW w:w="6990" w:type="dxa"/>
            <w:gridSpan w:val="13"/>
            <w:shd w:val="clear" w:color="auto" w:fill="auto"/>
            <w:noWrap/>
            <w:vAlign w:val="bottom"/>
            <w:hideMark/>
          </w:tcPr>
          <w:p w14:paraId="21AB764F" w14:textId="77777777" w:rsidR="002A1FED" w:rsidRPr="00376586" w:rsidRDefault="002A1FED" w:rsidP="002A1FED">
            <w:pPr>
              <w:spacing w:after="0" w:line="240" w:lineRule="auto"/>
              <w:rPr>
                <w:rFonts w:ascii="Times New Roman" w:eastAsia="Times New Roman" w:hAnsi="Times New Roman" w:cs="Times New Roman"/>
                <w:sz w:val="24"/>
                <w:szCs w:val="24"/>
              </w:rPr>
            </w:pPr>
            <w:r w:rsidRPr="00376586">
              <w:rPr>
                <w:rFonts w:ascii="Times New Roman" w:eastAsia="Times New Roman" w:hAnsi="Times New Roman" w:cs="Times New Roman"/>
                <w:sz w:val="24"/>
                <w:szCs w:val="24"/>
              </w:rPr>
              <w:t>Interest added from invested balances</w:t>
            </w:r>
          </w:p>
        </w:tc>
        <w:tc>
          <w:tcPr>
            <w:tcW w:w="241" w:type="dxa"/>
            <w:gridSpan w:val="4"/>
            <w:shd w:val="clear" w:color="auto" w:fill="auto"/>
            <w:noWrap/>
            <w:vAlign w:val="bottom"/>
            <w:hideMark/>
          </w:tcPr>
          <w:p w14:paraId="49E66FAB"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8" w:type="dxa"/>
            <w:gridSpan w:val="3"/>
            <w:shd w:val="clear" w:color="auto" w:fill="auto"/>
            <w:noWrap/>
            <w:vAlign w:val="bottom"/>
            <w:hideMark/>
          </w:tcPr>
          <w:p w14:paraId="2856CB17"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12" w:type="dxa"/>
            <w:gridSpan w:val="4"/>
            <w:shd w:val="clear" w:color="auto" w:fill="auto"/>
            <w:noWrap/>
            <w:vAlign w:val="bottom"/>
            <w:hideMark/>
          </w:tcPr>
          <w:p w14:paraId="24B9EE46"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76" w:type="dxa"/>
            <w:tcBorders>
              <w:bottom w:val="single" w:sz="4" w:space="0" w:color="auto"/>
            </w:tcBorders>
            <w:shd w:val="clear" w:color="auto" w:fill="auto"/>
            <w:noWrap/>
            <w:vAlign w:val="bottom"/>
          </w:tcPr>
          <w:p w14:paraId="0BF6C0C2" w14:textId="36B5DE96" w:rsidR="002A1FED" w:rsidRPr="00376586"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gridSpan w:val="2"/>
            <w:tcBorders>
              <w:bottom w:val="single" w:sz="4" w:space="0" w:color="auto"/>
            </w:tcBorders>
            <w:shd w:val="clear" w:color="auto" w:fill="D9D9D9" w:themeFill="background1" w:themeFillShade="D9"/>
            <w:noWrap/>
            <w:vAlign w:val="bottom"/>
            <w:hideMark/>
          </w:tcPr>
          <w:p w14:paraId="144D9757" w14:textId="15107975" w:rsidR="002A1FED" w:rsidRPr="00376586" w:rsidRDefault="00A124B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A1FED" w:rsidRPr="00A90FE8" w14:paraId="3C77E5ED" w14:textId="77777777" w:rsidTr="00DB7E2E">
        <w:trPr>
          <w:gridAfter w:val="1"/>
          <w:wAfter w:w="6" w:type="dxa"/>
          <w:trHeight w:val="300"/>
        </w:trPr>
        <w:tc>
          <w:tcPr>
            <w:tcW w:w="6271" w:type="dxa"/>
            <w:gridSpan w:val="7"/>
            <w:shd w:val="clear" w:color="auto" w:fill="auto"/>
            <w:noWrap/>
            <w:vAlign w:val="bottom"/>
            <w:hideMark/>
          </w:tcPr>
          <w:p w14:paraId="2773D416"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hideMark/>
          </w:tcPr>
          <w:p w14:paraId="219C287C"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6" w:type="dxa"/>
            <w:shd w:val="clear" w:color="auto" w:fill="auto"/>
            <w:noWrap/>
            <w:vAlign w:val="bottom"/>
            <w:hideMark/>
          </w:tcPr>
          <w:p w14:paraId="7EC9E460"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0" w:type="dxa"/>
            <w:gridSpan w:val="3"/>
            <w:shd w:val="clear" w:color="auto" w:fill="auto"/>
            <w:noWrap/>
            <w:vAlign w:val="bottom"/>
            <w:hideMark/>
          </w:tcPr>
          <w:p w14:paraId="224B3415"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1" w:type="dxa"/>
            <w:gridSpan w:val="4"/>
            <w:shd w:val="clear" w:color="auto" w:fill="auto"/>
            <w:noWrap/>
            <w:vAlign w:val="bottom"/>
            <w:hideMark/>
          </w:tcPr>
          <w:p w14:paraId="3A19D130"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8" w:type="dxa"/>
            <w:gridSpan w:val="3"/>
            <w:shd w:val="clear" w:color="auto" w:fill="auto"/>
            <w:noWrap/>
            <w:vAlign w:val="bottom"/>
            <w:hideMark/>
          </w:tcPr>
          <w:p w14:paraId="0B7AE3D3"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19" w:type="dxa"/>
            <w:gridSpan w:val="5"/>
            <w:shd w:val="clear" w:color="auto" w:fill="auto"/>
            <w:noWrap/>
            <w:vAlign w:val="bottom"/>
            <w:hideMark/>
          </w:tcPr>
          <w:p w14:paraId="0482D0C6"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76" w:type="dxa"/>
            <w:tcBorders>
              <w:top w:val="single" w:sz="4" w:space="0" w:color="auto"/>
            </w:tcBorders>
            <w:shd w:val="clear" w:color="auto" w:fill="auto"/>
            <w:noWrap/>
            <w:vAlign w:val="bottom"/>
          </w:tcPr>
          <w:p w14:paraId="298FFB78" w14:textId="0C6F1528" w:rsidR="002A1FED" w:rsidRPr="00376586"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4,483</w:t>
            </w:r>
          </w:p>
        </w:tc>
        <w:tc>
          <w:tcPr>
            <w:tcW w:w="1276" w:type="dxa"/>
            <w:gridSpan w:val="2"/>
            <w:tcBorders>
              <w:top w:val="single" w:sz="4" w:space="0" w:color="auto"/>
            </w:tcBorders>
            <w:shd w:val="clear" w:color="auto" w:fill="D9D9D9" w:themeFill="background1" w:themeFillShade="D9"/>
            <w:noWrap/>
            <w:vAlign w:val="bottom"/>
            <w:hideMark/>
          </w:tcPr>
          <w:p w14:paraId="13AF05A2" w14:textId="12064B4F" w:rsidR="002A1FED" w:rsidRPr="00A90FE8"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r w:rsidR="00A124BB">
              <w:rPr>
                <w:rFonts w:ascii="Times New Roman" w:eastAsia="Times New Roman" w:hAnsi="Times New Roman" w:cs="Times New Roman"/>
                <w:iCs/>
                <w:sz w:val="24"/>
                <w:szCs w:val="24"/>
              </w:rPr>
              <w:t>,483</w:t>
            </w:r>
          </w:p>
        </w:tc>
      </w:tr>
      <w:tr w:rsidR="002A1FED" w:rsidRPr="00376586" w14:paraId="7EBF099C" w14:textId="77777777" w:rsidTr="00DB7E2E">
        <w:trPr>
          <w:gridAfter w:val="1"/>
          <w:wAfter w:w="6" w:type="dxa"/>
          <w:trHeight w:val="300"/>
        </w:trPr>
        <w:tc>
          <w:tcPr>
            <w:tcW w:w="6507" w:type="dxa"/>
            <w:gridSpan w:val="8"/>
            <w:shd w:val="clear" w:color="auto" w:fill="auto"/>
            <w:noWrap/>
            <w:vAlign w:val="bottom"/>
            <w:hideMark/>
          </w:tcPr>
          <w:p w14:paraId="5EBC9946" w14:textId="77777777" w:rsidR="002A1FED" w:rsidRPr="00376586" w:rsidRDefault="002A1FED" w:rsidP="002A1FED">
            <w:pPr>
              <w:spacing w:after="0" w:line="240" w:lineRule="auto"/>
              <w:rPr>
                <w:rFonts w:ascii="Times New Roman" w:eastAsia="Times New Roman" w:hAnsi="Times New Roman" w:cs="Times New Roman"/>
                <w:i/>
                <w:iCs/>
                <w:sz w:val="24"/>
                <w:szCs w:val="24"/>
              </w:rPr>
            </w:pPr>
            <w:r w:rsidRPr="00376586">
              <w:rPr>
                <w:rFonts w:ascii="Times New Roman" w:eastAsia="Times New Roman" w:hAnsi="Times New Roman" w:cs="Times New Roman"/>
                <w:i/>
                <w:iCs/>
                <w:sz w:val="24"/>
                <w:szCs w:val="24"/>
              </w:rPr>
              <w:t xml:space="preserve">Less </w:t>
            </w:r>
            <w:r w:rsidRPr="00376586">
              <w:rPr>
                <w:rFonts w:ascii="Times New Roman" w:eastAsia="Times New Roman" w:hAnsi="Times New Roman" w:cs="Times New Roman"/>
                <w:sz w:val="24"/>
                <w:szCs w:val="24"/>
              </w:rPr>
              <w:t>Expenses paid</w:t>
            </w:r>
          </w:p>
        </w:tc>
        <w:tc>
          <w:tcPr>
            <w:tcW w:w="243" w:type="dxa"/>
            <w:gridSpan w:val="2"/>
            <w:shd w:val="clear" w:color="auto" w:fill="auto"/>
            <w:noWrap/>
            <w:vAlign w:val="bottom"/>
            <w:hideMark/>
          </w:tcPr>
          <w:p w14:paraId="04510D04"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0" w:type="dxa"/>
            <w:gridSpan w:val="3"/>
            <w:shd w:val="clear" w:color="auto" w:fill="auto"/>
            <w:noWrap/>
            <w:vAlign w:val="bottom"/>
            <w:hideMark/>
          </w:tcPr>
          <w:p w14:paraId="346D0C39"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1" w:type="dxa"/>
            <w:gridSpan w:val="4"/>
            <w:shd w:val="clear" w:color="auto" w:fill="auto"/>
            <w:noWrap/>
            <w:vAlign w:val="bottom"/>
            <w:hideMark/>
          </w:tcPr>
          <w:p w14:paraId="567AC245"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8" w:type="dxa"/>
            <w:gridSpan w:val="3"/>
            <w:shd w:val="clear" w:color="auto" w:fill="auto"/>
            <w:noWrap/>
            <w:vAlign w:val="bottom"/>
            <w:hideMark/>
          </w:tcPr>
          <w:p w14:paraId="3E7BA98F"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12" w:type="dxa"/>
            <w:gridSpan w:val="4"/>
            <w:shd w:val="clear" w:color="auto" w:fill="auto"/>
            <w:noWrap/>
            <w:vAlign w:val="bottom"/>
            <w:hideMark/>
          </w:tcPr>
          <w:p w14:paraId="29249A48"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76" w:type="dxa"/>
            <w:shd w:val="clear" w:color="auto" w:fill="auto"/>
            <w:noWrap/>
            <w:vAlign w:val="bottom"/>
          </w:tcPr>
          <w:p w14:paraId="7C3F92FF" w14:textId="62916EEC" w:rsidR="002A1FED" w:rsidRPr="00376586"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276" w:type="dxa"/>
            <w:gridSpan w:val="2"/>
            <w:shd w:val="clear" w:color="auto" w:fill="D9D9D9" w:themeFill="background1" w:themeFillShade="D9"/>
            <w:noWrap/>
            <w:vAlign w:val="bottom"/>
            <w:hideMark/>
          </w:tcPr>
          <w:p w14:paraId="2DF72E7C" w14:textId="29874592" w:rsidR="002A1FED" w:rsidRPr="00376586" w:rsidRDefault="00A124B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A1FED" w:rsidRPr="00376586" w14:paraId="4695F897" w14:textId="77777777" w:rsidTr="00DB7E2E">
        <w:trPr>
          <w:gridAfter w:val="1"/>
          <w:wAfter w:w="6" w:type="dxa"/>
          <w:trHeight w:val="300"/>
        </w:trPr>
        <w:tc>
          <w:tcPr>
            <w:tcW w:w="6507" w:type="dxa"/>
            <w:gridSpan w:val="8"/>
            <w:shd w:val="clear" w:color="auto" w:fill="auto"/>
            <w:noWrap/>
            <w:vAlign w:val="bottom"/>
          </w:tcPr>
          <w:p w14:paraId="01E09937" w14:textId="77777777" w:rsidR="002A1FED" w:rsidRPr="00376586" w:rsidRDefault="002A1FED" w:rsidP="002A1FED">
            <w:pPr>
              <w:spacing w:after="0" w:line="240" w:lineRule="auto"/>
              <w:rPr>
                <w:rFonts w:ascii="Times New Roman" w:eastAsia="Times New Roman" w:hAnsi="Times New Roman" w:cs="Times New Roman"/>
                <w:i/>
                <w:iCs/>
                <w:sz w:val="24"/>
                <w:szCs w:val="24"/>
              </w:rPr>
            </w:pPr>
          </w:p>
        </w:tc>
        <w:tc>
          <w:tcPr>
            <w:tcW w:w="243" w:type="dxa"/>
            <w:gridSpan w:val="2"/>
            <w:shd w:val="clear" w:color="auto" w:fill="auto"/>
            <w:noWrap/>
            <w:vAlign w:val="bottom"/>
          </w:tcPr>
          <w:p w14:paraId="20628A0E"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0" w:type="dxa"/>
            <w:gridSpan w:val="3"/>
            <w:shd w:val="clear" w:color="auto" w:fill="auto"/>
            <w:noWrap/>
            <w:vAlign w:val="bottom"/>
          </w:tcPr>
          <w:p w14:paraId="7F5701F8"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1" w:type="dxa"/>
            <w:gridSpan w:val="4"/>
            <w:shd w:val="clear" w:color="auto" w:fill="auto"/>
            <w:noWrap/>
            <w:vAlign w:val="bottom"/>
          </w:tcPr>
          <w:p w14:paraId="47F3717E"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8" w:type="dxa"/>
            <w:gridSpan w:val="3"/>
            <w:shd w:val="clear" w:color="auto" w:fill="auto"/>
            <w:noWrap/>
            <w:vAlign w:val="bottom"/>
          </w:tcPr>
          <w:p w14:paraId="6155C5EA"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12" w:type="dxa"/>
            <w:gridSpan w:val="4"/>
            <w:shd w:val="clear" w:color="auto" w:fill="auto"/>
            <w:noWrap/>
            <w:vAlign w:val="bottom"/>
          </w:tcPr>
          <w:p w14:paraId="3296855D"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76" w:type="dxa"/>
            <w:tcBorders>
              <w:bottom w:val="single" w:sz="2" w:space="0" w:color="auto"/>
            </w:tcBorders>
            <w:shd w:val="clear" w:color="auto" w:fill="auto"/>
            <w:noWrap/>
            <w:vAlign w:val="bottom"/>
          </w:tcPr>
          <w:p w14:paraId="53871514" w14:textId="77777777" w:rsidR="002A1FED" w:rsidRDefault="002A1FED" w:rsidP="002A1FED">
            <w:pPr>
              <w:spacing w:after="0" w:line="240" w:lineRule="auto"/>
              <w:jc w:val="right"/>
              <w:rPr>
                <w:rFonts w:ascii="Times New Roman" w:eastAsia="Times New Roman" w:hAnsi="Times New Roman" w:cs="Times New Roman"/>
                <w:sz w:val="24"/>
                <w:szCs w:val="24"/>
              </w:rPr>
            </w:pPr>
          </w:p>
        </w:tc>
        <w:tc>
          <w:tcPr>
            <w:tcW w:w="1276" w:type="dxa"/>
            <w:gridSpan w:val="2"/>
            <w:tcBorders>
              <w:bottom w:val="single" w:sz="2" w:space="0" w:color="auto"/>
            </w:tcBorders>
            <w:shd w:val="clear" w:color="auto" w:fill="D9D9D9" w:themeFill="background1" w:themeFillShade="D9"/>
            <w:noWrap/>
            <w:vAlign w:val="bottom"/>
          </w:tcPr>
          <w:p w14:paraId="0040875F" w14:textId="77777777" w:rsidR="002A1FED" w:rsidRDefault="002A1FED" w:rsidP="002A1FED">
            <w:pPr>
              <w:spacing w:after="0" w:line="240" w:lineRule="auto"/>
              <w:jc w:val="right"/>
              <w:rPr>
                <w:rFonts w:ascii="Times New Roman" w:eastAsia="Times New Roman" w:hAnsi="Times New Roman" w:cs="Times New Roman"/>
                <w:sz w:val="24"/>
                <w:szCs w:val="24"/>
              </w:rPr>
            </w:pPr>
          </w:p>
        </w:tc>
      </w:tr>
      <w:tr w:rsidR="002A1FED" w:rsidRPr="00A90FE8" w14:paraId="79EDBFF1" w14:textId="77777777" w:rsidTr="00DB7E2E">
        <w:trPr>
          <w:gridAfter w:val="1"/>
          <w:wAfter w:w="6" w:type="dxa"/>
          <w:trHeight w:val="315"/>
        </w:trPr>
        <w:tc>
          <w:tcPr>
            <w:tcW w:w="6750" w:type="dxa"/>
            <w:gridSpan w:val="10"/>
            <w:shd w:val="clear" w:color="auto" w:fill="auto"/>
            <w:noWrap/>
            <w:vAlign w:val="bottom"/>
            <w:hideMark/>
          </w:tcPr>
          <w:p w14:paraId="026E91BA" w14:textId="3CDF07E5" w:rsidR="002A1FED" w:rsidRPr="00376586" w:rsidRDefault="002A1FED" w:rsidP="002A1FED">
            <w:pPr>
              <w:spacing w:after="0" w:line="240" w:lineRule="auto"/>
              <w:rPr>
                <w:rFonts w:ascii="Times New Roman" w:eastAsia="Times New Roman" w:hAnsi="Times New Roman" w:cs="Times New Roman"/>
                <w:sz w:val="24"/>
                <w:szCs w:val="24"/>
              </w:rPr>
            </w:pPr>
            <w:r w:rsidRPr="00376586">
              <w:rPr>
                <w:rFonts w:ascii="Times New Roman" w:eastAsia="Times New Roman" w:hAnsi="Times New Roman" w:cs="Times New Roman"/>
                <w:sz w:val="24"/>
                <w:szCs w:val="24"/>
              </w:rPr>
              <w:t xml:space="preserve">Balance </w:t>
            </w:r>
            <w:proofErr w:type="gramStart"/>
            <w:r w:rsidRPr="00376586">
              <w:rPr>
                <w:rFonts w:ascii="Times New Roman" w:eastAsia="Times New Roman" w:hAnsi="Times New Roman" w:cs="Times New Roman"/>
                <w:sz w:val="24"/>
                <w:szCs w:val="24"/>
              </w:rPr>
              <w:t>at</w:t>
            </w:r>
            <w:proofErr w:type="gramEnd"/>
            <w:r w:rsidRPr="00376586">
              <w:rPr>
                <w:rFonts w:ascii="Times New Roman" w:eastAsia="Times New Roman" w:hAnsi="Times New Roman" w:cs="Times New Roman"/>
                <w:sz w:val="24"/>
                <w:szCs w:val="24"/>
              </w:rPr>
              <w:t xml:space="preserve"> 31 December</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240" w:type="dxa"/>
            <w:gridSpan w:val="3"/>
            <w:shd w:val="clear" w:color="auto" w:fill="auto"/>
            <w:noWrap/>
            <w:vAlign w:val="bottom"/>
            <w:hideMark/>
          </w:tcPr>
          <w:p w14:paraId="66D93867"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41" w:type="dxa"/>
            <w:gridSpan w:val="4"/>
            <w:shd w:val="clear" w:color="auto" w:fill="auto"/>
            <w:noWrap/>
            <w:vAlign w:val="bottom"/>
            <w:hideMark/>
          </w:tcPr>
          <w:p w14:paraId="3655AB3A"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238" w:type="dxa"/>
            <w:gridSpan w:val="3"/>
            <w:shd w:val="clear" w:color="auto" w:fill="auto"/>
            <w:noWrap/>
            <w:vAlign w:val="bottom"/>
            <w:hideMark/>
          </w:tcPr>
          <w:p w14:paraId="0F969874"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12" w:type="dxa"/>
            <w:gridSpan w:val="4"/>
            <w:shd w:val="clear" w:color="auto" w:fill="auto"/>
            <w:noWrap/>
            <w:vAlign w:val="bottom"/>
            <w:hideMark/>
          </w:tcPr>
          <w:p w14:paraId="1F635F74"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276" w:type="dxa"/>
            <w:tcBorders>
              <w:top w:val="single" w:sz="2" w:space="0" w:color="auto"/>
              <w:bottom w:val="single" w:sz="2" w:space="0" w:color="auto"/>
            </w:tcBorders>
            <w:shd w:val="clear" w:color="auto" w:fill="auto"/>
            <w:noWrap/>
            <w:vAlign w:val="bottom"/>
          </w:tcPr>
          <w:p w14:paraId="4251994A" w14:textId="10F43B28" w:rsidR="002A1FED" w:rsidRPr="00376586" w:rsidRDefault="005E08DB" w:rsidP="002A1FED">
            <w:pPr>
              <w:spacing w:after="0" w:line="240" w:lineRule="auto"/>
              <w:ind w:firstLine="7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3,733</w:t>
            </w:r>
          </w:p>
        </w:tc>
        <w:tc>
          <w:tcPr>
            <w:tcW w:w="1276" w:type="dxa"/>
            <w:gridSpan w:val="2"/>
            <w:tcBorders>
              <w:top w:val="single" w:sz="2" w:space="0" w:color="auto"/>
              <w:bottom w:val="single" w:sz="2" w:space="0" w:color="auto"/>
            </w:tcBorders>
            <w:shd w:val="clear" w:color="auto" w:fill="D9D9D9" w:themeFill="background1" w:themeFillShade="D9"/>
            <w:noWrap/>
            <w:vAlign w:val="bottom"/>
            <w:hideMark/>
          </w:tcPr>
          <w:p w14:paraId="4F7295E8" w14:textId="53C33F15" w:rsidR="002A1FED" w:rsidRPr="00A90FE8"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4,483</w:t>
            </w:r>
          </w:p>
        </w:tc>
      </w:tr>
      <w:tr w:rsidR="002A1FED" w:rsidRPr="00A90FE8" w14:paraId="6FABBED9" w14:textId="77777777" w:rsidTr="00DB7E2E">
        <w:trPr>
          <w:gridAfter w:val="1"/>
          <w:wAfter w:w="6" w:type="dxa"/>
          <w:trHeight w:val="315"/>
        </w:trPr>
        <w:tc>
          <w:tcPr>
            <w:tcW w:w="6750" w:type="dxa"/>
            <w:gridSpan w:val="10"/>
            <w:shd w:val="clear" w:color="auto" w:fill="auto"/>
            <w:noWrap/>
            <w:vAlign w:val="bottom"/>
          </w:tcPr>
          <w:p w14:paraId="30E97883"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240" w:type="dxa"/>
            <w:gridSpan w:val="3"/>
            <w:shd w:val="clear" w:color="auto" w:fill="auto"/>
            <w:noWrap/>
            <w:vAlign w:val="bottom"/>
          </w:tcPr>
          <w:p w14:paraId="07C10C17"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241" w:type="dxa"/>
            <w:gridSpan w:val="4"/>
            <w:shd w:val="clear" w:color="auto" w:fill="auto"/>
            <w:noWrap/>
            <w:vAlign w:val="bottom"/>
          </w:tcPr>
          <w:p w14:paraId="13F9814F"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238" w:type="dxa"/>
            <w:gridSpan w:val="3"/>
            <w:shd w:val="clear" w:color="auto" w:fill="auto"/>
            <w:noWrap/>
            <w:vAlign w:val="bottom"/>
          </w:tcPr>
          <w:p w14:paraId="65E27AF4"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12" w:type="dxa"/>
            <w:gridSpan w:val="4"/>
            <w:shd w:val="clear" w:color="auto" w:fill="auto"/>
            <w:noWrap/>
            <w:vAlign w:val="bottom"/>
          </w:tcPr>
          <w:p w14:paraId="3C93D8E1"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76" w:type="dxa"/>
            <w:tcBorders>
              <w:top w:val="single" w:sz="2" w:space="0" w:color="auto"/>
            </w:tcBorders>
            <w:shd w:val="clear" w:color="auto" w:fill="auto"/>
            <w:noWrap/>
            <w:vAlign w:val="bottom"/>
          </w:tcPr>
          <w:p w14:paraId="0EF3FB58" w14:textId="77777777" w:rsidR="002A1FED" w:rsidRDefault="002A1FED" w:rsidP="00DB7E2E">
            <w:pPr>
              <w:spacing w:after="0" w:line="240" w:lineRule="auto"/>
              <w:jc w:val="right"/>
              <w:rPr>
                <w:rFonts w:ascii="Times New Roman" w:eastAsia="Times New Roman" w:hAnsi="Times New Roman" w:cs="Times New Roman"/>
                <w:sz w:val="24"/>
                <w:szCs w:val="24"/>
              </w:rPr>
            </w:pPr>
          </w:p>
        </w:tc>
        <w:tc>
          <w:tcPr>
            <w:tcW w:w="1276" w:type="dxa"/>
            <w:gridSpan w:val="2"/>
            <w:tcBorders>
              <w:top w:val="single" w:sz="2" w:space="0" w:color="auto"/>
            </w:tcBorders>
            <w:shd w:val="clear" w:color="auto" w:fill="FFFFFF" w:themeFill="background1"/>
            <w:noWrap/>
            <w:vAlign w:val="bottom"/>
          </w:tcPr>
          <w:p w14:paraId="40FE1D02" w14:textId="77777777" w:rsidR="002A1FED" w:rsidRDefault="002A1FED" w:rsidP="00DB7E2E">
            <w:pPr>
              <w:spacing w:after="0" w:line="240" w:lineRule="auto"/>
              <w:jc w:val="right"/>
              <w:rPr>
                <w:rFonts w:ascii="Times New Roman" w:eastAsia="Times New Roman" w:hAnsi="Times New Roman" w:cs="Times New Roman"/>
                <w:iCs/>
                <w:sz w:val="24"/>
                <w:szCs w:val="24"/>
              </w:rPr>
            </w:pPr>
          </w:p>
        </w:tc>
      </w:tr>
      <w:tr w:rsidR="002A1FED" w:rsidRPr="00376586" w14:paraId="5D92A5D3" w14:textId="77777777" w:rsidTr="00DB7E2E">
        <w:trPr>
          <w:trHeight w:val="315"/>
        </w:trPr>
        <w:tc>
          <w:tcPr>
            <w:tcW w:w="2961" w:type="dxa"/>
            <w:tcBorders>
              <w:top w:val="nil"/>
              <w:left w:val="nil"/>
              <w:bottom w:val="nil"/>
              <w:right w:val="nil"/>
            </w:tcBorders>
            <w:shd w:val="clear" w:color="auto" w:fill="auto"/>
            <w:noWrap/>
            <w:vAlign w:val="bottom"/>
            <w:hideMark/>
          </w:tcPr>
          <w:p w14:paraId="2AC584F7"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768AD490"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405" w:type="dxa"/>
            <w:gridSpan w:val="2"/>
            <w:tcBorders>
              <w:top w:val="nil"/>
              <w:left w:val="nil"/>
              <w:bottom w:val="nil"/>
              <w:right w:val="nil"/>
            </w:tcBorders>
            <w:shd w:val="clear" w:color="auto" w:fill="auto"/>
            <w:noWrap/>
            <w:vAlign w:val="bottom"/>
            <w:hideMark/>
          </w:tcPr>
          <w:p w14:paraId="47099A8A" w14:textId="77777777" w:rsidR="002A1FED" w:rsidRDefault="002A1FED" w:rsidP="00DB7E2E">
            <w:pPr>
              <w:spacing w:after="0" w:line="240" w:lineRule="auto"/>
              <w:rPr>
                <w:rFonts w:ascii="Times New Roman" w:eastAsia="Times New Roman" w:hAnsi="Times New Roman" w:cs="Times New Roman"/>
                <w:sz w:val="24"/>
                <w:szCs w:val="24"/>
              </w:rPr>
            </w:pPr>
          </w:p>
          <w:p w14:paraId="567A6E48"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405" w:type="dxa"/>
            <w:gridSpan w:val="2"/>
            <w:tcBorders>
              <w:top w:val="nil"/>
              <w:left w:val="nil"/>
              <w:bottom w:val="nil"/>
              <w:right w:val="nil"/>
            </w:tcBorders>
            <w:shd w:val="clear" w:color="auto" w:fill="auto"/>
            <w:noWrap/>
            <w:vAlign w:val="bottom"/>
            <w:hideMark/>
          </w:tcPr>
          <w:p w14:paraId="31E5AB4E"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52E99F6F"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679645D4"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0B01D46C"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tcPr>
          <w:p w14:paraId="603EF71E"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82" w:type="dxa"/>
            <w:gridSpan w:val="3"/>
            <w:tcBorders>
              <w:top w:val="nil"/>
              <w:left w:val="nil"/>
              <w:bottom w:val="nil"/>
              <w:right w:val="nil"/>
            </w:tcBorders>
            <w:shd w:val="clear" w:color="auto" w:fill="D9D9D9" w:themeFill="background1" w:themeFillShade="D9"/>
            <w:noWrap/>
            <w:vAlign w:val="bottom"/>
            <w:hideMark/>
          </w:tcPr>
          <w:p w14:paraId="6A9B2977" w14:textId="77777777" w:rsidR="002A1FED" w:rsidRPr="00376586" w:rsidRDefault="002A1FED" w:rsidP="00DB7E2E">
            <w:pPr>
              <w:spacing w:after="0" w:line="240" w:lineRule="auto"/>
              <w:rPr>
                <w:rFonts w:ascii="Times New Roman" w:eastAsia="Times New Roman" w:hAnsi="Times New Roman" w:cs="Times New Roman"/>
                <w:i/>
                <w:iCs/>
                <w:sz w:val="24"/>
                <w:szCs w:val="24"/>
              </w:rPr>
            </w:pPr>
          </w:p>
        </w:tc>
      </w:tr>
      <w:tr w:rsidR="002A1FED" w:rsidRPr="00A90FE8" w14:paraId="0D486C81" w14:textId="77777777" w:rsidTr="00DB7E2E">
        <w:trPr>
          <w:gridAfter w:val="2"/>
          <w:wAfter w:w="40" w:type="dxa"/>
          <w:trHeight w:val="300"/>
        </w:trPr>
        <w:tc>
          <w:tcPr>
            <w:tcW w:w="7034" w:type="dxa"/>
            <w:gridSpan w:val="14"/>
            <w:tcBorders>
              <w:top w:val="nil"/>
              <w:left w:val="nil"/>
              <w:bottom w:val="nil"/>
              <w:right w:val="nil"/>
            </w:tcBorders>
            <w:shd w:val="clear" w:color="auto" w:fill="auto"/>
            <w:noWrap/>
            <w:vAlign w:val="bottom"/>
            <w:hideMark/>
          </w:tcPr>
          <w:p w14:paraId="5DF0898F" w14:textId="77777777" w:rsidR="002A1FED" w:rsidRPr="00197D40"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Pr="0037658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BOROUGH MARKET JUNCTION SIGNAL BOX</w:t>
            </w:r>
            <w:r>
              <w:rPr>
                <w:rFonts w:ascii="Times New Roman" w:eastAsia="Times New Roman" w:hAnsi="Times New Roman" w:cs="Times New Roman"/>
                <w:sz w:val="24"/>
                <w:szCs w:val="24"/>
              </w:rPr>
              <w:t xml:space="preserve"> </w:t>
            </w:r>
            <w:r w:rsidRPr="002B3999">
              <w:rPr>
                <w:rFonts w:ascii="Times New Roman" w:eastAsia="Times New Roman" w:hAnsi="Times New Roman" w:cs="Times New Roman"/>
                <w:b/>
                <w:sz w:val="24"/>
                <w:szCs w:val="24"/>
              </w:rPr>
              <w:t>FUND</w:t>
            </w:r>
          </w:p>
        </w:tc>
        <w:tc>
          <w:tcPr>
            <w:tcW w:w="479" w:type="dxa"/>
            <w:gridSpan w:val="7"/>
            <w:tcBorders>
              <w:top w:val="nil"/>
              <w:left w:val="nil"/>
              <w:bottom w:val="nil"/>
              <w:right w:val="nil"/>
            </w:tcBorders>
            <w:shd w:val="clear" w:color="auto" w:fill="auto"/>
            <w:noWrap/>
            <w:vAlign w:val="bottom"/>
            <w:hideMark/>
          </w:tcPr>
          <w:p w14:paraId="6FDA2117"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left w:val="nil"/>
              <w:bottom w:val="nil"/>
              <w:right w:val="nil"/>
            </w:tcBorders>
            <w:shd w:val="clear" w:color="auto" w:fill="auto"/>
            <w:noWrap/>
            <w:vAlign w:val="bottom"/>
            <w:hideMark/>
          </w:tcPr>
          <w:p w14:paraId="1E347002"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76" w:type="dxa"/>
            <w:tcBorders>
              <w:left w:val="nil"/>
              <w:bottom w:val="nil"/>
              <w:right w:val="nil"/>
            </w:tcBorders>
            <w:shd w:val="clear" w:color="auto" w:fill="auto"/>
            <w:noWrap/>
            <w:vAlign w:val="bottom"/>
            <w:hideMark/>
          </w:tcPr>
          <w:p w14:paraId="5CB9D1EB" w14:textId="74E90DBA" w:rsidR="002A1FED" w:rsidRPr="00F97C58" w:rsidRDefault="002A1FED" w:rsidP="00DB7E2E">
            <w:pPr>
              <w:spacing w:after="0" w:line="240" w:lineRule="auto"/>
              <w:jc w:val="right"/>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A124BB">
              <w:rPr>
                <w:rFonts w:ascii="Times New Roman" w:eastAsia="Times New Roman" w:hAnsi="Times New Roman" w:cs="Times New Roman"/>
                <w:b/>
                <w:bCs/>
                <w:sz w:val="24"/>
                <w:szCs w:val="24"/>
              </w:rPr>
              <w:t>4</w:t>
            </w:r>
          </w:p>
        </w:tc>
        <w:tc>
          <w:tcPr>
            <w:tcW w:w="1242" w:type="dxa"/>
            <w:tcBorders>
              <w:left w:val="nil"/>
              <w:bottom w:val="nil"/>
              <w:right w:val="nil"/>
            </w:tcBorders>
            <w:shd w:val="clear" w:color="auto" w:fill="D9D9D9" w:themeFill="background1" w:themeFillShade="D9"/>
            <w:noWrap/>
            <w:vAlign w:val="bottom"/>
            <w:hideMark/>
          </w:tcPr>
          <w:p w14:paraId="5FB7125D" w14:textId="14A0CD7A" w:rsidR="002A1FED" w:rsidRPr="00F97C58" w:rsidRDefault="002A1FED" w:rsidP="00DB7E2E">
            <w:pPr>
              <w:spacing w:after="0" w:line="240" w:lineRule="auto"/>
              <w:jc w:val="right"/>
              <w:rPr>
                <w:rFonts w:ascii="Times New Roman" w:eastAsia="Times New Roman" w:hAnsi="Times New Roman" w:cs="Times New Roman"/>
                <w:b/>
                <w:bCs/>
                <w:iCs/>
                <w:sz w:val="24"/>
                <w:szCs w:val="24"/>
              </w:rPr>
            </w:pPr>
            <w:r w:rsidRPr="00F97C58">
              <w:rPr>
                <w:rFonts w:ascii="Times New Roman" w:eastAsia="Times New Roman" w:hAnsi="Times New Roman" w:cs="Times New Roman"/>
                <w:b/>
                <w:bCs/>
                <w:iCs/>
                <w:sz w:val="24"/>
                <w:szCs w:val="24"/>
              </w:rPr>
              <w:t>20</w:t>
            </w:r>
            <w:r>
              <w:rPr>
                <w:rFonts w:ascii="Times New Roman" w:eastAsia="Times New Roman" w:hAnsi="Times New Roman" w:cs="Times New Roman"/>
                <w:b/>
                <w:bCs/>
                <w:iCs/>
                <w:sz w:val="24"/>
                <w:szCs w:val="24"/>
              </w:rPr>
              <w:t>2</w:t>
            </w:r>
            <w:r w:rsidR="00A124BB">
              <w:rPr>
                <w:rFonts w:ascii="Times New Roman" w:eastAsia="Times New Roman" w:hAnsi="Times New Roman" w:cs="Times New Roman"/>
                <w:b/>
                <w:bCs/>
                <w:iCs/>
                <w:sz w:val="24"/>
                <w:szCs w:val="24"/>
              </w:rPr>
              <w:t>3</w:t>
            </w:r>
          </w:p>
        </w:tc>
      </w:tr>
      <w:tr w:rsidR="002A1FED" w:rsidRPr="00A90FE8" w14:paraId="6187943D" w14:textId="77777777" w:rsidTr="00DB7E2E">
        <w:trPr>
          <w:gridAfter w:val="2"/>
          <w:wAfter w:w="40" w:type="dxa"/>
          <w:trHeight w:val="359"/>
        </w:trPr>
        <w:tc>
          <w:tcPr>
            <w:tcW w:w="2961" w:type="dxa"/>
            <w:tcBorders>
              <w:top w:val="nil"/>
              <w:left w:val="nil"/>
              <w:bottom w:val="nil"/>
              <w:right w:val="nil"/>
            </w:tcBorders>
            <w:shd w:val="clear" w:color="auto" w:fill="auto"/>
            <w:noWrap/>
            <w:vAlign w:val="bottom"/>
            <w:hideMark/>
          </w:tcPr>
          <w:p w14:paraId="2E7747DD"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009" w:type="dxa"/>
            <w:gridSpan w:val="2"/>
            <w:tcBorders>
              <w:top w:val="nil"/>
              <w:left w:val="nil"/>
              <w:bottom w:val="nil"/>
              <w:right w:val="nil"/>
            </w:tcBorders>
            <w:shd w:val="clear" w:color="auto" w:fill="auto"/>
            <w:noWrap/>
            <w:vAlign w:val="bottom"/>
            <w:hideMark/>
          </w:tcPr>
          <w:p w14:paraId="310CA933"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632" w:type="dxa"/>
            <w:tcBorders>
              <w:top w:val="nil"/>
              <w:left w:val="nil"/>
              <w:bottom w:val="nil"/>
              <w:right w:val="nil"/>
            </w:tcBorders>
            <w:shd w:val="clear" w:color="auto" w:fill="auto"/>
            <w:noWrap/>
            <w:vAlign w:val="bottom"/>
            <w:hideMark/>
          </w:tcPr>
          <w:p w14:paraId="4DC3E10B"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405" w:type="dxa"/>
            <w:gridSpan w:val="2"/>
            <w:tcBorders>
              <w:top w:val="nil"/>
              <w:left w:val="nil"/>
              <w:bottom w:val="nil"/>
              <w:right w:val="nil"/>
            </w:tcBorders>
            <w:shd w:val="clear" w:color="auto" w:fill="auto"/>
            <w:noWrap/>
            <w:vAlign w:val="bottom"/>
            <w:hideMark/>
          </w:tcPr>
          <w:p w14:paraId="6E9D42D4"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2219A512"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4CDE664D"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0B076BBF"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14:paraId="36BD34B6" w14:textId="77777777" w:rsidR="002A1FED" w:rsidRPr="00F97C58" w:rsidRDefault="002A1FED" w:rsidP="00DB7E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97C58">
              <w:rPr>
                <w:rFonts w:ascii="Times New Roman" w:eastAsia="Times New Roman" w:hAnsi="Times New Roman" w:cs="Times New Roman"/>
                <w:b/>
                <w:bCs/>
                <w:sz w:val="24"/>
                <w:szCs w:val="24"/>
              </w:rPr>
              <w:t>£</w:t>
            </w:r>
          </w:p>
        </w:tc>
        <w:tc>
          <w:tcPr>
            <w:tcW w:w="1242" w:type="dxa"/>
            <w:tcBorders>
              <w:top w:val="nil"/>
              <w:left w:val="nil"/>
              <w:bottom w:val="nil"/>
              <w:right w:val="nil"/>
            </w:tcBorders>
            <w:shd w:val="clear" w:color="auto" w:fill="D9D9D9" w:themeFill="background1" w:themeFillShade="D9"/>
            <w:noWrap/>
            <w:vAlign w:val="bottom"/>
            <w:hideMark/>
          </w:tcPr>
          <w:p w14:paraId="139BF80C" w14:textId="77777777" w:rsidR="002A1FED" w:rsidRPr="00F97C58" w:rsidRDefault="002A1FED" w:rsidP="00DB7E2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F97C58">
              <w:rPr>
                <w:rFonts w:ascii="Times New Roman" w:eastAsia="Times New Roman" w:hAnsi="Times New Roman" w:cs="Times New Roman"/>
                <w:b/>
                <w:bCs/>
                <w:iCs/>
                <w:sz w:val="24"/>
                <w:szCs w:val="24"/>
              </w:rPr>
              <w:t>£</w:t>
            </w:r>
          </w:p>
        </w:tc>
      </w:tr>
      <w:tr w:rsidR="002A1FED" w:rsidRPr="00A90FE8" w14:paraId="1C1C080E" w14:textId="77777777" w:rsidTr="00DB7E2E">
        <w:trPr>
          <w:gridAfter w:val="2"/>
          <w:wAfter w:w="40" w:type="dxa"/>
          <w:trHeight w:val="300"/>
        </w:trPr>
        <w:tc>
          <w:tcPr>
            <w:tcW w:w="2961" w:type="dxa"/>
            <w:tcBorders>
              <w:top w:val="nil"/>
              <w:left w:val="nil"/>
              <w:bottom w:val="nil"/>
              <w:right w:val="nil"/>
            </w:tcBorders>
            <w:shd w:val="clear" w:color="auto" w:fill="auto"/>
            <w:noWrap/>
            <w:vAlign w:val="bottom"/>
            <w:hideMark/>
          </w:tcPr>
          <w:p w14:paraId="294EC4A0" w14:textId="77777777" w:rsidR="002A1FED" w:rsidRDefault="002A1FED" w:rsidP="00DB7E2E">
            <w:pPr>
              <w:spacing w:after="0" w:line="240" w:lineRule="auto"/>
              <w:rPr>
                <w:rFonts w:ascii="Times New Roman" w:eastAsia="Times New Roman" w:hAnsi="Times New Roman" w:cs="Times New Roman"/>
                <w:sz w:val="24"/>
                <w:szCs w:val="24"/>
              </w:rPr>
            </w:pPr>
          </w:p>
          <w:p w14:paraId="4DD9E725" w14:textId="24FA43B0" w:rsidR="002A1FED" w:rsidRPr="00376586"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Balance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1 January 202</w:t>
            </w:r>
            <w:r w:rsidR="00A124BB">
              <w:rPr>
                <w:rFonts w:ascii="Times New Roman" w:eastAsia="Times New Roman" w:hAnsi="Times New Roman" w:cs="Times New Roman"/>
                <w:sz w:val="24"/>
                <w:szCs w:val="24"/>
              </w:rPr>
              <w:t>4</w:t>
            </w:r>
          </w:p>
        </w:tc>
        <w:tc>
          <w:tcPr>
            <w:tcW w:w="1009" w:type="dxa"/>
            <w:gridSpan w:val="2"/>
            <w:tcBorders>
              <w:top w:val="nil"/>
              <w:left w:val="nil"/>
              <w:bottom w:val="nil"/>
              <w:right w:val="nil"/>
            </w:tcBorders>
            <w:shd w:val="clear" w:color="auto" w:fill="auto"/>
            <w:noWrap/>
            <w:vAlign w:val="bottom"/>
            <w:hideMark/>
          </w:tcPr>
          <w:p w14:paraId="3B85590C"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632" w:type="dxa"/>
            <w:tcBorders>
              <w:top w:val="nil"/>
              <w:left w:val="nil"/>
              <w:bottom w:val="nil"/>
              <w:right w:val="nil"/>
            </w:tcBorders>
            <w:shd w:val="clear" w:color="auto" w:fill="auto"/>
            <w:noWrap/>
            <w:vAlign w:val="bottom"/>
            <w:hideMark/>
          </w:tcPr>
          <w:p w14:paraId="05B5FCB3"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405" w:type="dxa"/>
            <w:gridSpan w:val="2"/>
            <w:tcBorders>
              <w:top w:val="nil"/>
              <w:left w:val="nil"/>
              <w:bottom w:val="nil"/>
              <w:right w:val="nil"/>
            </w:tcBorders>
            <w:shd w:val="clear" w:color="auto" w:fill="auto"/>
            <w:noWrap/>
            <w:vAlign w:val="bottom"/>
            <w:hideMark/>
          </w:tcPr>
          <w:p w14:paraId="31AC229D"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33B8B4BB"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4FFA3FA7"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4E68BBB7" w14:textId="77777777" w:rsidR="002A1FED" w:rsidRPr="00376586" w:rsidRDefault="002A1FED" w:rsidP="00DB7E2E">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tcPr>
          <w:p w14:paraId="22F6315A" w14:textId="3BA0D339" w:rsidR="002A1FED" w:rsidRPr="00376586"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p>
        </w:tc>
        <w:tc>
          <w:tcPr>
            <w:tcW w:w="1242" w:type="dxa"/>
            <w:tcBorders>
              <w:top w:val="nil"/>
              <w:left w:val="nil"/>
              <w:bottom w:val="nil"/>
              <w:right w:val="nil"/>
            </w:tcBorders>
            <w:shd w:val="clear" w:color="auto" w:fill="D9D9D9" w:themeFill="background1" w:themeFillShade="D9"/>
            <w:noWrap/>
            <w:vAlign w:val="bottom"/>
            <w:hideMark/>
          </w:tcPr>
          <w:p w14:paraId="59D00350" w14:textId="77777777" w:rsidR="002A1FED" w:rsidRPr="00A90FE8"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839</w:t>
            </w:r>
          </w:p>
        </w:tc>
      </w:tr>
      <w:tr w:rsidR="002A1FED" w:rsidRPr="00841DBB" w14:paraId="1AC56742" w14:textId="77777777" w:rsidTr="00DB7E2E">
        <w:trPr>
          <w:gridAfter w:val="2"/>
          <w:wAfter w:w="40" w:type="dxa"/>
          <w:trHeight w:val="300"/>
        </w:trPr>
        <w:tc>
          <w:tcPr>
            <w:tcW w:w="6007" w:type="dxa"/>
            <w:gridSpan w:val="6"/>
            <w:tcBorders>
              <w:top w:val="nil"/>
              <w:left w:val="nil"/>
              <w:bottom w:val="nil"/>
              <w:right w:val="nil"/>
            </w:tcBorders>
            <w:shd w:val="clear" w:color="auto" w:fill="auto"/>
            <w:noWrap/>
            <w:vAlign w:val="bottom"/>
            <w:hideMark/>
          </w:tcPr>
          <w:p w14:paraId="7A6DBB74" w14:textId="77777777" w:rsidR="002A1FED" w:rsidRPr="00841DBB" w:rsidRDefault="002A1FED" w:rsidP="00DB7E2E">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Interest added from invested balances</w:t>
            </w:r>
          </w:p>
        </w:tc>
        <w:tc>
          <w:tcPr>
            <w:tcW w:w="1027" w:type="dxa"/>
            <w:gridSpan w:val="8"/>
            <w:tcBorders>
              <w:top w:val="nil"/>
              <w:left w:val="nil"/>
              <w:bottom w:val="nil"/>
              <w:right w:val="nil"/>
            </w:tcBorders>
            <w:shd w:val="clear" w:color="auto" w:fill="auto"/>
            <w:noWrap/>
            <w:vAlign w:val="bottom"/>
            <w:hideMark/>
          </w:tcPr>
          <w:p w14:paraId="5EBD3E16"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1D03B008"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3184D4CF"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nil"/>
            </w:tcBorders>
            <w:shd w:val="clear" w:color="auto" w:fill="auto"/>
            <w:noWrap/>
            <w:vAlign w:val="bottom"/>
          </w:tcPr>
          <w:p w14:paraId="4FE4E1FD" w14:textId="23D3F718" w:rsidR="002A1FED" w:rsidRPr="00841DBB"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top w:val="nil"/>
              <w:left w:val="nil"/>
              <w:bottom w:val="single" w:sz="4" w:space="0" w:color="auto"/>
              <w:right w:val="nil"/>
            </w:tcBorders>
            <w:shd w:val="clear" w:color="auto" w:fill="D9D9D9" w:themeFill="background1" w:themeFillShade="D9"/>
            <w:noWrap/>
            <w:vAlign w:val="bottom"/>
            <w:hideMark/>
          </w:tcPr>
          <w:p w14:paraId="1ABE8A1E" w14:textId="77777777" w:rsidR="002A1FED" w:rsidRPr="00841DBB"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841DBB" w14:paraId="7635A3C2" w14:textId="77777777" w:rsidTr="00DB7E2E">
        <w:trPr>
          <w:gridAfter w:val="2"/>
          <w:wAfter w:w="40" w:type="dxa"/>
          <w:trHeight w:val="300"/>
        </w:trPr>
        <w:tc>
          <w:tcPr>
            <w:tcW w:w="2961" w:type="dxa"/>
            <w:tcBorders>
              <w:top w:val="nil"/>
              <w:left w:val="nil"/>
              <w:bottom w:val="nil"/>
              <w:right w:val="nil"/>
            </w:tcBorders>
            <w:shd w:val="clear" w:color="auto" w:fill="auto"/>
            <w:noWrap/>
            <w:vAlign w:val="bottom"/>
            <w:hideMark/>
          </w:tcPr>
          <w:p w14:paraId="221717F5"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14:paraId="6AFEE8B2"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2012" w:type="dxa"/>
            <w:gridSpan w:val="3"/>
            <w:tcBorders>
              <w:top w:val="nil"/>
              <w:left w:val="nil"/>
              <w:bottom w:val="nil"/>
              <w:right w:val="nil"/>
            </w:tcBorders>
            <w:shd w:val="clear" w:color="auto" w:fill="auto"/>
            <w:noWrap/>
            <w:vAlign w:val="bottom"/>
            <w:hideMark/>
          </w:tcPr>
          <w:p w14:paraId="5031D492"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798" w:type="dxa"/>
            <w:tcBorders>
              <w:top w:val="nil"/>
              <w:left w:val="nil"/>
              <w:bottom w:val="nil"/>
              <w:right w:val="nil"/>
            </w:tcBorders>
            <w:shd w:val="clear" w:color="auto" w:fill="auto"/>
            <w:noWrap/>
            <w:vAlign w:val="bottom"/>
            <w:hideMark/>
          </w:tcPr>
          <w:p w14:paraId="22B4D210"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0DEB6E4E"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1BF36C8C"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6497F1E7"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tcPr>
          <w:p w14:paraId="342809DA" w14:textId="42594DFB" w:rsidR="002A1FED" w:rsidRPr="00841DBB"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p>
        </w:tc>
        <w:tc>
          <w:tcPr>
            <w:tcW w:w="1242" w:type="dxa"/>
            <w:tcBorders>
              <w:top w:val="nil"/>
              <w:left w:val="nil"/>
              <w:bottom w:val="nil"/>
              <w:right w:val="nil"/>
            </w:tcBorders>
            <w:shd w:val="clear" w:color="auto" w:fill="D9D9D9" w:themeFill="background1" w:themeFillShade="D9"/>
            <w:noWrap/>
            <w:vAlign w:val="bottom"/>
            <w:hideMark/>
          </w:tcPr>
          <w:p w14:paraId="7F0ECF5A" w14:textId="77777777" w:rsidR="002A1FED" w:rsidRPr="00841DBB"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839</w:t>
            </w:r>
          </w:p>
        </w:tc>
      </w:tr>
      <w:tr w:rsidR="002A1FED" w:rsidRPr="00841DBB" w14:paraId="6EB1EC0E" w14:textId="77777777" w:rsidTr="00DB7E2E">
        <w:trPr>
          <w:gridAfter w:val="2"/>
          <w:wAfter w:w="40" w:type="dxa"/>
          <w:trHeight w:val="300"/>
        </w:trPr>
        <w:tc>
          <w:tcPr>
            <w:tcW w:w="3197" w:type="dxa"/>
            <w:gridSpan w:val="2"/>
            <w:tcBorders>
              <w:top w:val="nil"/>
              <w:left w:val="nil"/>
              <w:bottom w:val="nil"/>
              <w:right w:val="nil"/>
            </w:tcBorders>
            <w:shd w:val="clear" w:color="auto" w:fill="auto"/>
            <w:noWrap/>
            <w:vAlign w:val="bottom"/>
            <w:hideMark/>
          </w:tcPr>
          <w:p w14:paraId="02D83142" w14:textId="77777777" w:rsidR="002A1FED" w:rsidRPr="00841DBB" w:rsidRDefault="002A1FED" w:rsidP="00DB7E2E">
            <w:pPr>
              <w:spacing w:after="0" w:line="240" w:lineRule="auto"/>
              <w:rPr>
                <w:rFonts w:ascii="Times New Roman" w:eastAsia="Times New Roman" w:hAnsi="Times New Roman" w:cs="Times New Roman"/>
                <w:i/>
                <w:iCs/>
                <w:sz w:val="24"/>
                <w:szCs w:val="24"/>
              </w:rPr>
            </w:pPr>
            <w:r w:rsidRPr="00841DBB">
              <w:rPr>
                <w:rFonts w:ascii="Times New Roman" w:eastAsia="Times New Roman" w:hAnsi="Times New Roman" w:cs="Times New Roman"/>
                <w:i/>
                <w:iCs/>
                <w:sz w:val="24"/>
                <w:szCs w:val="24"/>
              </w:rPr>
              <w:t>Less</w:t>
            </w:r>
            <w:r w:rsidRPr="00841DBB">
              <w:rPr>
                <w:rFonts w:ascii="Times New Roman" w:eastAsia="Times New Roman" w:hAnsi="Times New Roman" w:cs="Times New Roman"/>
                <w:sz w:val="24"/>
                <w:szCs w:val="24"/>
              </w:rPr>
              <w:t xml:space="preserve"> Outgoings</w:t>
            </w:r>
          </w:p>
        </w:tc>
        <w:tc>
          <w:tcPr>
            <w:tcW w:w="2012" w:type="dxa"/>
            <w:gridSpan w:val="3"/>
            <w:tcBorders>
              <w:top w:val="nil"/>
              <w:left w:val="nil"/>
              <w:bottom w:val="nil"/>
              <w:right w:val="nil"/>
            </w:tcBorders>
            <w:shd w:val="clear" w:color="auto" w:fill="auto"/>
            <w:noWrap/>
            <w:vAlign w:val="bottom"/>
            <w:hideMark/>
          </w:tcPr>
          <w:p w14:paraId="3AE6541E"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798" w:type="dxa"/>
            <w:tcBorders>
              <w:top w:val="nil"/>
              <w:left w:val="nil"/>
              <w:bottom w:val="nil"/>
              <w:right w:val="nil"/>
            </w:tcBorders>
            <w:shd w:val="clear" w:color="auto" w:fill="auto"/>
            <w:noWrap/>
            <w:vAlign w:val="bottom"/>
            <w:hideMark/>
          </w:tcPr>
          <w:p w14:paraId="3135E402"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7B78FAC9"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6B39FDF5"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2AD09378"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nil"/>
            </w:tcBorders>
            <w:shd w:val="clear" w:color="auto" w:fill="auto"/>
            <w:noWrap/>
            <w:vAlign w:val="bottom"/>
          </w:tcPr>
          <w:p w14:paraId="1EB638FD" w14:textId="77116441" w:rsidR="002A1FED" w:rsidRPr="00841DBB"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top w:val="nil"/>
              <w:left w:val="nil"/>
              <w:bottom w:val="single" w:sz="4" w:space="0" w:color="auto"/>
              <w:right w:val="nil"/>
            </w:tcBorders>
            <w:shd w:val="clear" w:color="auto" w:fill="D9D9D9" w:themeFill="background1" w:themeFillShade="D9"/>
            <w:noWrap/>
            <w:vAlign w:val="bottom"/>
            <w:hideMark/>
          </w:tcPr>
          <w:p w14:paraId="4FB505F2" w14:textId="77777777" w:rsidR="002A1FED" w:rsidRPr="00841DBB" w:rsidRDefault="002A1FED"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2A1FED" w:rsidRPr="00841DBB" w14:paraId="0B1B21A5"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3AB9B871" w14:textId="10E4D5DA" w:rsidR="002A1FED" w:rsidRPr="00841DBB" w:rsidRDefault="002A1FED" w:rsidP="00DB7E2E">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 xml:space="preserve">Balance </w:t>
            </w:r>
            <w:proofErr w:type="gramStart"/>
            <w:r w:rsidRPr="00841DBB">
              <w:rPr>
                <w:rFonts w:ascii="Times New Roman" w:eastAsia="Times New Roman" w:hAnsi="Times New Roman" w:cs="Times New Roman"/>
                <w:sz w:val="24"/>
                <w:szCs w:val="24"/>
              </w:rPr>
              <w:t>at</w:t>
            </w:r>
            <w:proofErr w:type="gramEnd"/>
            <w:r w:rsidRPr="00841DBB">
              <w:rPr>
                <w:rFonts w:ascii="Times New Roman" w:eastAsia="Times New Roman" w:hAnsi="Times New Roman" w:cs="Times New Roman"/>
                <w:sz w:val="24"/>
                <w:szCs w:val="24"/>
              </w:rPr>
              <w:t xml:space="preserve"> 31 December</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798" w:type="dxa"/>
            <w:tcBorders>
              <w:top w:val="nil"/>
              <w:left w:val="nil"/>
              <w:bottom w:val="nil"/>
              <w:right w:val="nil"/>
            </w:tcBorders>
            <w:shd w:val="clear" w:color="auto" w:fill="auto"/>
            <w:noWrap/>
            <w:vAlign w:val="bottom"/>
            <w:hideMark/>
          </w:tcPr>
          <w:p w14:paraId="01E59B80"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608B25CF"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55366BC3"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23D10876"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nil"/>
            </w:tcBorders>
            <w:shd w:val="clear" w:color="auto" w:fill="auto"/>
            <w:noWrap/>
            <w:vAlign w:val="bottom"/>
          </w:tcPr>
          <w:p w14:paraId="253E4A92" w14:textId="6030CBD4" w:rsidR="002A1FED" w:rsidRPr="00841DBB" w:rsidRDefault="005E08DB" w:rsidP="00DB7E2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p>
        </w:tc>
        <w:tc>
          <w:tcPr>
            <w:tcW w:w="1242" w:type="dxa"/>
            <w:tcBorders>
              <w:top w:val="single" w:sz="4" w:space="0" w:color="auto"/>
              <w:left w:val="nil"/>
              <w:bottom w:val="single" w:sz="4" w:space="0" w:color="auto"/>
              <w:right w:val="nil"/>
            </w:tcBorders>
            <w:shd w:val="clear" w:color="auto" w:fill="D9D9D9" w:themeFill="background1" w:themeFillShade="D9"/>
            <w:noWrap/>
            <w:vAlign w:val="bottom"/>
            <w:hideMark/>
          </w:tcPr>
          <w:p w14:paraId="61BF8340" w14:textId="77777777" w:rsidR="002A1FED" w:rsidRPr="00841DBB" w:rsidRDefault="002A1FED" w:rsidP="00DB7E2E">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839</w:t>
            </w:r>
          </w:p>
        </w:tc>
      </w:tr>
      <w:tr w:rsidR="002A1FED" w:rsidRPr="00841DBB" w14:paraId="459B5BF3"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2AE65FEE"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798" w:type="dxa"/>
            <w:tcBorders>
              <w:top w:val="nil"/>
              <w:left w:val="nil"/>
              <w:bottom w:val="nil"/>
              <w:right w:val="nil"/>
            </w:tcBorders>
            <w:shd w:val="clear" w:color="auto" w:fill="auto"/>
            <w:noWrap/>
            <w:vAlign w:val="bottom"/>
            <w:hideMark/>
          </w:tcPr>
          <w:p w14:paraId="62FAEEA6"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4FA23131"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1C460B4E"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462C7565"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left w:val="nil"/>
              <w:right w:val="nil"/>
            </w:tcBorders>
            <w:shd w:val="clear" w:color="auto" w:fill="auto"/>
            <w:noWrap/>
            <w:vAlign w:val="bottom"/>
          </w:tcPr>
          <w:p w14:paraId="32A0772A" w14:textId="77777777" w:rsidR="002A1FED" w:rsidRDefault="002A1FED" w:rsidP="00DB7E2E">
            <w:pPr>
              <w:spacing w:after="0" w:line="240" w:lineRule="auto"/>
              <w:jc w:val="right"/>
              <w:rPr>
                <w:rFonts w:ascii="Times New Roman" w:eastAsia="Times New Roman" w:hAnsi="Times New Roman" w:cs="Times New Roman"/>
                <w:sz w:val="24"/>
                <w:szCs w:val="24"/>
              </w:rPr>
            </w:pPr>
          </w:p>
        </w:tc>
        <w:tc>
          <w:tcPr>
            <w:tcW w:w="1242" w:type="dxa"/>
            <w:tcBorders>
              <w:top w:val="single" w:sz="4" w:space="0" w:color="auto"/>
              <w:left w:val="nil"/>
              <w:right w:val="nil"/>
            </w:tcBorders>
            <w:shd w:val="clear" w:color="auto" w:fill="D9D9D9" w:themeFill="background1" w:themeFillShade="D9"/>
            <w:noWrap/>
            <w:vAlign w:val="bottom"/>
            <w:hideMark/>
          </w:tcPr>
          <w:p w14:paraId="51084712" w14:textId="77777777" w:rsidR="002A1FED" w:rsidRDefault="002A1FED" w:rsidP="00DB7E2E">
            <w:pPr>
              <w:spacing w:after="0" w:line="240" w:lineRule="auto"/>
              <w:jc w:val="right"/>
              <w:rPr>
                <w:rFonts w:ascii="Times New Roman" w:eastAsia="Times New Roman" w:hAnsi="Times New Roman" w:cs="Times New Roman"/>
                <w:iCs/>
                <w:sz w:val="24"/>
                <w:szCs w:val="24"/>
              </w:rPr>
            </w:pPr>
          </w:p>
        </w:tc>
      </w:tr>
      <w:tr w:rsidR="002A1FED" w:rsidRPr="00841DBB" w14:paraId="4B4DD059"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74234E05" w14:textId="77777777" w:rsidR="002A1FED" w:rsidRDefault="002A1FED" w:rsidP="00DB7E2E">
            <w:pPr>
              <w:spacing w:after="0" w:line="240" w:lineRule="auto"/>
              <w:rPr>
                <w:rFonts w:ascii="Times New Roman" w:eastAsia="Times New Roman" w:hAnsi="Times New Roman" w:cs="Times New Roman"/>
                <w:b/>
                <w:sz w:val="24"/>
                <w:szCs w:val="24"/>
              </w:rPr>
            </w:pPr>
          </w:p>
          <w:p w14:paraId="0975005E" w14:textId="77777777" w:rsidR="002A1FED" w:rsidRPr="00841DBB" w:rsidRDefault="002A1FED" w:rsidP="00DB7E2E">
            <w:pPr>
              <w:spacing w:after="0" w:line="240" w:lineRule="auto"/>
              <w:rPr>
                <w:rFonts w:ascii="Times New Roman" w:eastAsia="Times New Roman" w:hAnsi="Times New Roman" w:cs="Times New Roman"/>
                <w:sz w:val="24"/>
                <w:szCs w:val="24"/>
              </w:rPr>
            </w:pPr>
            <w:r w:rsidRPr="00C9410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3</w:t>
            </w:r>
            <w:r w:rsidRPr="00C94108">
              <w:rPr>
                <w:rFonts w:ascii="Times New Roman" w:eastAsia="Times New Roman" w:hAnsi="Times New Roman" w:cs="Times New Roman"/>
                <w:b/>
                <w:sz w:val="24"/>
                <w:szCs w:val="24"/>
              </w:rPr>
              <w:t>. BRIT</w:t>
            </w:r>
            <w:r>
              <w:rPr>
                <w:rFonts w:ascii="Times New Roman" w:eastAsia="Times New Roman" w:hAnsi="Times New Roman" w:cs="Times New Roman"/>
                <w:b/>
                <w:sz w:val="24"/>
                <w:szCs w:val="24"/>
              </w:rPr>
              <w:t>AIN'S</w:t>
            </w:r>
            <w:r w:rsidRPr="00C94108">
              <w:rPr>
                <w:rFonts w:ascii="Times New Roman" w:eastAsia="Times New Roman" w:hAnsi="Times New Roman" w:cs="Times New Roman"/>
                <w:b/>
                <w:sz w:val="24"/>
                <w:szCs w:val="24"/>
              </w:rPr>
              <w:t xml:space="preserve"> RAILWAYS – ALL CHANGE</w:t>
            </w:r>
          </w:p>
        </w:tc>
        <w:tc>
          <w:tcPr>
            <w:tcW w:w="798" w:type="dxa"/>
            <w:tcBorders>
              <w:top w:val="nil"/>
              <w:left w:val="nil"/>
              <w:bottom w:val="nil"/>
              <w:right w:val="nil"/>
            </w:tcBorders>
            <w:shd w:val="clear" w:color="auto" w:fill="auto"/>
            <w:noWrap/>
            <w:vAlign w:val="bottom"/>
            <w:hideMark/>
          </w:tcPr>
          <w:p w14:paraId="689BD503"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3D47BD24"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042FDAE2"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3AECCA8C"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left w:val="nil"/>
              <w:right w:val="nil"/>
            </w:tcBorders>
            <w:shd w:val="clear" w:color="auto" w:fill="auto"/>
            <w:noWrap/>
            <w:vAlign w:val="bottom"/>
          </w:tcPr>
          <w:p w14:paraId="29232A69" w14:textId="7A9A047D" w:rsidR="002A1FED" w:rsidRPr="00F97C58" w:rsidRDefault="002A1FED" w:rsidP="00DB7E2E">
            <w:pPr>
              <w:spacing w:after="0" w:line="240" w:lineRule="auto"/>
              <w:jc w:val="right"/>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4E1C3C">
              <w:rPr>
                <w:rFonts w:ascii="Times New Roman" w:eastAsia="Times New Roman" w:hAnsi="Times New Roman" w:cs="Times New Roman"/>
                <w:b/>
                <w:bCs/>
                <w:sz w:val="24"/>
                <w:szCs w:val="24"/>
              </w:rPr>
              <w:t>4</w:t>
            </w:r>
          </w:p>
        </w:tc>
        <w:tc>
          <w:tcPr>
            <w:tcW w:w="1242" w:type="dxa"/>
            <w:tcBorders>
              <w:left w:val="nil"/>
              <w:right w:val="nil"/>
            </w:tcBorders>
            <w:shd w:val="clear" w:color="auto" w:fill="D9D9D9" w:themeFill="background1" w:themeFillShade="D9"/>
            <w:noWrap/>
            <w:vAlign w:val="bottom"/>
            <w:hideMark/>
          </w:tcPr>
          <w:p w14:paraId="451ED7E9" w14:textId="1D23A4D2" w:rsidR="002A1FED" w:rsidRPr="00F97C58" w:rsidRDefault="002A1FED" w:rsidP="00DB7E2E">
            <w:pPr>
              <w:spacing w:after="0" w:line="240" w:lineRule="auto"/>
              <w:jc w:val="right"/>
              <w:rPr>
                <w:rFonts w:ascii="Times New Roman" w:eastAsia="Times New Roman" w:hAnsi="Times New Roman" w:cs="Times New Roman"/>
                <w:b/>
                <w:bCs/>
                <w:iCs/>
                <w:sz w:val="24"/>
                <w:szCs w:val="24"/>
              </w:rPr>
            </w:pPr>
            <w:r w:rsidRPr="00F97C58">
              <w:rPr>
                <w:rFonts w:ascii="Times New Roman" w:eastAsia="Times New Roman" w:hAnsi="Times New Roman" w:cs="Times New Roman"/>
                <w:b/>
                <w:bCs/>
                <w:iCs/>
                <w:sz w:val="24"/>
                <w:szCs w:val="24"/>
              </w:rPr>
              <w:t>20</w:t>
            </w:r>
            <w:r>
              <w:rPr>
                <w:rFonts w:ascii="Times New Roman" w:eastAsia="Times New Roman" w:hAnsi="Times New Roman" w:cs="Times New Roman"/>
                <w:b/>
                <w:bCs/>
                <w:iCs/>
                <w:sz w:val="24"/>
                <w:szCs w:val="24"/>
              </w:rPr>
              <w:t>2</w:t>
            </w:r>
            <w:r w:rsidR="004E1C3C">
              <w:rPr>
                <w:rFonts w:ascii="Times New Roman" w:eastAsia="Times New Roman" w:hAnsi="Times New Roman" w:cs="Times New Roman"/>
                <w:b/>
                <w:bCs/>
                <w:iCs/>
                <w:sz w:val="24"/>
                <w:szCs w:val="24"/>
              </w:rPr>
              <w:t>3</w:t>
            </w:r>
          </w:p>
        </w:tc>
      </w:tr>
      <w:tr w:rsidR="002A1FED" w:rsidRPr="00841DBB" w14:paraId="71B800D0"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033EC3D9" w14:textId="77777777" w:rsidR="002A1FED" w:rsidRPr="00C94108" w:rsidRDefault="002A1FED" w:rsidP="00DB7E2E">
            <w:pPr>
              <w:spacing w:after="0" w:line="240" w:lineRule="auto"/>
              <w:rPr>
                <w:rFonts w:ascii="Times New Roman" w:eastAsia="Times New Roman" w:hAnsi="Times New Roman" w:cs="Times New Roman"/>
                <w:b/>
                <w:sz w:val="24"/>
                <w:szCs w:val="24"/>
              </w:rPr>
            </w:pPr>
          </w:p>
        </w:tc>
        <w:tc>
          <w:tcPr>
            <w:tcW w:w="798" w:type="dxa"/>
            <w:tcBorders>
              <w:top w:val="nil"/>
              <w:left w:val="nil"/>
              <w:bottom w:val="nil"/>
              <w:right w:val="nil"/>
            </w:tcBorders>
            <w:shd w:val="clear" w:color="auto" w:fill="auto"/>
            <w:noWrap/>
            <w:vAlign w:val="bottom"/>
            <w:hideMark/>
          </w:tcPr>
          <w:p w14:paraId="19EC0352"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0E483012"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0268CD67"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099C9800"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left w:val="nil"/>
              <w:right w:val="nil"/>
            </w:tcBorders>
            <w:shd w:val="clear" w:color="auto" w:fill="auto"/>
            <w:noWrap/>
            <w:vAlign w:val="bottom"/>
          </w:tcPr>
          <w:p w14:paraId="577FF897"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97C58">
              <w:rPr>
                <w:rFonts w:ascii="Times New Roman" w:eastAsia="Times New Roman" w:hAnsi="Times New Roman" w:cs="Times New Roman"/>
                <w:b/>
                <w:bCs/>
                <w:sz w:val="24"/>
                <w:szCs w:val="24"/>
              </w:rPr>
              <w:t>£</w:t>
            </w:r>
          </w:p>
        </w:tc>
        <w:tc>
          <w:tcPr>
            <w:tcW w:w="1242" w:type="dxa"/>
            <w:tcBorders>
              <w:left w:val="nil"/>
              <w:right w:val="nil"/>
            </w:tcBorders>
            <w:shd w:val="clear" w:color="auto" w:fill="D9D9D9" w:themeFill="background1" w:themeFillShade="D9"/>
            <w:noWrap/>
            <w:vAlign w:val="bottom"/>
            <w:hideMark/>
          </w:tcPr>
          <w:p w14:paraId="6370995A" w14:textId="77777777" w:rsidR="002A1FED" w:rsidRPr="00F97C58" w:rsidRDefault="002A1FED" w:rsidP="00DB7E2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F97C58">
              <w:rPr>
                <w:rFonts w:ascii="Times New Roman" w:eastAsia="Times New Roman" w:hAnsi="Times New Roman" w:cs="Times New Roman"/>
                <w:b/>
                <w:bCs/>
                <w:iCs/>
                <w:sz w:val="24"/>
                <w:szCs w:val="24"/>
              </w:rPr>
              <w:t>£</w:t>
            </w:r>
          </w:p>
        </w:tc>
      </w:tr>
      <w:tr w:rsidR="002A1FED" w:rsidRPr="00841DBB" w14:paraId="13FFB6CE"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3B0413B7" w14:textId="77777777" w:rsidR="002A1FED" w:rsidRDefault="002A1FED" w:rsidP="002A1FED">
            <w:pPr>
              <w:spacing w:after="0" w:line="240" w:lineRule="auto"/>
              <w:rPr>
                <w:rFonts w:ascii="Times New Roman" w:eastAsia="Times New Roman" w:hAnsi="Times New Roman" w:cs="Times New Roman"/>
                <w:sz w:val="24"/>
                <w:szCs w:val="24"/>
              </w:rPr>
            </w:pPr>
          </w:p>
          <w:p w14:paraId="2675198A" w14:textId="5745725C" w:rsidR="002A1FED" w:rsidRPr="00376586"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Balance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1 January 202</w:t>
            </w:r>
            <w:r w:rsidR="00A124BB">
              <w:rPr>
                <w:rFonts w:ascii="Times New Roman" w:eastAsia="Times New Roman" w:hAnsi="Times New Roman" w:cs="Times New Roman"/>
                <w:sz w:val="24"/>
                <w:szCs w:val="24"/>
              </w:rPr>
              <w:t>4</w:t>
            </w:r>
          </w:p>
        </w:tc>
        <w:tc>
          <w:tcPr>
            <w:tcW w:w="798" w:type="dxa"/>
            <w:tcBorders>
              <w:top w:val="nil"/>
              <w:left w:val="nil"/>
              <w:bottom w:val="nil"/>
              <w:right w:val="nil"/>
            </w:tcBorders>
            <w:shd w:val="clear" w:color="auto" w:fill="auto"/>
            <w:noWrap/>
            <w:vAlign w:val="bottom"/>
            <w:hideMark/>
          </w:tcPr>
          <w:p w14:paraId="7561969A"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3BDB791F"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6DC278BE"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589F1319"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276" w:type="dxa"/>
            <w:tcBorders>
              <w:left w:val="nil"/>
              <w:right w:val="nil"/>
            </w:tcBorders>
            <w:shd w:val="clear" w:color="auto" w:fill="auto"/>
            <w:noWrap/>
            <w:vAlign w:val="bottom"/>
          </w:tcPr>
          <w:p w14:paraId="69AC8C82" w14:textId="051F5D01"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1242" w:type="dxa"/>
            <w:tcBorders>
              <w:left w:val="nil"/>
              <w:right w:val="nil"/>
            </w:tcBorders>
            <w:shd w:val="clear" w:color="auto" w:fill="D9D9D9" w:themeFill="background1" w:themeFillShade="D9"/>
            <w:noWrap/>
            <w:vAlign w:val="bottom"/>
          </w:tcPr>
          <w:p w14:paraId="1B973CAF" w14:textId="5C1F92A4"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4,9</w:t>
            </w:r>
            <w:r w:rsidR="00A124BB">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r>
      <w:tr w:rsidR="002A1FED" w:rsidRPr="00841DBB" w14:paraId="53A32FD0"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5414BD46" w14:textId="77777777" w:rsidR="002A1FED"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Receipts in the year including Gift Aid</w:t>
            </w:r>
          </w:p>
        </w:tc>
        <w:tc>
          <w:tcPr>
            <w:tcW w:w="798" w:type="dxa"/>
            <w:tcBorders>
              <w:top w:val="nil"/>
              <w:left w:val="nil"/>
              <w:bottom w:val="nil"/>
              <w:right w:val="nil"/>
            </w:tcBorders>
            <w:shd w:val="clear" w:color="auto" w:fill="auto"/>
            <w:noWrap/>
            <w:vAlign w:val="bottom"/>
            <w:hideMark/>
          </w:tcPr>
          <w:p w14:paraId="3AAE085D"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41839AC5"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70D5603D"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44D9FAD9"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276" w:type="dxa"/>
            <w:tcBorders>
              <w:left w:val="nil"/>
              <w:right w:val="nil"/>
            </w:tcBorders>
            <w:shd w:val="clear" w:color="auto" w:fill="auto"/>
            <w:noWrap/>
            <w:vAlign w:val="bottom"/>
          </w:tcPr>
          <w:p w14:paraId="797925E1" w14:textId="1F3FA983"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right w:val="nil"/>
            </w:tcBorders>
            <w:shd w:val="clear" w:color="auto" w:fill="D9D9D9" w:themeFill="background1" w:themeFillShade="D9"/>
            <w:noWrap/>
            <w:vAlign w:val="bottom"/>
          </w:tcPr>
          <w:p w14:paraId="37AF1AC8" w14:textId="19AA7C33" w:rsidR="002A1FED" w:rsidRDefault="00A124B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841DBB" w14:paraId="36861FF7"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366E3181" w14:textId="77777777" w:rsidR="002A1FED" w:rsidRPr="00841DBB" w:rsidRDefault="002A1FED" w:rsidP="002A1FED">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Interest added from invested balances</w:t>
            </w:r>
          </w:p>
        </w:tc>
        <w:tc>
          <w:tcPr>
            <w:tcW w:w="798" w:type="dxa"/>
            <w:tcBorders>
              <w:top w:val="nil"/>
              <w:left w:val="nil"/>
              <w:bottom w:val="nil"/>
              <w:right w:val="nil"/>
            </w:tcBorders>
            <w:shd w:val="clear" w:color="auto" w:fill="auto"/>
            <w:noWrap/>
            <w:vAlign w:val="bottom"/>
            <w:hideMark/>
          </w:tcPr>
          <w:p w14:paraId="3C6DEDC4"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6047521E"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2B26218A"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70E18066"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276" w:type="dxa"/>
            <w:tcBorders>
              <w:left w:val="nil"/>
              <w:bottom w:val="single" w:sz="4" w:space="0" w:color="auto"/>
              <w:right w:val="nil"/>
            </w:tcBorders>
            <w:shd w:val="clear" w:color="auto" w:fill="auto"/>
            <w:noWrap/>
            <w:vAlign w:val="bottom"/>
          </w:tcPr>
          <w:p w14:paraId="1607BE05" w14:textId="6856B844"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bottom w:val="single" w:sz="4" w:space="0" w:color="auto"/>
              <w:right w:val="nil"/>
            </w:tcBorders>
            <w:shd w:val="clear" w:color="auto" w:fill="D9D9D9" w:themeFill="background1" w:themeFillShade="D9"/>
            <w:noWrap/>
            <w:vAlign w:val="bottom"/>
          </w:tcPr>
          <w:p w14:paraId="42118E1F" w14:textId="6AE26EFD"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r w:rsidR="002A1FED" w:rsidRPr="00841DBB" w14:paraId="111A8C5B"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5285255D"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798" w:type="dxa"/>
            <w:tcBorders>
              <w:top w:val="nil"/>
              <w:left w:val="nil"/>
              <w:bottom w:val="nil"/>
              <w:right w:val="nil"/>
            </w:tcBorders>
            <w:shd w:val="clear" w:color="auto" w:fill="auto"/>
            <w:noWrap/>
            <w:vAlign w:val="bottom"/>
            <w:hideMark/>
          </w:tcPr>
          <w:p w14:paraId="58F74A6F"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21EF6283"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77A2FB6D"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42947B82"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nil"/>
              <w:right w:val="nil"/>
            </w:tcBorders>
            <w:shd w:val="clear" w:color="auto" w:fill="auto"/>
            <w:noWrap/>
            <w:vAlign w:val="bottom"/>
          </w:tcPr>
          <w:p w14:paraId="55530E41" w14:textId="25426D11"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1242" w:type="dxa"/>
            <w:tcBorders>
              <w:top w:val="single" w:sz="4" w:space="0" w:color="auto"/>
              <w:left w:val="nil"/>
              <w:right w:val="nil"/>
            </w:tcBorders>
            <w:shd w:val="clear" w:color="auto" w:fill="D9D9D9" w:themeFill="background1" w:themeFillShade="D9"/>
            <w:noWrap/>
            <w:vAlign w:val="bottom"/>
          </w:tcPr>
          <w:p w14:paraId="6E56C042" w14:textId="2F84E152"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4,918</w:t>
            </w:r>
          </w:p>
        </w:tc>
      </w:tr>
      <w:tr w:rsidR="002A1FED" w:rsidRPr="00841DBB" w14:paraId="57FB0E91"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42873395" w14:textId="77777777" w:rsidR="002A1FED" w:rsidRPr="00841DBB" w:rsidRDefault="002A1FED" w:rsidP="002A1FED">
            <w:pPr>
              <w:spacing w:after="0" w:line="240" w:lineRule="auto"/>
              <w:rPr>
                <w:rFonts w:ascii="Times New Roman" w:eastAsia="Times New Roman" w:hAnsi="Times New Roman" w:cs="Times New Roman"/>
                <w:i/>
                <w:iCs/>
                <w:sz w:val="24"/>
                <w:szCs w:val="24"/>
              </w:rPr>
            </w:pPr>
            <w:r w:rsidRPr="00841DBB">
              <w:rPr>
                <w:rFonts w:ascii="Times New Roman" w:eastAsia="Times New Roman" w:hAnsi="Times New Roman" w:cs="Times New Roman"/>
                <w:i/>
                <w:iCs/>
                <w:sz w:val="24"/>
                <w:szCs w:val="24"/>
              </w:rPr>
              <w:t>Less</w:t>
            </w:r>
            <w:r w:rsidRPr="00841DBB">
              <w:rPr>
                <w:rFonts w:ascii="Times New Roman" w:eastAsia="Times New Roman" w:hAnsi="Times New Roman" w:cs="Times New Roman"/>
                <w:sz w:val="24"/>
                <w:szCs w:val="24"/>
              </w:rPr>
              <w:t xml:space="preserve"> Outgoings</w:t>
            </w:r>
          </w:p>
        </w:tc>
        <w:tc>
          <w:tcPr>
            <w:tcW w:w="798" w:type="dxa"/>
            <w:tcBorders>
              <w:top w:val="nil"/>
              <w:left w:val="nil"/>
              <w:bottom w:val="nil"/>
              <w:right w:val="nil"/>
            </w:tcBorders>
            <w:shd w:val="clear" w:color="auto" w:fill="auto"/>
            <w:noWrap/>
            <w:vAlign w:val="bottom"/>
            <w:hideMark/>
          </w:tcPr>
          <w:p w14:paraId="57D2C1A1"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4B5B29E9"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0363A31E"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207576B7"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276" w:type="dxa"/>
            <w:tcBorders>
              <w:left w:val="nil"/>
              <w:bottom w:val="single" w:sz="4" w:space="0" w:color="auto"/>
              <w:right w:val="nil"/>
            </w:tcBorders>
            <w:shd w:val="clear" w:color="auto" w:fill="auto"/>
            <w:noWrap/>
            <w:vAlign w:val="bottom"/>
          </w:tcPr>
          <w:p w14:paraId="55580287" w14:textId="005EE026"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bottom w:val="single" w:sz="4" w:space="0" w:color="auto"/>
              <w:right w:val="nil"/>
            </w:tcBorders>
            <w:shd w:val="clear" w:color="auto" w:fill="D9D9D9" w:themeFill="background1" w:themeFillShade="D9"/>
            <w:noWrap/>
            <w:vAlign w:val="bottom"/>
          </w:tcPr>
          <w:p w14:paraId="2C65C9CA" w14:textId="76F2F1C5"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r w:rsidR="002A1FED" w:rsidRPr="00841DBB" w14:paraId="0AABE3DA"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556AB5C1" w14:textId="4494A7BF" w:rsidR="002A1FED" w:rsidRPr="00841DBB" w:rsidRDefault="002A1FED" w:rsidP="002A1FED">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 xml:space="preserve">Balance </w:t>
            </w:r>
            <w:proofErr w:type="gramStart"/>
            <w:r w:rsidRPr="00841DBB">
              <w:rPr>
                <w:rFonts w:ascii="Times New Roman" w:eastAsia="Times New Roman" w:hAnsi="Times New Roman" w:cs="Times New Roman"/>
                <w:sz w:val="24"/>
                <w:szCs w:val="24"/>
              </w:rPr>
              <w:t>at</w:t>
            </w:r>
            <w:proofErr w:type="gramEnd"/>
            <w:r w:rsidRPr="00841DBB">
              <w:rPr>
                <w:rFonts w:ascii="Times New Roman" w:eastAsia="Times New Roman" w:hAnsi="Times New Roman" w:cs="Times New Roman"/>
                <w:sz w:val="24"/>
                <w:szCs w:val="24"/>
              </w:rPr>
              <w:t xml:space="preserve"> 31 December</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798" w:type="dxa"/>
            <w:tcBorders>
              <w:top w:val="nil"/>
              <w:left w:val="nil"/>
              <w:bottom w:val="nil"/>
              <w:right w:val="nil"/>
            </w:tcBorders>
            <w:shd w:val="clear" w:color="auto" w:fill="auto"/>
            <w:noWrap/>
            <w:vAlign w:val="bottom"/>
            <w:hideMark/>
          </w:tcPr>
          <w:p w14:paraId="79CB8839"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1035EE1E"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7FFCAEAA"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1BC5B1B0"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nil"/>
              <w:right w:val="nil"/>
            </w:tcBorders>
            <w:shd w:val="clear" w:color="auto" w:fill="auto"/>
            <w:noWrap/>
            <w:vAlign w:val="bottom"/>
          </w:tcPr>
          <w:p w14:paraId="0A3E5F38" w14:textId="0188B944"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4,918</w:t>
            </w:r>
          </w:p>
        </w:tc>
        <w:tc>
          <w:tcPr>
            <w:tcW w:w="1242" w:type="dxa"/>
            <w:tcBorders>
              <w:top w:val="single" w:sz="4" w:space="0" w:color="auto"/>
              <w:left w:val="nil"/>
              <w:right w:val="nil"/>
            </w:tcBorders>
            <w:shd w:val="clear" w:color="auto" w:fill="D9D9D9" w:themeFill="background1" w:themeFillShade="D9"/>
            <w:noWrap/>
            <w:vAlign w:val="bottom"/>
          </w:tcPr>
          <w:p w14:paraId="15D79640" w14:textId="571B575A"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4,918</w:t>
            </w:r>
          </w:p>
        </w:tc>
      </w:tr>
      <w:tr w:rsidR="002A1FED" w:rsidRPr="00841DBB" w14:paraId="1FDE2720" w14:textId="77777777" w:rsidTr="00DB7E2E">
        <w:trPr>
          <w:gridAfter w:val="2"/>
          <w:wAfter w:w="40" w:type="dxa"/>
          <w:trHeight w:val="315"/>
        </w:trPr>
        <w:tc>
          <w:tcPr>
            <w:tcW w:w="5209" w:type="dxa"/>
            <w:gridSpan w:val="5"/>
            <w:tcBorders>
              <w:top w:val="nil"/>
              <w:left w:val="nil"/>
              <w:bottom w:val="nil"/>
              <w:right w:val="nil"/>
            </w:tcBorders>
            <w:shd w:val="clear" w:color="auto" w:fill="auto"/>
            <w:noWrap/>
            <w:vAlign w:val="bottom"/>
            <w:hideMark/>
          </w:tcPr>
          <w:p w14:paraId="7F50EA6C"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798" w:type="dxa"/>
            <w:tcBorders>
              <w:top w:val="nil"/>
              <w:left w:val="nil"/>
              <w:bottom w:val="nil"/>
              <w:right w:val="nil"/>
            </w:tcBorders>
            <w:shd w:val="clear" w:color="auto" w:fill="auto"/>
            <w:noWrap/>
            <w:vAlign w:val="bottom"/>
            <w:hideMark/>
          </w:tcPr>
          <w:p w14:paraId="5E3E3555"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gridSpan w:val="8"/>
            <w:tcBorders>
              <w:top w:val="nil"/>
              <w:left w:val="nil"/>
              <w:bottom w:val="nil"/>
              <w:right w:val="nil"/>
            </w:tcBorders>
            <w:shd w:val="clear" w:color="auto" w:fill="auto"/>
            <w:noWrap/>
            <w:vAlign w:val="bottom"/>
            <w:hideMark/>
          </w:tcPr>
          <w:p w14:paraId="1390E0B6"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gridSpan w:val="7"/>
            <w:tcBorders>
              <w:top w:val="nil"/>
              <w:left w:val="nil"/>
              <w:bottom w:val="nil"/>
              <w:right w:val="nil"/>
            </w:tcBorders>
            <w:shd w:val="clear" w:color="auto" w:fill="auto"/>
            <w:noWrap/>
            <w:vAlign w:val="bottom"/>
            <w:hideMark/>
          </w:tcPr>
          <w:p w14:paraId="38096FFF"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168" w:type="dxa"/>
            <w:gridSpan w:val="3"/>
            <w:tcBorders>
              <w:top w:val="nil"/>
              <w:left w:val="nil"/>
              <w:bottom w:val="nil"/>
              <w:right w:val="nil"/>
            </w:tcBorders>
            <w:shd w:val="clear" w:color="auto" w:fill="auto"/>
            <w:noWrap/>
            <w:vAlign w:val="bottom"/>
            <w:hideMark/>
          </w:tcPr>
          <w:p w14:paraId="5D1A6739"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nil"/>
              <w:right w:val="nil"/>
            </w:tcBorders>
            <w:shd w:val="clear" w:color="auto" w:fill="auto"/>
            <w:noWrap/>
            <w:vAlign w:val="bottom"/>
          </w:tcPr>
          <w:p w14:paraId="58F6CA86" w14:textId="77777777" w:rsidR="002A1FED" w:rsidRDefault="002A1FED" w:rsidP="00DB7E2E">
            <w:pPr>
              <w:spacing w:after="0" w:line="240" w:lineRule="auto"/>
              <w:jc w:val="right"/>
              <w:rPr>
                <w:rFonts w:ascii="Times New Roman" w:eastAsia="Times New Roman" w:hAnsi="Times New Roman" w:cs="Times New Roman"/>
                <w:sz w:val="24"/>
                <w:szCs w:val="24"/>
              </w:rPr>
            </w:pPr>
          </w:p>
        </w:tc>
        <w:tc>
          <w:tcPr>
            <w:tcW w:w="1242" w:type="dxa"/>
            <w:tcBorders>
              <w:top w:val="single" w:sz="4" w:space="0" w:color="auto"/>
              <w:left w:val="nil"/>
              <w:right w:val="nil"/>
            </w:tcBorders>
            <w:shd w:val="clear" w:color="auto" w:fill="D9D9D9" w:themeFill="background1" w:themeFillShade="D9"/>
            <w:noWrap/>
            <w:vAlign w:val="bottom"/>
          </w:tcPr>
          <w:p w14:paraId="0EC46833" w14:textId="77777777" w:rsidR="002A1FED" w:rsidRDefault="002A1FED" w:rsidP="00DB7E2E">
            <w:pPr>
              <w:spacing w:after="0" w:line="240" w:lineRule="auto"/>
              <w:jc w:val="right"/>
              <w:rPr>
                <w:rFonts w:ascii="Times New Roman" w:eastAsia="Times New Roman" w:hAnsi="Times New Roman" w:cs="Times New Roman"/>
                <w:iCs/>
                <w:sz w:val="24"/>
                <w:szCs w:val="24"/>
              </w:rPr>
            </w:pPr>
          </w:p>
        </w:tc>
      </w:tr>
    </w:tbl>
    <w:p w14:paraId="288FABC0" w14:textId="77777777" w:rsidR="002A1FED" w:rsidRDefault="002A1FED" w:rsidP="002A1FED"/>
    <w:p w14:paraId="2ABCB646" w14:textId="77777777" w:rsidR="002A1FED" w:rsidRDefault="002A1FED" w:rsidP="002A1FED"/>
    <w:p w14:paraId="24A966E2" w14:textId="77777777" w:rsidR="002A1FED" w:rsidRDefault="002A1FED" w:rsidP="002A1FED"/>
    <w:p w14:paraId="148BC7CF" w14:textId="77777777" w:rsidR="000B2D0E" w:rsidRDefault="000B2D0E" w:rsidP="002A1FED">
      <w:pPr>
        <w:autoSpaceDE w:val="0"/>
        <w:autoSpaceDN w:val="0"/>
        <w:adjustRightInd w:val="0"/>
        <w:spacing w:after="0" w:line="240" w:lineRule="auto"/>
        <w:ind w:hanging="709"/>
        <w:rPr>
          <w:rFonts w:ascii="Times New Roman" w:hAnsi="Times New Roman" w:cs="Times New Roman"/>
          <w:b/>
          <w:bCs/>
          <w:color w:val="000000"/>
          <w:sz w:val="28"/>
          <w:szCs w:val="28"/>
        </w:rPr>
      </w:pPr>
    </w:p>
    <w:p w14:paraId="5D21260A" w14:textId="542E7001" w:rsidR="002A1FED" w:rsidRPr="00C95A3D" w:rsidRDefault="002A1FED" w:rsidP="002A1FED">
      <w:pPr>
        <w:autoSpaceDE w:val="0"/>
        <w:autoSpaceDN w:val="0"/>
        <w:adjustRightInd w:val="0"/>
        <w:spacing w:after="0" w:line="240" w:lineRule="auto"/>
        <w:ind w:hanging="709"/>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075A4830" w14:textId="56C3F8EB" w:rsidR="002A1FED" w:rsidRPr="00C95A3D" w:rsidRDefault="002A1FED" w:rsidP="002A1FED">
      <w:pPr>
        <w:autoSpaceDE w:val="0"/>
        <w:autoSpaceDN w:val="0"/>
        <w:adjustRightInd w:val="0"/>
        <w:spacing w:after="0" w:line="240" w:lineRule="auto"/>
        <w:ind w:hanging="709"/>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 xml:space="preserve">Annual Report and Financial Statements </w:t>
      </w:r>
      <w:r w:rsidR="000B2D0E">
        <w:rPr>
          <w:rFonts w:ascii="Times New Roman" w:hAnsi="Times New Roman" w:cs="Times New Roman"/>
          <w:b/>
          <w:bCs/>
          <w:color w:val="000000"/>
          <w:sz w:val="28"/>
          <w:szCs w:val="28"/>
        </w:rPr>
        <w:t xml:space="preserve">-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A124BB">
        <w:rPr>
          <w:rFonts w:ascii="Times New Roman" w:hAnsi="Times New Roman" w:cs="Times New Roman"/>
          <w:b/>
          <w:bCs/>
          <w:color w:val="000000"/>
          <w:sz w:val="28"/>
          <w:szCs w:val="28"/>
        </w:rPr>
        <w:t>4</w:t>
      </w:r>
    </w:p>
    <w:p w14:paraId="66C2C133" w14:textId="77777777" w:rsidR="00EC4363" w:rsidRPr="00EC4363" w:rsidRDefault="00EC4363" w:rsidP="002A1FED">
      <w:pPr>
        <w:ind w:left="-284" w:hanging="425"/>
        <w:rPr>
          <w:rFonts w:ascii="Times New Roman" w:eastAsia="Times New Roman" w:hAnsi="Times New Roman" w:cs="Times New Roman"/>
          <w:b/>
          <w:bCs/>
          <w:sz w:val="20"/>
          <w:szCs w:val="20"/>
        </w:rPr>
      </w:pPr>
    </w:p>
    <w:p w14:paraId="2D9003D9" w14:textId="26535A7A" w:rsidR="002A1FED" w:rsidRDefault="00EC4363" w:rsidP="002A1FED">
      <w:pPr>
        <w:ind w:left="-284" w:hanging="425"/>
        <w:rPr>
          <w:rFonts w:ascii="Times New Roman" w:hAnsi="Times New Roman" w:cs="Times New Roman"/>
          <w:b/>
          <w:bCs/>
          <w:sz w:val="24"/>
          <w:szCs w:val="24"/>
        </w:rPr>
      </w:pPr>
      <w:r>
        <w:rPr>
          <w:rFonts w:ascii="Times New Roman" w:eastAsia="Times New Roman" w:hAnsi="Times New Roman" w:cs="Times New Roman"/>
          <w:b/>
          <w:bCs/>
          <w:sz w:val="28"/>
          <w:szCs w:val="28"/>
        </w:rPr>
        <w:t>N</w:t>
      </w:r>
      <w:r w:rsidR="002A1FED" w:rsidRPr="00C95A3D">
        <w:rPr>
          <w:rFonts w:ascii="Times New Roman" w:eastAsia="Times New Roman" w:hAnsi="Times New Roman" w:cs="Times New Roman"/>
          <w:b/>
          <w:bCs/>
          <w:sz w:val="28"/>
          <w:szCs w:val="28"/>
        </w:rPr>
        <w:t>otes to the Financial Statements for the year ended 31 December 20</w:t>
      </w:r>
      <w:r w:rsidR="002A1FED">
        <w:rPr>
          <w:rFonts w:ascii="Times New Roman" w:eastAsia="Times New Roman" w:hAnsi="Times New Roman" w:cs="Times New Roman"/>
          <w:b/>
          <w:bCs/>
          <w:sz w:val="28"/>
          <w:szCs w:val="28"/>
        </w:rPr>
        <w:t>2</w:t>
      </w:r>
      <w:r w:rsidR="00A124BB">
        <w:rPr>
          <w:rFonts w:ascii="Times New Roman" w:eastAsia="Times New Roman" w:hAnsi="Times New Roman" w:cs="Times New Roman"/>
          <w:b/>
          <w:bCs/>
          <w:sz w:val="28"/>
          <w:szCs w:val="28"/>
        </w:rPr>
        <w:t>4</w:t>
      </w:r>
      <w:r w:rsidR="002A1FED" w:rsidRPr="00C95A3D">
        <w:rPr>
          <w:rFonts w:ascii="Times New Roman" w:eastAsia="Times New Roman" w:hAnsi="Times New Roman" w:cs="Times New Roman"/>
          <w:b/>
          <w:bCs/>
          <w:sz w:val="28"/>
          <w:szCs w:val="28"/>
        </w:rPr>
        <w:t xml:space="preserve"> (continued)</w:t>
      </w:r>
    </w:p>
    <w:tbl>
      <w:tblPr>
        <w:tblW w:w="11199" w:type="dxa"/>
        <w:tblInd w:w="-601" w:type="dxa"/>
        <w:tblLayout w:type="fixed"/>
        <w:tblLook w:val="04A0" w:firstRow="1" w:lastRow="0" w:firstColumn="1" w:lastColumn="0" w:noHBand="0" w:noVBand="1"/>
      </w:tblPr>
      <w:tblGrid>
        <w:gridCol w:w="4820"/>
        <w:gridCol w:w="1187"/>
        <w:gridCol w:w="1027"/>
        <w:gridCol w:w="479"/>
        <w:gridCol w:w="1026"/>
        <w:gridCol w:w="1418"/>
        <w:gridCol w:w="1242"/>
      </w:tblGrid>
      <w:tr w:rsidR="002A1FED" w:rsidRPr="00841DBB" w14:paraId="285B3417" w14:textId="77777777" w:rsidTr="00DB7E2E">
        <w:trPr>
          <w:trHeight w:val="315"/>
        </w:trPr>
        <w:tc>
          <w:tcPr>
            <w:tcW w:w="8539" w:type="dxa"/>
            <w:gridSpan w:val="5"/>
            <w:tcBorders>
              <w:top w:val="nil"/>
              <w:left w:val="nil"/>
              <w:bottom w:val="nil"/>
              <w:right w:val="nil"/>
            </w:tcBorders>
            <w:shd w:val="clear" w:color="auto" w:fill="auto"/>
            <w:noWrap/>
            <w:vAlign w:val="bottom"/>
          </w:tcPr>
          <w:p w14:paraId="08F06E55" w14:textId="77777777" w:rsidR="002A1FED" w:rsidRPr="00841DBB" w:rsidRDefault="002A1FED" w:rsidP="00DB7E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14. HISTORY AND DEVELOPMENT OF RAILWAY SIGNALLING</w:t>
            </w:r>
          </w:p>
        </w:tc>
        <w:tc>
          <w:tcPr>
            <w:tcW w:w="1418" w:type="dxa"/>
            <w:tcBorders>
              <w:left w:val="nil"/>
              <w:right w:val="nil"/>
            </w:tcBorders>
            <w:shd w:val="clear" w:color="auto" w:fill="auto"/>
            <w:noWrap/>
            <w:vAlign w:val="bottom"/>
          </w:tcPr>
          <w:p w14:paraId="0AC565D5" w14:textId="644C5BFC" w:rsidR="002A1FED" w:rsidRPr="00F97C58" w:rsidRDefault="002A1FED" w:rsidP="00DB7E2E">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A124BB">
              <w:rPr>
                <w:rFonts w:ascii="Times New Roman" w:eastAsia="Times New Roman" w:hAnsi="Times New Roman" w:cs="Times New Roman"/>
                <w:b/>
                <w:bCs/>
                <w:sz w:val="24"/>
                <w:szCs w:val="24"/>
              </w:rPr>
              <w:t>4</w:t>
            </w:r>
          </w:p>
        </w:tc>
        <w:tc>
          <w:tcPr>
            <w:tcW w:w="1242" w:type="dxa"/>
            <w:tcBorders>
              <w:left w:val="nil"/>
              <w:right w:val="nil"/>
            </w:tcBorders>
            <w:shd w:val="clear" w:color="auto" w:fill="D9D9D9" w:themeFill="background1" w:themeFillShade="D9"/>
            <w:noWrap/>
            <w:vAlign w:val="bottom"/>
          </w:tcPr>
          <w:p w14:paraId="51E063A3" w14:textId="096424CA" w:rsidR="002A1FED" w:rsidRPr="00F97C58" w:rsidRDefault="002A1FED" w:rsidP="00DB7E2E">
            <w:pPr>
              <w:spacing w:after="0" w:line="240" w:lineRule="auto"/>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202</w:t>
            </w:r>
            <w:r w:rsidR="00A124BB">
              <w:rPr>
                <w:rFonts w:ascii="Times New Roman" w:eastAsia="Times New Roman" w:hAnsi="Times New Roman" w:cs="Times New Roman"/>
                <w:b/>
                <w:bCs/>
                <w:iCs/>
                <w:sz w:val="24"/>
                <w:szCs w:val="24"/>
              </w:rPr>
              <w:t>3</w:t>
            </w:r>
          </w:p>
        </w:tc>
      </w:tr>
      <w:tr w:rsidR="002A1FED" w:rsidRPr="00841DBB" w14:paraId="5D42426A" w14:textId="77777777" w:rsidTr="00DB7E2E">
        <w:trPr>
          <w:trHeight w:val="315"/>
        </w:trPr>
        <w:tc>
          <w:tcPr>
            <w:tcW w:w="4820" w:type="dxa"/>
            <w:tcBorders>
              <w:top w:val="nil"/>
              <w:left w:val="nil"/>
              <w:bottom w:val="nil"/>
              <w:right w:val="nil"/>
            </w:tcBorders>
            <w:shd w:val="clear" w:color="auto" w:fill="auto"/>
            <w:noWrap/>
            <w:vAlign w:val="bottom"/>
            <w:hideMark/>
          </w:tcPr>
          <w:p w14:paraId="4DEA21F5" w14:textId="77777777" w:rsidR="002A1FED" w:rsidRPr="00C94108" w:rsidRDefault="002A1FED" w:rsidP="00DB7E2E">
            <w:pPr>
              <w:spacing w:after="0" w:line="240" w:lineRule="auto"/>
              <w:rPr>
                <w:rFonts w:ascii="Times New Roman" w:eastAsia="Times New Roman" w:hAnsi="Times New Roman" w:cs="Times New Roman"/>
                <w:b/>
                <w:sz w:val="24"/>
                <w:szCs w:val="24"/>
              </w:rPr>
            </w:pPr>
          </w:p>
        </w:tc>
        <w:tc>
          <w:tcPr>
            <w:tcW w:w="1187" w:type="dxa"/>
            <w:tcBorders>
              <w:top w:val="nil"/>
              <w:left w:val="nil"/>
              <w:bottom w:val="nil"/>
              <w:right w:val="nil"/>
            </w:tcBorders>
            <w:shd w:val="clear" w:color="auto" w:fill="auto"/>
            <w:noWrap/>
            <w:vAlign w:val="bottom"/>
            <w:hideMark/>
          </w:tcPr>
          <w:p w14:paraId="2A259869"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7F54B6E7"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6FF9B60C"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59C9ED8F"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32AB62E3"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97C58">
              <w:rPr>
                <w:rFonts w:ascii="Times New Roman" w:eastAsia="Times New Roman" w:hAnsi="Times New Roman" w:cs="Times New Roman"/>
                <w:b/>
                <w:bCs/>
                <w:sz w:val="24"/>
                <w:szCs w:val="24"/>
              </w:rPr>
              <w:t>£</w:t>
            </w:r>
          </w:p>
        </w:tc>
        <w:tc>
          <w:tcPr>
            <w:tcW w:w="1242" w:type="dxa"/>
            <w:tcBorders>
              <w:left w:val="nil"/>
              <w:right w:val="nil"/>
            </w:tcBorders>
            <w:shd w:val="clear" w:color="auto" w:fill="D9D9D9" w:themeFill="background1" w:themeFillShade="D9"/>
            <w:noWrap/>
            <w:vAlign w:val="bottom"/>
            <w:hideMark/>
          </w:tcPr>
          <w:p w14:paraId="73FD736E" w14:textId="77777777" w:rsidR="002A1FED" w:rsidRPr="00F97C58" w:rsidRDefault="002A1FED" w:rsidP="00DB7E2E">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F97C58">
              <w:rPr>
                <w:rFonts w:ascii="Times New Roman" w:eastAsia="Times New Roman" w:hAnsi="Times New Roman" w:cs="Times New Roman"/>
                <w:b/>
                <w:bCs/>
                <w:iCs/>
                <w:sz w:val="24"/>
                <w:szCs w:val="24"/>
              </w:rPr>
              <w:t>£</w:t>
            </w:r>
          </w:p>
        </w:tc>
      </w:tr>
      <w:tr w:rsidR="002A1FED" w:rsidRPr="00841DBB" w14:paraId="5D71D919" w14:textId="77777777" w:rsidTr="00DB7E2E">
        <w:trPr>
          <w:trHeight w:val="315"/>
        </w:trPr>
        <w:tc>
          <w:tcPr>
            <w:tcW w:w="4820" w:type="dxa"/>
            <w:tcBorders>
              <w:top w:val="nil"/>
              <w:left w:val="nil"/>
              <w:bottom w:val="nil"/>
              <w:right w:val="nil"/>
            </w:tcBorders>
            <w:shd w:val="clear" w:color="auto" w:fill="auto"/>
            <w:noWrap/>
            <w:vAlign w:val="bottom"/>
            <w:hideMark/>
          </w:tcPr>
          <w:p w14:paraId="51FAB54C" w14:textId="77777777" w:rsidR="002A1FED" w:rsidRDefault="002A1FED" w:rsidP="002A1FED">
            <w:pPr>
              <w:spacing w:after="0" w:line="240" w:lineRule="auto"/>
              <w:rPr>
                <w:rFonts w:ascii="Times New Roman" w:eastAsia="Times New Roman" w:hAnsi="Times New Roman" w:cs="Times New Roman"/>
                <w:sz w:val="24"/>
                <w:szCs w:val="24"/>
              </w:rPr>
            </w:pPr>
          </w:p>
          <w:p w14:paraId="1A0A07D1" w14:textId="67F91129" w:rsidR="002A1FED" w:rsidRPr="00376586"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Balance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1 January 202</w:t>
            </w:r>
            <w:r w:rsidR="00A124BB">
              <w:rPr>
                <w:rFonts w:ascii="Times New Roman" w:eastAsia="Times New Roman" w:hAnsi="Times New Roman" w:cs="Times New Roman"/>
                <w:sz w:val="24"/>
                <w:szCs w:val="24"/>
              </w:rPr>
              <w:t>4</w:t>
            </w:r>
          </w:p>
        </w:tc>
        <w:tc>
          <w:tcPr>
            <w:tcW w:w="1187" w:type="dxa"/>
            <w:tcBorders>
              <w:top w:val="nil"/>
              <w:left w:val="nil"/>
              <w:bottom w:val="nil"/>
              <w:right w:val="nil"/>
            </w:tcBorders>
            <w:shd w:val="clear" w:color="auto" w:fill="auto"/>
            <w:noWrap/>
            <w:vAlign w:val="bottom"/>
            <w:hideMark/>
          </w:tcPr>
          <w:p w14:paraId="0DDAA349"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17B6F081"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60353531"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744678B5"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4E91A4C6" w14:textId="753816EE"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right w:val="nil"/>
            </w:tcBorders>
            <w:shd w:val="clear" w:color="auto" w:fill="D9D9D9" w:themeFill="background1" w:themeFillShade="D9"/>
            <w:noWrap/>
            <w:vAlign w:val="bottom"/>
          </w:tcPr>
          <w:p w14:paraId="446B24DC" w14:textId="619E452F" w:rsidR="002A1FED" w:rsidRDefault="00A124B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870</w:t>
            </w:r>
          </w:p>
        </w:tc>
      </w:tr>
      <w:tr w:rsidR="002A1FED" w:rsidRPr="00841DBB" w14:paraId="3B98B8A2" w14:textId="77777777" w:rsidTr="00DB7E2E">
        <w:trPr>
          <w:trHeight w:val="315"/>
        </w:trPr>
        <w:tc>
          <w:tcPr>
            <w:tcW w:w="4820" w:type="dxa"/>
            <w:tcBorders>
              <w:top w:val="nil"/>
              <w:left w:val="nil"/>
              <w:bottom w:val="nil"/>
              <w:right w:val="nil"/>
            </w:tcBorders>
            <w:shd w:val="clear" w:color="auto" w:fill="auto"/>
            <w:noWrap/>
            <w:vAlign w:val="bottom"/>
            <w:hideMark/>
          </w:tcPr>
          <w:p w14:paraId="73A2715D" w14:textId="77777777" w:rsidR="002A1FED"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Receipts in the year including Gift Aid</w:t>
            </w:r>
          </w:p>
        </w:tc>
        <w:tc>
          <w:tcPr>
            <w:tcW w:w="1187" w:type="dxa"/>
            <w:tcBorders>
              <w:top w:val="nil"/>
              <w:left w:val="nil"/>
              <w:bottom w:val="nil"/>
              <w:right w:val="nil"/>
            </w:tcBorders>
            <w:shd w:val="clear" w:color="auto" w:fill="auto"/>
            <w:noWrap/>
            <w:vAlign w:val="bottom"/>
            <w:hideMark/>
          </w:tcPr>
          <w:p w14:paraId="39E40275"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7B3F1E23"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3F742A8A"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6690B37E"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5842CDED" w14:textId="0C88EAD0"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right w:val="nil"/>
            </w:tcBorders>
            <w:shd w:val="clear" w:color="auto" w:fill="D9D9D9" w:themeFill="background1" w:themeFillShade="D9"/>
            <w:noWrap/>
            <w:vAlign w:val="bottom"/>
          </w:tcPr>
          <w:p w14:paraId="15E2DF2F" w14:textId="03D48F45" w:rsidR="002A1FED" w:rsidRDefault="005E08D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841DBB" w14:paraId="6DA6CA60" w14:textId="77777777" w:rsidTr="00D80411">
        <w:trPr>
          <w:trHeight w:val="315"/>
        </w:trPr>
        <w:tc>
          <w:tcPr>
            <w:tcW w:w="4820" w:type="dxa"/>
            <w:tcBorders>
              <w:top w:val="nil"/>
              <w:left w:val="nil"/>
              <w:bottom w:val="nil"/>
              <w:right w:val="nil"/>
            </w:tcBorders>
            <w:shd w:val="clear" w:color="auto" w:fill="auto"/>
            <w:noWrap/>
            <w:vAlign w:val="bottom"/>
            <w:hideMark/>
          </w:tcPr>
          <w:p w14:paraId="6CEFFF48" w14:textId="77777777" w:rsidR="002A1FED"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from Accumulated fund</w:t>
            </w:r>
          </w:p>
        </w:tc>
        <w:tc>
          <w:tcPr>
            <w:tcW w:w="1187" w:type="dxa"/>
            <w:tcBorders>
              <w:top w:val="nil"/>
              <w:left w:val="nil"/>
              <w:bottom w:val="nil"/>
              <w:right w:val="nil"/>
            </w:tcBorders>
            <w:shd w:val="clear" w:color="auto" w:fill="auto"/>
            <w:noWrap/>
            <w:vAlign w:val="bottom"/>
            <w:hideMark/>
          </w:tcPr>
          <w:p w14:paraId="4E216497"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721CE35F"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594BB0A4"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47C46A9B"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553A8CC8" w14:textId="7BA4EF7F"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right w:val="nil"/>
            </w:tcBorders>
            <w:shd w:val="clear" w:color="auto" w:fill="D9D9D9" w:themeFill="background1" w:themeFillShade="D9"/>
            <w:noWrap/>
            <w:vAlign w:val="bottom"/>
          </w:tcPr>
          <w:p w14:paraId="4237B1A4" w14:textId="3EC8B1CB"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r w:rsidR="002A1FED" w:rsidRPr="00841DBB" w14:paraId="2307CB6C" w14:textId="77777777" w:rsidTr="00D80411">
        <w:trPr>
          <w:trHeight w:val="315"/>
        </w:trPr>
        <w:tc>
          <w:tcPr>
            <w:tcW w:w="4820" w:type="dxa"/>
            <w:tcBorders>
              <w:top w:val="nil"/>
              <w:left w:val="nil"/>
              <w:bottom w:val="nil"/>
              <w:right w:val="nil"/>
            </w:tcBorders>
            <w:shd w:val="clear" w:color="auto" w:fill="auto"/>
            <w:noWrap/>
            <w:vAlign w:val="bottom"/>
            <w:hideMark/>
          </w:tcPr>
          <w:p w14:paraId="32AEB0FF" w14:textId="77777777" w:rsidR="002A1FED" w:rsidRPr="00841DBB" w:rsidRDefault="002A1FED" w:rsidP="002A1FED">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Interest added from invested balances</w:t>
            </w:r>
          </w:p>
        </w:tc>
        <w:tc>
          <w:tcPr>
            <w:tcW w:w="1187" w:type="dxa"/>
            <w:tcBorders>
              <w:top w:val="nil"/>
              <w:left w:val="nil"/>
              <w:bottom w:val="nil"/>
              <w:right w:val="nil"/>
            </w:tcBorders>
            <w:shd w:val="clear" w:color="auto" w:fill="auto"/>
            <w:noWrap/>
            <w:vAlign w:val="bottom"/>
            <w:hideMark/>
          </w:tcPr>
          <w:p w14:paraId="72C904AB"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24C512C0"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376D28B1"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71BED914"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bottom w:val="single" w:sz="4" w:space="0" w:color="auto"/>
              <w:right w:val="nil"/>
            </w:tcBorders>
            <w:shd w:val="clear" w:color="auto" w:fill="auto"/>
            <w:noWrap/>
            <w:vAlign w:val="bottom"/>
          </w:tcPr>
          <w:p w14:paraId="419AB8BF" w14:textId="5FF974B2"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bottom w:val="single" w:sz="4" w:space="0" w:color="auto"/>
              <w:right w:val="nil"/>
            </w:tcBorders>
            <w:shd w:val="clear" w:color="auto" w:fill="D9D9D9" w:themeFill="background1" w:themeFillShade="D9"/>
            <w:noWrap/>
            <w:vAlign w:val="bottom"/>
          </w:tcPr>
          <w:p w14:paraId="67AE4130" w14:textId="6D8CBCD0"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r w:rsidR="002A1FED" w:rsidRPr="00841DBB" w14:paraId="3F24DD71" w14:textId="77777777" w:rsidTr="00D80411">
        <w:trPr>
          <w:trHeight w:val="315"/>
        </w:trPr>
        <w:tc>
          <w:tcPr>
            <w:tcW w:w="4820" w:type="dxa"/>
            <w:tcBorders>
              <w:top w:val="nil"/>
              <w:left w:val="nil"/>
              <w:bottom w:val="nil"/>
              <w:right w:val="nil"/>
            </w:tcBorders>
            <w:shd w:val="clear" w:color="auto" w:fill="auto"/>
            <w:noWrap/>
            <w:vAlign w:val="bottom"/>
            <w:hideMark/>
          </w:tcPr>
          <w:p w14:paraId="7D13A0CF"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187" w:type="dxa"/>
            <w:tcBorders>
              <w:top w:val="nil"/>
              <w:left w:val="nil"/>
              <w:bottom w:val="nil"/>
              <w:right w:val="nil"/>
            </w:tcBorders>
            <w:shd w:val="clear" w:color="auto" w:fill="auto"/>
            <w:noWrap/>
            <w:vAlign w:val="bottom"/>
            <w:hideMark/>
          </w:tcPr>
          <w:p w14:paraId="750D1657"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121EEC3D"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4759918A"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52312982"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nil"/>
              <w:right w:val="nil"/>
            </w:tcBorders>
            <w:shd w:val="clear" w:color="auto" w:fill="auto"/>
            <w:noWrap/>
            <w:vAlign w:val="bottom"/>
          </w:tcPr>
          <w:p w14:paraId="431239EA" w14:textId="7FFEC7CC"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top w:val="single" w:sz="4" w:space="0" w:color="auto"/>
              <w:left w:val="nil"/>
              <w:right w:val="nil"/>
            </w:tcBorders>
            <w:shd w:val="clear" w:color="auto" w:fill="D9D9D9" w:themeFill="background1" w:themeFillShade="D9"/>
            <w:noWrap/>
            <w:vAlign w:val="bottom"/>
          </w:tcPr>
          <w:p w14:paraId="2D44B01C" w14:textId="2593FCB0" w:rsidR="002A1FED" w:rsidRDefault="00A124B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870</w:t>
            </w:r>
          </w:p>
        </w:tc>
      </w:tr>
      <w:tr w:rsidR="00323A87" w:rsidRPr="00841DBB" w14:paraId="41484345" w14:textId="77777777" w:rsidTr="00D80411">
        <w:trPr>
          <w:trHeight w:val="315"/>
        </w:trPr>
        <w:tc>
          <w:tcPr>
            <w:tcW w:w="4820" w:type="dxa"/>
            <w:tcBorders>
              <w:top w:val="nil"/>
              <w:left w:val="nil"/>
              <w:bottom w:val="nil"/>
              <w:right w:val="nil"/>
            </w:tcBorders>
            <w:shd w:val="clear" w:color="auto" w:fill="auto"/>
            <w:noWrap/>
            <w:vAlign w:val="bottom"/>
          </w:tcPr>
          <w:p w14:paraId="3BFC8470" w14:textId="373840DF" w:rsidR="00323A87" w:rsidRPr="00841DBB" w:rsidRDefault="00323A87"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Transferred to unrestricted funds in year</w:t>
            </w:r>
          </w:p>
        </w:tc>
        <w:tc>
          <w:tcPr>
            <w:tcW w:w="1187" w:type="dxa"/>
            <w:tcBorders>
              <w:top w:val="nil"/>
              <w:left w:val="nil"/>
              <w:bottom w:val="nil"/>
              <w:right w:val="nil"/>
            </w:tcBorders>
            <w:shd w:val="clear" w:color="auto" w:fill="auto"/>
            <w:noWrap/>
            <w:vAlign w:val="bottom"/>
          </w:tcPr>
          <w:p w14:paraId="6171830B" w14:textId="77777777" w:rsidR="00323A87" w:rsidRPr="00841DBB" w:rsidRDefault="00323A87"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tcPr>
          <w:p w14:paraId="5ABD2C57" w14:textId="77777777" w:rsidR="00323A87" w:rsidRPr="00841DBB" w:rsidRDefault="00323A87"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tcPr>
          <w:p w14:paraId="265ADC4D" w14:textId="77777777" w:rsidR="00323A87" w:rsidRPr="00841DBB" w:rsidRDefault="00323A87"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tcPr>
          <w:p w14:paraId="06C22F85" w14:textId="77777777" w:rsidR="00323A87" w:rsidRPr="00841DBB" w:rsidRDefault="00323A87" w:rsidP="002A1FED">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62A5C7F9" w14:textId="6C43E16E" w:rsidR="00323A87"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right w:val="nil"/>
            </w:tcBorders>
            <w:shd w:val="clear" w:color="auto" w:fill="D9D9D9" w:themeFill="background1" w:themeFillShade="D9"/>
            <w:noWrap/>
            <w:vAlign w:val="bottom"/>
          </w:tcPr>
          <w:p w14:paraId="0CF58050" w14:textId="339D38A1" w:rsidR="00323A87" w:rsidRDefault="00A124B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(870)</w:t>
            </w:r>
          </w:p>
        </w:tc>
      </w:tr>
      <w:tr w:rsidR="002A1FED" w:rsidRPr="00841DBB" w14:paraId="7EEC8CCB" w14:textId="77777777" w:rsidTr="00DB7E2E">
        <w:trPr>
          <w:trHeight w:val="315"/>
        </w:trPr>
        <w:tc>
          <w:tcPr>
            <w:tcW w:w="4820" w:type="dxa"/>
            <w:tcBorders>
              <w:top w:val="nil"/>
              <w:left w:val="nil"/>
              <w:bottom w:val="nil"/>
              <w:right w:val="nil"/>
            </w:tcBorders>
            <w:shd w:val="clear" w:color="auto" w:fill="auto"/>
            <w:noWrap/>
            <w:vAlign w:val="bottom"/>
            <w:hideMark/>
          </w:tcPr>
          <w:p w14:paraId="04500588" w14:textId="77777777" w:rsidR="002A1FED" w:rsidRPr="00841DBB" w:rsidRDefault="002A1FED" w:rsidP="002A1FED">
            <w:pPr>
              <w:spacing w:after="0" w:line="240" w:lineRule="auto"/>
              <w:rPr>
                <w:rFonts w:ascii="Times New Roman" w:eastAsia="Times New Roman" w:hAnsi="Times New Roman" w:cs="Times New Roman"/>
                <w:i/>
                <w:iCs/>
                <w:sz w:val="24"/>
                <w:szCs w:val="24"/>
              </w:rPr>
            </w:pPr>
            <w:r w:rsidRPr="00841DBB">
              <w:rPr>
                <w:rFonts w:ascii="Times New Roman" w:eastAsia="Times New Roman" w:hAnsi="Times New Roman" w:cs="Times New Roman"/>
                <w:i/>
                <w:iCs/>
                <w:sz w:val="24"/>
                <w:szCs w:val="24"/>
              </w:rPr>
              <w:t>Less</w:t>
            </w:r>
            <w:r w:rsidRPr="00841DBB">
              <w:rPr>
                <w:rFonts w:ascii="Times New Roman" w:eastAsia="Times New Roman" w:hAnsi="Times New Roman" w:cs="Times New Roman"/>
                <w:sz w:val="24"/>
                <w:szCs w:val="24"/>
              </w:rPr>
              <w:t xml:space="preserve"> Outgoings</w:t>
            </w:r>
          </w:p>
        </w:tc>
        <w:tc>
          <w:tcPr>
            <w:tcW w:w="1187" w:type="dxa"/>
            <w:tcBorders>
              <w:top w:val="nil"/>
              <w:left w:val="nil"/>
              <w:bottom w:val="nil"/>
              <w:right w:val="nil"/>
            </w:tcBorders>
            <w:shd w:val="clear" w:color="auto" w:fill="auto"/>
            <w:noWrap/>
            <w:vAlign w:val="bottom"/>
            <w:hideMark/>
          </w:tcPr>
          <w:p w14:paraId="0CF0DED8"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0FA1ACEF"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48740399"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25BAD5F5"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bottom w:val="single" w:sz="4" w:space="0" w:color="auto"/>
              <w:right w:val="nil"/>
            </w:tcBorders>
            <w:shd w:val="clear" w:color="auto" w:fill="auto"/>
            <w:noWrap/>
            <w:vAlign w:val="bottom"/>
          </w:tcPr>
          <w:p w14:paraId="0BAED586" w14:textId="3E5FF73C" w:rsidR="002A1FED" w:rsidRDefault="00D80411"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left w:val="nil"/>
              <w:bottom w:val="single" w:sz="4" w:space="0" w:color="auto"/>
              <w:right w:val="nil"/>
            </w:tcBorders>
            <w:shd w:val="clear" w:color="auto" w:fill="D9D9D9" w:themeFill="background1" w:themeFillShade="D9"/>
            <w:noWrap/>
            <w:vAlign w:val="bottom"/>
          </w:tcPr>
          <w:p w14:paraId="4D422E06" w14:textId="032C30C6" w:rsidR="002A1FED" w:rsidRDefault="005E08D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2A1FED" w:rsidRPr="00841DBB" w14:paraId="4ED8F41F" w14:textId="77777777" w:rsidTr="00DB7E2E">
        <w:trPr>
          <w:trHeight w:val="315"/>
        </w:trPr>
        <w:tc>
          <w:tcPr>
            <w:tcW w:w="4820" w:type="dxa"/>
            <w:tcBorders>
              <w:top w:val="nil"/>
              <w:left w:val="nil"/>
              <w:bottom w:val="nil"/>
              <w:right w:val="nil"/>
            </w:tcBorders>
            <w:shd w:val="clear" w:color="auto" w:fill="auto"/>
            <w:noWrap/>
            <w:vAlign w:val="bottom"/>
            <w:hideMark/>
          </w:tcPr>
          <w:p w14:paraId="53E2482C" w14:textId="20656E35" w:rsidR="002A1FED" w:rsidRPr="00841DBB" w:rsidRDefault="002A1FED" w:rsidP="002A1FED">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 xml:space="preserve">Balance </w:t>
            </w:r>
            <w:proofErr w:type="gramStart"/>
            <w:r w:rsidRPr="00841DBB">
              <w:rPr>
                <w:rFonts w:ascii="Times New Roman" w:eastAsia="Times New Roman" w:hAnsi="Times New Roman" w:cs="Times New Roman"/>
                <w:sz w:val="24"/>
                <w:szCs w:val="24"/>
              </w:rPr>
              <w:t>at</w:t>
            </w:r>
            <w:proofErr w:type="gramEnd"/>
            <w:r w:rsidRPr="00841DBB">
              <w:rPr>
                <w:rFonts w:ascii="Times New Roman" w:eastAsia="Times New Roman" w:hAnsi="Times New Roman" w:cs="Times New Roman"/>
                <w:sz w:val="24"/>
                <w:szCs w:val="24"/>
              </w:rPr>
              <w:t xml:space="preserve"> 31 December</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1187" w:type="dxa"/>
            <w:tcBorders>
              <w:top w:val="nil"/>
              <w:left w:val="nil"/>
              <w:bottom w:val="nil"/>
              <w:right w:val="nil"/>
            </w:tcBorders>
            <w:shd w:val="clear" w:color="auto" w:fill="auto"/>
            <w:noWrap/>
            <w:vAlign w:val="bottom"/>
            <w:hideMark/>
          </w:tcPr>
          <w:p w14:paraId="2AF7A6B6"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7" w:type="dxa"/>
            <w:tcBorders>
              <w:top w:val="nil"/>
              <w:left w:val="nil"/>
              <w:bottom w:val="nil"/>
              <w:right w:val="nil"/>
            </w:tcBorders>
            <w:shd w:val="clear" w:color="auto" w:fill="auto"/>
            <w:noWrap/>
            <w:vAlign w:val="bottom"/>
            <w:hideMark/>
          </w:tcPr>
          <w:p w14:paraId="79C36F14"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79" w:type="dxa"/>
            <w:tcBorders>
              <w:top w:val="nil"/>
              <w:left w:val="nil"/>
              <w:bottom w:val="nil"/>
              <w:right w:val="nil"/>
            </w:tcBorders>
            <w:shd w:val="clear" w:color="auto" w:fill="auto"/>
            <w:noWrap/>
            <w:vAlign w:val="bottom"/>
            <w:hideMark/>
          </w:tcPr>
          <w:p w14:paraId="59893FBC"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26" w:type="dxa"/>
            <w:tcBorders>
              <w:top w:val="nil"/>
              <w:left w:val="nil"/>
              <w:bottom w:val="nil"/>
              <w:right w:val="nil"/>
            </w:tcBorders>
            <w:shd w:val="clear" w:color="auto" w:fill="auto"/>
            <w:noWrap/>
            <w:vAlign w:val="bottom"/>
            <w:hideMark/>
          </w:tcPr>
          <w:p w14:paraId="015EF7AD"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auto"/>
            <w:noWrap/>
            <w:vAlign w:val="bottom"/>
          </w:tcPr>
          <w:p w14:paraId="33505C4C" w14:textId="22DDA3CE" w:rsidR="002A1FED" w:rsidRDefault="00323A87"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2" w:type="dxa"/>
            <w:tcBorders>
              <w:top w:val="single" w:sz="4" w:space="0" w:color="auto"/>
              <w:left w:val="nil"/>
              <w:bottom w:val="single" w:sz="4" w:space="0" w:color="auto"/>
              <w:right w:val="nil"/>
            </w:tcBorders>
            <w:shd w:val="clear" w:color="auto" w:fill="D9D9D9" w:themeFill="background1" w:themeFillShade="D9"/>
            <w:noWrap/>
            <w:vAlign w:val="bottom"/>
          </w:tcPr>
          <w:p w14:paraId="2CF1AF25" w14:textId="2642ADE3" w:rsidR="002A1FED" w:rsidRDefault="00A124B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bl>
    <w:p w14:paraId="741A2B01" w14:textId="77777777" w:rsidR="002A1FE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tbl>
      <w:tblPr>
        <w:tblW w:w="11239" w:type="dxa"/>
        <w:tblInd w:w="-601" w:type="dxa"/>
        <w:tblLayout w:type="fixed"/>
        <w:tblLook w:val="04A0" w:firstRow="1" w:lastRow="0" w:firstColumn="1" w:lastColumn="0" w:noHBand="0" w:noVBand="1"/>
      </w:tblPr>
      <w:tblGrid>
        <w:gridCol w:w="4837"/>
        <w:gridCol w:w="1191"/>
        <w:gridCol w:w="1031"/>
        <w:gridCol w:w="481"/>
        <w:gridCol w:w="999"/>
        <w:gridCol w:w="1418"/>
        <w:gridCol w:w="1282"/>
      </w:tblGrid>
      <w:tr w:rsidR="002A1FED" w:rsidRPr="00F97C58" w14:paraId="7A7949EB" w14:textId="77777777" w:rsidTr="00DB7E2E">
        <w:trPr>
          <w:trHeight w:val="315"/>
        </w:trPr>
        <w:tc>
          <w:tcPr>
            <w:tcW w:w="7540" w:type="dxa"/>
            <w:gridSpan w:val="4"/>
            <w:tcBorders>
              <w:top w:val="nil"/>
              <w:left w:val="nil"/>
              <w:bottom w:val="nil"/>
              <w:right w:val="nil"/>
            </w:tcBorders>
            <w:shd w:val="clear" w:color="auto" w:fill="auto"/>
            <w:noWrap/>
            <w:vAlign w:val="bottom"/>
            <w:hideMark/>
          </w:tcPr>
          <w:p w14:paraId="2AF0B083" w14:textId="77777777" w:rsidR="002A1FED" w:rsidRDefault="002A1FED" w:rsidP="00DB7E2E">
            <w:pPr>
              <w:spacing w:after="0" w:line="240" w:lineRule="auto"/>
              <w:rPr>
                <w:rFonts w:ascii="Times New Roman" w:eastAsia="Times New Roman" w:hAnsi="Times New Roman" w:cs="Times New Roman"/>
                <w:b/>
                <w:sz w:val="24"/>
                <w:szCs w:val="24"/>
              </w:rPr>
            </w:pPr>
          </w:p>
          <w:p w14:paraId="6EB061D6" w14:textId="77777777" w:rsidR="002A1FED" w:rsidRPr="00841DBB" w:rsidRDefault="002A1FED" w:rsidP="00DB7E2E">
            <w:pPr>
              <w:spacing w:after="0" w:line="240" w:lineRule="auto"/>
              <w:rPr>
                <w:rFonts w:ascii="Times New Roman" w:eastAsia="Times New Roman" w:hAnsi="Times New Roman" w:cs="Times New Roman"/>
                <w:sz w:val="24"/>
                <w:szCs w:val="24"/>
              </w:rPr>
            </w:pPr>
            <w:r w:rsidRPr="00C9410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w:t>
            </w:r>
            <w:r w:rsidRPr="00C941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RIPON SCHOOL COMPETITION – Designated fund</w:t>
            </w:r>
          </w:p>
        </w:tc>
        <w:tc>
          <w:tcPr>
            <w:tcW w:w="999" w:type="dxa"/>
            <w:tcBorders>
              <w:top w:val="nil"/>
              <w:left w:val="nil"/>
              <w:bottom w:val="nil"/>
              <w:right w:val="nil"/>
            </w:tcBorders>
            <w:shd w:val="clear" w:color="auto" w:fill="auto"/>
            <w:noWrap/>
            <w:vAlign w:val="bottom"/>
            <w:hideMark/>
          </w:tcPr>
          <w:p w14:paraId="7FA63D2F"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27862A63" w14:textId="625DB7D1" w:rsidR="002A1FED" w:rsidRPr="00F97C58" w:rsidRDefault="002A1FED" w:rsidP="00DB7E2E">
            <w:pPr>
              <w:spacing w:after="0" w:line="240" w:lineRule="auto"/>
              <w:jc w:val="right"/>
              <w:rPr>
                <w:rFonts w:ascii="Times New Roman" w:eastAsia="Times New Roman" w:hAnsi="Times New Roman" w:cs="Times New Roman"/>
                <w:b/>
                <w:bCs/>
                <w:sz w:val="24"/>
                <w:szCs w:val="24"/>
              </w:rPr>
            </w:pPr>
            <w:r w:rsidRPr="00F97C58">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w:t>
            </w:r>
            <w:r w:rsidR="004E1C3C">
              <w:rPr>
                <w:rFonts w:ascii="Times New Roman" w:eastAsia="Times New Roman" w:hAnsi="Times New Roman" w:cs="Times New Roman"/>
                <w:b/>
                <w:bCs/>
                <w:sz w:val="24"/>
                <w:szCs w:val="24"/>
              </w:rPr>
              <w:t>4</w:t>
            </w:r>
          </w:p>
        </w:tc>
        <w:tc>
          <w:tcPr>
            <w:tcW w:w="1282" w:type="dxa"/>
            <w:tcBorders>
              <w:left w:val="nil"/>
              <w:right w:val="nil"/>
            </w:tcBorders>
            <w:shd w:val="clear" w:color="auto" w:fill="D9D9D9" w:themeFill="background1" w:themeFillShade="D9"/>
            <w:noWrap/>
            <w:vAlign w:val="bottom"/>
            <w:hideMark/>
          </w:tcPr>
          <w:p w14:paraId="6114EA9C" w14:textId="7E8C5042" w:rsidR="002A1FED" w:rsidRPr="00F97C58" w:rsidRDefault="002A1FED" w:rsidP="00DB7E2E">
            <w:pPr>
              <w:spacing w:after="0" w:line="240" w:lineRule="auto"/>
              <w:jc w:val="right"/>
              <w:rPr>
                <w:rFonts w:ascii="Times New Roman" w:eastAsia="Times New Roman" w:hAnsi="Times New Roman" w:cs="Times New Roman"/>
                <w:b/>
                <w:bCs/>
                <w:iCs/>
                <w:sz w:val="24"/>
                <w:szCs w:val="24"/>
              </w:rPr>
            </w:pPr>
            <w:r w:rsidRPr="00F97C58">
              <w:rPr>
                <w:rFonts w:ascii="Times New Roman" w:eastAsia="Times New Roman" w:hAnsi="Times New Roman" w:cs="Times New Roman"/>
                <w:b/>
                <w:bCs/>
                <w:iCs/>
                <w:sz w:val="24"/>
                <w:szCs w:val="24"/>
              </w:rPr>
              <w:t>20</w:t>
            </w:r>
            <w:r>
              <w:rPr>
                <w:rFonts w:ascii="Times New Roman" w:eastAsia="Times New Roman" w:hAnsi="Times New Roman" w:cs="Times New Roman"/>
                <w:b/>
                <w:bCs/>
                <w:iCs/>
                <w:sz w:val="24"/>
                <w:szCs w:val="24"/>
              </w:rPr>
              <w:t>2</w:t>
            </w:r>
            <w:r w:rsidR="004E1C3C">
              <w:rPr>
                <w:rFonts w:ascii="Times New Roman" w:eastAsia="Times New Roman" w:hAnsi="Times New Roman" w:cs="Times New Roman"/>
                <w:b/>
                <w:bCs/>
                <w:iCs/>
                <w:sz w:val="24"/>
                <w:szCs w:val="24"/>
              </w:rPr>
              <w:t>3</w:t>
            </w:r>
          </w:p>
        </w:tc>
      </w:tr>
      <w:tr w:rsidR="002A1FED" w:rsidRPr="00F97C58" w14:paraId="29ECC8C7" w14:textId="77777777" w:rsidTr="00DB7E2E">
        <w:trPr>
          <w:trHeight w:val="315"/>
        </w:trPr>
        <w:tc>
          <w:tcPr>
            <w:tcW w:w="4837" w:type="dxa"/>
            <w:tcBorders>
              <w:top w:val="nil"/>
              <w:left w:val="nil"/>
              <w:bottom w:val="nil"/>
              <w:right w:val="nil"/>
            </w:tcBorders>
            <w:shd w:val="clear" w:color="auto" w:fill="auto"/>
            <w:noWrap/>
            <w:vAlign w:val="bottom"/>
            <w:hideMark/>
          </w:tcPr>
          <w:p w14:paraId="1A15C81D" w14:textId="77777777" w:rsidR="002A1FED" w:rsidRPr="00C94108" w:rsidRDefault="002A1FED" w:rsidP="00DB7E2E">
            <w:pPr>
              <w:spacing w:after="0" w:line="240" w:lineRule="auto"/>
              <w:rPr>
                <w:rFonts w:ascii="Times New Roman" w:eastAsia="Times New Roman" w:hAnsi="Times New Roman" w:cs="Times New Roman"/>
                <w:b/>
                <w:sz w:val="24"/>
                <w:szCs w:val="24"/>
              </w:rPr>
            </w:pPr>
          </w:p>
        </w:tc>
        <w:tc>
          <w:tcPr>
            <w:tcW w:w="1191" w:type="dxa"/>
            <w:tcBorders>
              <w:top w:val="nil"/>
              <w:left w:val="nil"/>
              <w:bottom w:val="nil"/>
              <w:right w:val="nil"/>
            </w:tcBorders>
            <w:shd w:val="clear" w:color="auto" w:fill="auto"/>
            <w:noWrap/>
            <w:vAlign w:val="bottom"/>
            <w:hideMark/>
          </w:tcPr>
          <w:p w14:paraId="50AAD13B"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4429B653"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0F446B97"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4EE046BD" w14:textId="77777777" w:rsidR="002A1FED" w:rsidRPr="00841DBB" w:rsidRDefault="002A1FED" w:rsidP="00DB7E2E">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0D06940F" w14:textId="77777777" w:rsidR="002A1FED" w:rsidRPr="00F97C58" w:rsidRDefault="002A1FED" w:rsidP="00DB7E2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F97C58">
              <w:rPr>
                <w:rFonts w:ascii="Times New Roman" w:eastAsia="Times New Roman" w:hAnsi="Times New Roman" w:cs="Times New Roman"/>
                <w:b/>
                <w:bCs/>
                <w:sz w:val="24"/>
                <w:szCs w:val="24"/>
              </w:rPr>
              <w:t>£</w:t>
            </w:r>
          </w:p>
        </w:tc>
        <w:tc>
          <w:tcPr>
            <w:tcW w:w="1282" w:type="dxa"/>
            <w:tcBorders>
              <w:left w:val="nil"/>
              <w:right w:val="nil"/>
            </w:tcBorders>
            <w:shd w:val="clear" w:color="auto" w:fill="D9D9D9" w:themeFill="background1" w:themeFillShade="D9"/>
            <w:noWrap/>
            <w:vAlign w:val="bottom"/>
            <w:hideMark/>
          </w:tcPr>
          <w:p w14:paraId="506ABD4B" w14:textId="77777777" w:rsidR="002A1FED" w:rsidRPr="00F97C58" w:rsidRDefault="002A1FED" w:rsidP="00DB7E2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Pr="00F97C58">
              <w:rPr>
                <w:rFonts w:ascii="Times New Roman" w:eastAsia="Times New Roman" w:hAnsi="Times New Roman" w:cs="Times New Roman"/>
                <w:b/>
                <w:bCs/>
                <w:iCs/>
                <w:sz w:val="24"/>
                <w:szCs w:val="24"/>
              </w:rPr>
              <w:t>£</w:t>
            </w:r>
          </w:p>
        </w:tc>
      </w:tr>
      <w:tr w:rsidR="002A1FED" w14:paraId="07716AA8" w14:textId="77777777" w:rsidTr="00DB7E2E">
        <w:trPr>
          <w:trHeight w:val="315"/>
        </w:trPr>
        <w:tc>
          <w:tcPr>
            <w:tcW w:w="4837" w:type="dxa"/>
            <w:tcBorders>
              <w:top w:val="nil"/>
              <w:left w:val="nil"/>
              <w:bottom w:val="nil"/>
              <w:right w:val="nil"/>
            </w:tcBorders>
            <w:shd w:val="clear" w:color="auto" w:fill="auto"/>
            <w:noWrap/>
            <w:vAlign w:val="bottom"/>
            <w:hideMark/>
          </w:tcPr>
          <w:p w14:paraId="7BDF4EA9" w14:textId="77777777" w:rsidR="002A1FED" w:rsidRDefault="002A1FED" w:rsidP="002A1FED">
            <w:pPr>
              <w:spacing w:after="0" w:line="240" w:lineRule="auto"/>
              <w:rPr>
                <w:rFonts w:ascii="Times New Roman" w:eastAsia="Times New Roman" w:hAnsi="Times New Roman" w:cs="Times New Roman"/>
                <w:sz w:val="24"/>
                <w:szCs w:val="24"/>
              </w:rPr>
            </w:pPr>
          </w:p>
          <w:p w14:paraId="40D99777" w14:textId="79D26F71" w:rsidR="002A1FED" w:rsidRPr="00376586"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Balance </w:t>
            </w: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1 January 202</w:t>
            </w:r>
            <w:r w:rsidR="00A124BB">
              <w:rPr>
                <w:rFonts w:ascii="Times New Roman" w:eastAsia="Times New Roman" w:hAnsi="Times New Roman" w:cs="Times New Roman"/>
                <w:sz w:val="24"/>
                <w:szCs w:val="24"/>
              </w:rPr>
              <w:t>4</w:t>
            </w:r>
          </w:p>
        </w:tc>
        <w:tc>
          <w:tcPr>
            <w:tcW w:w="1191" w:type="dxa"/>
            <w:tcBorders>
              <w:top w:val="nil"/>
              <w:left w:val="nil"/>
              <w:bottom w:val="nil"/>
              <w:right w:val="nil"/>
            </w:tcBorders>
            <w:shd w:val="clear" w:color="auto" w:fill="auto"/>
            <w:noWrap/>
            <w:vAlign w:val="bottom"/>
            <w:hideMark/>
          </w:tcPr>
          <w:p w14:paraId="7694839F"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3A8A7155"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6C2AAC68"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3C250C84"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745DEBCE" w14:textId="338E3A2A"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282" w:type="dxa"/>
            <w:tcBorders>
              <w:left w:val="nil"/>
              <w:right w:val="nil"/>
            </w:tcBorders>
            <w:shd w:val="clear" w:color="auto" w:fill="D9D9D9" w:themeFill="background1" w:themeFillShade="D9"/>
            <w:noWrap/>
            <w:vAlign w:val="bottom"/>
          </w:tcPr>
          <w:p w14:paraId="522C4575" w14:textId="15D0EB03"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2,</w:t>
            </w:r>
            <w:r w:rsidR="00A124BB">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p>
        </w:tc>
      </w:tr>
      <w:tr w:rsidR="002A1FED" w14:paraId="0D3679B0" w14:textId="77777777" w:rsidTr="00DB7E2E">
        <w:trPr>
          <w:trHeight w:val="315"/>
        </w:trPr>
        <w:tc>
          <w:tcPr>
            <w:tcW w:w="4837" w:type="dxa"/>
            <w:tcBorders>
              <w:top w:val="nil"/>
              <w:left w:val="nil"/>
              <w:bottom w:val="nil"/>
              <w:right w:val="nil"/>
            </w:tcBorders>
            <w:shd w:val="clear" w:color="auto" w:fill="auto"/>
            <w:noWrap/>
            <w:vAlign w:val="bottom"/>
            <w:hideMark/>
          </w:tcPr>
          <w:p w14:paraId="251557A5" w14:textId="77777777" w:rsidR="002A1FED" w:rsidRDefault="002A1FED" w:rsidP="002A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Receipts in the year including Gift Aid</w:t>
            </w:r>
          </w:p>
        </w:tc>
        <w:tc>
          <w:tcPr>
            <w:tcW w:w="1191" w:type="dxa"/>
            <w:tcBorders>
              <w:top w:val="nil"/>
              <w:left w:val="nil"/>
              <w:bottom w:val="nil"/>
              <w:right w:val="nil"/>
            </w:tcBorders>
            <w:shd w:val="clear" w:color="auto" w:fill="auto"/>
            <w:noWrap/>
            <w:vAlign w:val="bottom"/>
            <w:hideMark/>
          </w:tcPr>
          <w:p w14:paraId="3ED019A7"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5074E4CC"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2F7A4ABD" w14:textId="77777777" w:rsidR="002A1FED" w:rsidRPr="00376586" w:rsidRDefault="002A1FED" w:rsidP="002A1FED">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01920C55"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right w:val="nil"/>
            </w:tcBorders>
            <w:shd w:val="clear" w:color="auto" w:fill="auto"/>
            <w:noWrap/>
            <w:vAlign w:val="bottom"/>
          </w:tcPr>
          <w:p w14:paraId="5AEFB9EC" w14:textId="725A3E70"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2" w:type="dxa"/>
            <w:tcBorders>
              <w:left w:val="nil"/>
              <w:right w:val="nil"/>
            </w:tcBorders>
            <w:shd w:val="clear" w:color="auto" w:fill="D9D9D9" w:themeFill="background1" w:themeFillShade="D9"/>
            <w:noWrap/>
            <w:vAlign w:val="bottom"/>
          </w:tcPr>
          <w:p w14:paraId="39BC708C" w14:textId="6F0B784C"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r w:rsidR="002A1FED" w14:paraId="1FFAD288" w14:textId="77777777" w:rsidTr="00DB7E2E">
        <w:trPr>
          <w:trHeight w:val="315"/>
        </w:trPr>
        <w:tc>
          <w:tcPr>
            <w:tcW w:w="4837" w:type="dxa"/>
            <w:tcBorders>
              <w:top w:val="nil"/>
              <w:left w:val="nil"/>
              <w:bottom w:val="nil"/>
              <w:right w:val="nil"/>
            </w:tcBorders>
            <w:shd w:val="clear" w:color="auto" w:fill="auto"/>
            <w:noWrap/>
            <w:vAlign w:val="bottom"/>
            <w:hideMark/>
          </w:tcPr>
          <w:p w14:paraId="7DE70BB5" w14:textId="77777777" w:rsidR="002A1FED" w:rsidRPr="00841DBB" w:rsidRDefault="002A1FED" w:rsidP="002A1FED">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Interest added from invested balances</w:t>
            </w:r>
          </w:p>
        </w:tc>
        <w:tc>
          <w:tcPr>
            <w:tcW w:w="1191" w:type="dxa"/>
            <w:tcBorders>
              <w:top w:val="nil"/>
              <w:left w:val="nil"/>
              <w:bottom w:val="nil"/>
              <w:right w:val="nil"/>
            </w:tcBorders>
            <w:shd w:val="clear" w:color="auto" w:fill="auto"/>
            <w:noWrap/>
            <w:vAlign w:val="bottom"/>
            <w:hideMark/>
          </w:tcPr>
          <w:p w14:paraId="23B9167E"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0EA09D71"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42C4BE55"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10C6AB42"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bottom w:val="single" w:sz="4" w:space="0" w:color="auto"/>
              <w:right w:val="nil"/>
            </w:tcBorders>
            <w:shd w:val="clear" w:color="auto" w:fill="auto"/>
            <w:noWrap/>
            <w:vAlign w:val="bottom"/>
          </w:tcPr>
          <w:p w14:paraId="30A4B76D" w14:textId="0B1A3F15"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2" w:type="dxa"/>
            <w:tcBorders>
              <w:left w:val="nil"/>
              <w:bottom w:val="single" w:sz="4" w:space="0" w:color="auto"/>
              <w:right w:val="nil"/>
            </w:tcBorders>
            <w:shd w:val="clear" w:color="auto" w:fill="D9D9D9" w:themeFill="background1" w:themeFillShade="D9"/>
            <w:noWrap/>
            <w:vAlign w:val="bottom"/>
          </w:tcPr>
          <w:p w14:paraId="3A1DB022" w14:textId="3CCCC05A"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w:t>
            </w:r>
          </w:p>
        </w:tc>
      </w:tr>
      <w:tr w:rsidR="002A1FED" w14:paraId="6E7661E6" w14:textId="77777777" w:rsidTr="00DB7E2E">
        <w:trPr>
          <w:trHeight w:val="315"/>
        </w:trPr>
        <w:tc>
          <w:tcPr>
            <w:tcW w:w="4837" w:type="dxa"/>
            <w:tcBorders>
              <w:top w:val="nil"/>
              <w:left w:val="nil"/>
              <w:bottom w:val="nil"/>
              <w:right w:val="nil"/>
            </w:tcBorders>
            <w:shd w:val="clear" w:color="auto" w:fill="auto"/>
            <w:noWrap/>
            <w:vAlign w:val="bottom"/>
            <w:hideMark/>
          </w:tcPr>
          <w:p w14:paraId="746B7E80"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191" w:type="dxa"/>
            <w:tcBorders>
              <w:top w:val="nil"/>
              <w:left w:val="nil"/>
              <w:bottom w:val="nil"/>
              <w:right w:val="nil"/>
            </w:tcBorders>
            <w:shd w:val="clear" w:color="auto" w:fill="auto"/>
            <w:noWrap/>
            <w:vAlign w:val="bottom"/>
            <w:hideMark/>
          </w:tcPr>
          <w:p w14:paraId="5AE0DF32"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7FDF742D"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3A78DB95"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498CB912"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nil"/>
              <w:right w:val="nil"/>
            </w:tcBorders>
            <w:shd w:val="clear" w:color="auto" w:fill="auto"/>
            <w:noWrap/>
            <w:vAlign w:val="bottom"/>
          </w:tcPr>
          <w:p w14:paraId="36A4CE7E" w14:textId="4D5548D3"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282" w:type="dxa"/>
            <w:tcBorders>
              <w:top w:val="single" w:sz="4" w:space="0" w:color="auto"/>
              <w:left w:val="nil"/>
              <w:right w:val="nil"/>
            </w:tcBorders>
            <w:shd w:val="clear" w:color="auto" w:fill="D9D9D9" w:themeFill="background1" w:themeFillShade="D9"/>
            <w:noWrap/>
            <w:vAlign w:val="bottom"/>
          </w:tcPr>
          <w:p w14:paraId="6B928147" w14:textId="5D946D16"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2,</w:t>
            </w:r>
            <w:r w:rsidR="00A124BB">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p>
        </w:tc>
      </w:tr>
      <w:tr w:rsidR="002A1FED" w14:paraId="71F76DF3" w14:textId="77777777" w:rsidTr="00DB7E2E">
        <w:trPr>
          <w:trHeight w:val="315"/>
        </w:trPr>
        <w:tc>
          <w:tcPr>
            <w:tcW w:w="4837" w:type="dxa"/>
            <w:tcBorders>
              <w:top w:val="nil"/>
              <w:left w:val="nil"/>
              <w:bottom w:val="nil"/>
              <w:right w:val="nil"/>
            </w:tcBorders>
            <w:shd w:val="clear" w:color="auto" w:fill="auto"/>
            <w:noWrap/>
            <w:vAlign w:val="bottom"/>
            <w:hideMark/>
          </w:tcPr>
          <w:p w14:paraId="4E969DFA" w14:textId="77777777" w:rsidR="002A1FED" w:rsidRPr="00841DBB" w:rsidRDefault="002A1FED" w:rsidP="002A1FED">
            <w:pPr>
              <w:spacing w:after="0" w:line="240" w:lineRule="auto"/>
              <w:rPr>
                <w:rFonts w:ascii="Times New Roman" w:eastAsia="Times New Roman" w:hAnsi="Times New Roman" w:cs="Times New Roman"/>
                <w:i/>
                <w:iCs/>
                <w:sz w:val="24"/>
                <w:szCs w:val="24"/>
              </w:rPr>
            </w:pPr>
            <w:r w:rsidRPr="00841DBB">
              <w:rPr>
                <w:rFonts w:ascii="Times New Roman" w:eastAsia="Times New Roman" w:hAnsi="Times New Roman" w:cs="Times New Roman"/>
                <w:i/>
                <w:iCs/>
                <w:sz w:val="24"/>
                <w:szCs w:val="24"/>
              </w:rPr>
              <w:t>Less</w:t>
            </w:r>
            <w:r w:rsidRPr="00841DBB">
              <w:rPr>
                <w:rFonts w:ascii="Times New Roman" w:eastAsia="Times New Roman" w:hAnsi="Times New Roman" w:cs="Times New Roman"/>
                <w:sz w:val="24"/>
                <w:szCs w:val="24"/>
              </w:rPr>
              <w:t xml:space="preserve"> Outgoings</w:t>
            </w:r>
          </w:p>
        </w:tc>
        <w:tc>
          <w:tcPr>
            <w:tcW w:w="1191" w:type="dxa"/>
            <w:tcBorders>
              <w:top w:val="nil"/>
              <w:left w:val="nil"/>
              <w:bottom w:val="nil"/>
              <w:right w:val="nil"/>
            </w:tcBorders>
            <w:shd w:val="clear" w:color="auto" w:fill="auto"/>
            <w:noWrap/>
            <w:vAlign w:val="bottom"/>
            <w:hideMark/>
          </w:tcPr>
          <w:p w14:paraId="03376F8B"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00BED44F"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33E37FA4"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39A4961B"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left w:val="nil"/>
              <w:bottom w:val="single" w:sz="4" w:space="0" w:color="auto"/>
              <w:right w:val="nil"/>
            </w:tcBorders>
            <w:shd w:val="clear" w:color="auto" w:fill="auto"/>
            <w:noWrap/>
            <w:vAlign w:val="bottom"/>
          </w:tcPr>
          <w:p w14:paraId="7A1F6734" w14:textId="5DC1DEFE" w:rsidR="002A1FED" w:rsidRDefault="00F45C4E"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82" w:type="dxa"/>
            <w:tcBorders>
              <w:left w:val="nil"/>
              <w:bottom w:val="single" w:sz="4" w:space="0" w:color="auto"/>
              <w:right w:val="nil"/>
            </w:tcBorders>
            <w:shd w:val="clear" w:color="auto" w:fill="D9D9D9" w:themeFill="background1" w:themeFillShade="D9"/>
            <w:noWrap/>
            <w:vAlign w:val="bottom"/>
          </w:tcPr>
          <w:p w14:paraId="21C732E0" w14:textId="0C408146" w:rsidR="002A1FED" w:rsidRDefault="002A1FED"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(500)</w:t>
            </w:r>
          </w:p>
        </w:tc>
      </w:tr>
      <w:tr w:rsidR="002A1FED" w14:paraId="21C8266A" w14:textId="77777777" w:rsidTr="00DB7E2E">
        <w:trPr>
          <w:trHeight w:val="315"/>
        </w:trPr>
        <w:tc>
          <w:tcPr>
            <w:tcW w:w="4837" w:type="dxa"/>
            <w:tcBorders>
              <w:top w:val="nil"/>
              <w:left w:val="nil"/>
              <w:bottom w:val="nil"/>
              <w:right w:val="nil"/>
            </w:tcBorders>
            <w:shd w:val="clear" w:color="auto" w:fill="auto"/>
            <w:noWrap/>
            <w:vAlign w:val="bottom"/>
            <w:hideMark/>
          </w:tcPr>
          <w:p w14:paraId="3C41F46B" w14:textId="3A9F3DB9" w:rsidR="002A1FED" w:rsidRPr="00841DBB" w:rsidRDefault="002A1FED" w:rsidP="002A1FED">
            <w:pPr>
              <w:spacing w:after="0" w:line="240" w:lineRule="auto"/>
              <w:rPr>
                <w:rFonts w:ascii="Times New Roman" w:eastAsia="Times New Roman" w:hAnsi="Times New Roman" w:cs="Times New Roman"/>
                <w:sz w:val="24"/>
                <w:szCs w:val="24"/>
              </w:rPr>
            </w:pPr>
            <w:r w:rsidRPr="00841DBB">
              <w:rPr>
                <w:rFonts w:ascii="Times New Roman" w:eastAsia="Times New Roman" w:hAnsi="Times New Roman" w:cs="Times New Roman"/>
                <w:sz w:val="24"/>
                <w:szCs w:val="24"/>
              </w:rPr>
              <w:t xml:space="preserve">Balance </w:t>
            </w:r>
            <w:proofErr w:type="gramStart"/>
            <w:r w:rsidRPr="00841DBB">
              <w:rPr>
                <w:rFonts w:ascii="Times New Roman" w:eastAsia="Times New Roman" w:hAnsi="Times New Roman" w:cs="Times New Roman"/>
                <w:sz w:val="24"/>
                <w:szCs w:val="24"/>
              </w:rPr>
              <w:t>at</w:t>
            </w:r>
            <w:proofErr w:type="gramEnd"/>
            <w:r w:rsidRPr="00841DBB">
              <w:rPr>
                <w:rFonts w:ascii="Times New Roman" w:eastAsia="Times New Roman" w:hAnsi="Times New Roman" w:cs="Times New Roman"/>
                <w:sz w:val="24"/>
                <w:szCs w:val="24"/>
              </w:rPr>
              <w:t xml:space="preserve"> 31 December</w:t>
            </w:r>
            <w:r>
              <w:rPr>
                <w:rFonts w:ascii="Times New Roman" w:eastAsia="Times New Roman" w:hAnsi="Times New Roman" w:cs="Times New Roman"/>
                <w:sz w:val="24"/>
                <w:szCs w:val="24"/>
              </w:rPr>
              <w:t xml:space="preserve"> 202</w:t>
            </w:r>
            <w:r w:rsidR="00A124BB">
              <w:rPr>
                <w:rFonts w:ascii="Times New Roman" w:eastAsia="Times New Roman" w:hAnsi="Times New Roman" w:cs="Times New Roman"/>
                <w:sz w:val="24"/>
                <w:szCs w:val="24"/>
              </w:rPr>
              <w:t>4</w:t>
            </w:r>
          </w:p>
        </w:tc>
        <w:tc>
          <w:tcPr>
            <w:tcW w:w="1191" w:type="dxa"/>
            <w:tcBorders>
              <w:top w:val="nil"/>
              <w:left w:val="nil"/>
              <w:bottom w:val="nil"/>
              <w:right w:val="nil"/>
            </w:tcBorders>
            <w:shd w:val="clear" w:color="auto" w:fill="auto"/>
            <w:noWrap/>
            <w:vAlign w:val="bottom"/>
            <w:hideMark/>
          </w:tcPr>
          <w:p w14:paraId="494A9180"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031" w:type="dxa"/>
            <w:tcBorders>
              <w:top w:val="nil"/>
              <w:left w:val="nil"/>
              <w:bottom w:val="nil"/>
              <w:right w:val="nil"/>
            </w:tcBorders>
            <w:shd w:val="clear" w:color="auto" w:fill="auto"/>
            <w:noWrap/>
            <w:vAlign w:val="bottom"/>
            <w:hideMark/>
          </w:tcPr>
          <w:p w14:paraId="4CBCB32A"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481" w:type="dxa"/>
            <w:tcBorders>
              <w:top w:val="nil"/>
              <w:left w:val="nil"/>
              <w:bottom w:val="nil"/>
              <w:right w:val="nil"/>
            </w:tcBorders>
            <w:shd w:val="clear" w:color="auto" w:fill="auto"/>
            <w:noWrap/>
            <w:vAlign w:val="bottom"/>
            <w:hideMark/>
          </w:tcPr>
          <w:p w14:paraId="7E324006"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hideMark/>
          </w:tcPr>
          <w:p w14:paraId="68CF2A5A" w14:textId="77777777" w:rsidR="002A1FED" w:rsidRPr="00841DBB" w:rsidRDefault="002A1FED" w:rsidP="002A1FED">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auto"/>
            <w:noWrap/>
            <w:vAlign w:val="bottom"/>
          </w:tcPr>
          <w:p w14:paraId="6E98A86B" w14:textId="6E187B4C" w:rsidR="002A1FED" w:rsidRDefault="005E08DB" w:rsidP="002A1F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45C4E">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p>
        </w:tc>
        <w:tc>
          <w:tcPr>
            <w:tcW w:w="1282" w:type="dxa"/>
            <w:tcBorders>
              <w:top w:val="single" w:sz="4" w:space="0" w:color="auto"/>
              <w:left w:val="nil"/>
              <w:bottom w:val="single" w:sz="4" w:space="0" w:color="auto"/>
              <w:right w:val="nil"/>
            </w:tcBorders>
            <w:shd w:val="clear" w:color="auto" w:fill="D9D9D9" w:themeFill="background1" w:themeFillShade="D9"/>
            <w:noWrap/>
            <w:vAlign w:val="bottom"/>
          </w:tcPr>
          <w:p w14:paraId="7181F606" w14:textId="06A8A041" w:rsidR="002A1FED" w:rsidRDefault="00A124BB" w:rsidP="002A1FED">
            <w:pPr>
              <w:spacing w:after="0" w:line="240" w:lineRule="auto"/>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1,5</w:t>
            </w:r>
            <w:r w:rsidR="002A1FED">
              <w:rPr>
                <w:rFonts w:ascii="Times New Roman" w:eastAsia="Times New Roman" w:hAnsi="Times New Roman" w:cs="Times New Roman"/>
                <w:sz w:val="24"/>
                <w:szCs w:val="24"/>
              </w:rPr>
              <w:t>00</w:t>
            </w:r>
          </w:p>
        </w:tc>
      </w:tr>
    </w:tbl>
    <w:p w14:paraId="16766915" w14:textId="77777777" w:rsidR="002A1FED" w:rsidRDefault="002A1FED" w:rsidP="002A1FED">
      <w:pPr>
        <w:pStyle w:val="Footer"/>
        <w:ind w:hanging="567"/>
        <w:outlineLvl w:val="0"/>
        <w:rPr>
          <w:rFonts w:ascii="Times New Roman" w:hAnsi="Times New Roman" w:cs="Times New Roman"/>
          <w:b/>
          <w:sz w:val="24"/>
          <w:szCs w:val="24"/>
        </w:rPr>
      </w:pPr>
    </w:p>
    <w:p w14:paraId="57AA036C" w14:textId="77777777" w:rsidR="002A1FED" w:rsidRDefault="002A1FED" w:rsidP="002A1FED">
      <w:pPr>
        <w:ind w:left="-284" w:hanging="283"/>
        <w:rPr>
          <w:rFonts w:ascii="Times New Roman" w:hAnsi="Times New Roman" w:cs="Times New Roman"/>
          <w:b/>
          <w:bCs/>
          <w:sz w:val="24"/>
          <w:szCs w:val="24"/>
        </w:rPr>
      </w:pPr>
      <w:r w:rsidRPr="00BD33CD">
        <w:rPr>
          <w:rFonts w:ascii="Times New Roman" w:hAnsi="Times New Roman" w:cs="Times New Roman"/>
          <w:b/>
          <w:bCs/>
          <w:sz w:val="24"/>
          <w:szCs w:val="24"/>
        </w:rPr>
        <w:t>1</w:t>
      </w:r>
      <w:r>
        <w:rPr>
          <w:rFonts w:ascii="Times New Roman" w:hAnsi="Times New Roman" w:cs="Times New Roman"/>
          <w:b/>
          <w:bCs/>
          <w:sz w:val="24"/>
          <w:szCs w:val="24"/>
        </w:rPr>
        <w:t>6</w:t>
      </w:r>
      <w:r w:rsidRPr="00BD33CD">
        <w:rPr>
          <w:rFonts w:ascii="Times New Roman" w:hAnsi="Times New Roman" w:cs="Times New Roman"/>
          <w:b/>
          <w:bCs/>
          <w:sz w:val="24"/>
          <w:szCs w:val="24"/>
        </w:rPr>
        <w:t xml:space="preserve">. </w:t>
      </w:r>
      <w:r>
        <w:rPr>
          <w:rFonts w:ascii="Times New Roman" w:hAnsi="Times New Roman" w:cs="Times New Roman"/>
          <w:b/>
          <w:bCs/>
          <w:sz w:val="24"/>
          <w:szCs w:val="24"/>
        </w:rPr>
        <w:t>ANALYSIS OF MOVEMENTS IN FUNDS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896"/>
        <w:gridCol w:w="1417"/>
        <w:gridCol w:w="1276"/>
        <w:gridCol w:w="1701"/>
        <w:gridCol w:w="1843"/>
      </w:tblGrid>
      <w:tr w:rsidR="002A1FED" w14:paraId="04B0D398" w14:textId="77777777" w:rsidTr="00DB7E2E">
        <w:tc>
          <w:tcPr>
            <w:tcW w:w="4962" w:type="dxa"/>
            <w:gridSpan w:val="2"/>
          </w:tcPr>
          <w:p w14:paraId="30523A4D" w14:textId="77777777" w:rsidR="002A1FED" w:rsidRDefault="002A1FED" w:rsidP="00DB7E2E">
            <w:pPr>
              <w:rPr>
                <w:rFonts w:ascii="Times New Roman" w:hAnsi="Times New Roman" w:cs="Times New Roman"/>
                <w:b/>
                <w:bCs/>
                <w:sz w:val="24"/>
                <w:szCs w:val="24"/>
              </w:rPr>
            </w:pPr>
          </w:p>
        </w:tc>
        <w:tc>
          <w:tcPr>
            <w:tcW w:w="1417" w:type="dxa"/>
          </w:tcPr>
          <w:p w14:paraId="5D935D4F"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Income</w:t>
            </w:r>
          </w:p>
        </w:tc>
        <w:tc>
          <w:tcPr>
            <w:tcW w:w="1276" w:type="dxa"/>
          </w:tcPr>
          <w:p w14:paraId="796F8885"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Expenditure</w:t>
            </w:r>
          </w:p>
        </w:tc>
        <w:tc>
          <w:tcPr>
            <w:tcW w:w="1701" w:type="dxa"/>
          </w:tcPr>
          <w:p w14:paraId="46D55AF0"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Transfers / gains/losses</w:t>
            </w:r>
          </w:p>
        </w:tc>
        <w:tc>
          <w:tcPr>
            <w:tcW w:w="1843" w:type="dxa"/>
          </w:tcPr>
          <w:p w14:paraId="020E9683"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Movement</w:t>
            </w:r>
          </w:p>
        </w:tc>
      </w:tr>
      <w:tr w:rsidR="002A1FED" w14:paraId="7796A064" w14:textId="77777777" w:rsidTr="00DB7E2E">
        <w:tc>
          <w:tcPr>
            <w:tcW w:w="4962" w:type="dxa"/>
            <w:gridSpan w:val="2"/>
          </w:tcPr>
          <w:p w14:paraId="0EB223F3" w14:textId="77777777" w:rsidR="002A1FED" w:rsidRDefault="002A1FED" w:rsidP="00DB7E2E">
            <w:pPr>
              <w:rPr>
                <w:rFonts w:ascii="Times New Roman" w:hAnsi="Times New Roman" w:cs="Times New Roman"/>
                <w:b/>
                <w:bCs/>
                <w:sz w:val="24"/>
                <w:szCs w:val="24"/>
              </w:rPr>
            </w:pPr>
          </w:p>
        </w:tc>
        <w:tc>
          <w:tcPr>
            <w:tcW w:w="1417" w:type="dxa"/>
          </w:tcPr>
          <w:p w14:paraId="6319CE73" w14:textId="46FE4050"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202</w:t>
            </w:r>
            <w:r w:rsidR="00A124BB">
              <w:rPr>
                <w:rFonts w:ascii="Times New Roman" w:hAnsi="Times New Roman" w:cs="Times New Roman"/>
                <w:b/>
                <w:bCs/>
                <w:sz w:val="24"/>
                <w:szCs w:val="24"/>
              </w:rPr>
              <w:t>4</w:t>
            </w:r>
          </w:p>
        </w:tc>
        <w:tc>
          <w:tcPr>
            <w:tcW w:w="1276" w:type="dxa"/>
          </w:tcPr>
          <w:p w14:paraId="7011F0AC" w14:textId="579139CD"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202</w:t>
            </w:r>
            <w:r w:rsidR="00A124BB">
              <w:rPr>
                <w:rFonts w:ascii="Times New Roman" w:hAnsi="Times New Roman" w:cs="Times New Roman"/>
                <w:b/>
                <w:bCs/>
                <w:sz w:val="24"/>
                <w:szCs w:val="24"/>
              </w:rPr>
              <w:t>4</w:t>
            </w:r>
          </w:p>
        </w:tc>
        <w:tc>
          <w:tcPr>
            <w:tcW w:w="1701" w:type="dxa"/>
          </w:tcPr>
          <w:p w14:paraId="7B4AE560" w14:textId="73E11522"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202</w:t>
            </w:r>
            <w:r w:rsidR="00A124BB">
              <w:rPr>
                <w:rFonts w:ascii="Times New Roman" w:hAnsi="Times New Roman" w:cs="Times New Roman"/>
                <w:b/>
                <w:bCs/>
                <w:sz w:val="24"/>
                <w:szCs w:val="24"/>
              </w:rPr>
              <w:t>4</w:t>
            </w:r>
          </w:p>
        </w:tc>
        <w:tc>
          <w:tcPr>
            <w:tcW w:w="1843" w:type="dxa"/>
          </w:tcPr>
          <w:p w14:paraId="034E8D7D" w14:textId="7123A97D"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202</w:t>
            </w:r>
            <w:r w:rsidR="00A124BB">
              <w:rPr>
                <w:rFonts w:ascii="Times New Roman" w:hAnsi="Times New Roman" w:cs="Times New Roman"/>
                <w:b/>
                <w:bCs/>
                <w:sz w:val="24"/>
                <w:szCs w:val="24"/>
              </w:rPr>
              <w:t>4</w:t>
            </w:r>
          </w:p>
        </w:tc>
      </w:tr>
      <w:tr w:rsidR="002A1FED" w14:paraId="4448EB9E" w14:textId="77777777" w:rsidTr="00DB7E2E">
        <w:tc>
          <w:tcPr>
            <w:tcW w:w="4962" w:type="dxa"/>
            <w:gridSpan w:val="2"/>
          </w:tcPr>
          <w:p w14:paraId="68940E12" w14:textId="77777777" w:rsidR="002A1FED" w:rsidRDefault="002A1FED" w:rsidP="00DB7E2E">
            <w:pPr>
              <w:rPr>
                <w:rFonts w:ascii="Times New Roman" w:hAnsi="Times New Roman" w:cs="Times New Roman"/>
                <w:b/>
                <w:bCs/>
                <w:sz w:val="24"/>
                <w:szCs w:val="24"/>
              </w:rPr>
            </w:pPr>
          </w:p>
        </w:tc>
        <w:tc>
          <w:tcPr>
            <w:tcW w:w="1417" w:type="dxa"/>
          </w:tcPr>
          <w:p w14:paraId="12ECAF1E"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76" w:type="dxa"/>
          </w:tcPr>
          <w:p w14:paraId="1D06DEED"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01" w:type="dxa"/>
          </w:tcPr>
          <w:p w14:paraId="2BA2F973"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843" w:type="dxa"/>
          </w:tcPr>
          <w:p w14:paraId="264871F8" w14:textId="77777777" w:rsidR="002A1FED" w:rsidRDefault="002A1FED" w:rsidP="00DB7E2E">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2A1FED" w14:paraId="0687F28A" w14:textId="77777777" w:rsidTr="00DB7E2E">
        <w:tc>
          <w:tcPr>
            <w:tcW w:w="4962" w:type="dxa"/>
            <w:gridSpan w:val="2"/>
          </w:tcPr>
          <w:p w14:paraId="3C83F2E7" w14:textId="77777777" w:rsidR="002A1FED" w:rsidRDefault="002A1FED" w:rsidP="00DB7E2E">
            <w:pPr>
              <w:rPr>
                <w:rFonts w:ascii="Times New Roman" w:hAnsi="Times New Roman" w:cs="Times New Roman"/>
                <w:b/>
                <w:bCs/>
                <w:sz w:val="24"/>
                <w:szCs w:val="24"/>
              </w:rPr>
            </w:pPr>
            <w:r>
              <w:rPr>
                <w:rFonts w:ascii="Times New Roman" w:hAnsi="Times New Roman" w:cs="Times New Roman"/>
                <w:b/>
                <w:bCs/>
                <w:sz w:val="24"/>
                <w:szCs w:val="24"/>
              </w:rPr>
              <w:t>Unrestricted and designated funds</w:t>
            </w:r>
          </w:p>
        </w:tc>
        <w:tc>
          <w:tcPr>
            <w:tcW w:w="1417" w:type="dxa"/>
          </w:tcPr>
          <w:p w14:paraId="2D0A4DFA" w14:textId="77777777" w:rsidR="002A1FED" w:rsidRDefault="002A1FED" w:rsidP="00DB7E2E">
            <w:pPr>
              <w:rPr>
                <w:rFonts w:ascii="Times New Roman" w:hAnsi="Times New Roman" w:cs="Times New Roman"/>
                <w:b/>
                <w:bCs/>
                <w:sz w:val="24"/>
                <w:szCs w:val="24"/>
              </w:rPr>
            </w:pPr>
          </w:p>
        </w:tc>
        <w:tc>
          <w:tcPr>
            <w:tcW w:w="1276" w:type="dxa"/>
          </w:tcPr>
          <w:p w14:paraId="7F5E4349" w14:textId="77777777" w:rsidR="002A1FED" w:rsidRDefault="002A1FED" w:rsidP="00DB7E2E">
            <w:pPr>
              <w:rPr>
                <w:rFonts w:ascii="Times New Roman" w:hAnsi="Times New Roman" w:cs="Times New Roman"/>
                <w:b/>
                <w:bCs/>
                <w:sz w:val="24"/>
                <w:szCs w:val="24"/>
              </w:rPr>
            </w:pPr>
          </w:p>
        </w:tc>
        <w:tc>
          <w:tcPr>
            <w:tcW w:w="1701" w:type="dxa"/>
          </w:tcPr>
          <w:p w14:paraId="5E48550F" w14:textId="77777777" w:rsidR="002A1FED" w:rsidRDefault="002A1FED" w:rsidP="00DB7E2E">
            <w:pPr>
              <w:rPr>
                <w:rFonts w:ascii="Times New Roman" w:hAnsi="Times New Roman" w:cs="Times New Roman"/>
                <w:b/>
                <w:bCs/>
                <w:sz w:val="24"/>
                <w:szCs w:val="24"/>
              </w:rPr>
            </w:pPr>
          </w:p>
        </w:tc>
        <w:tc>
          <w:tcPr>
            <w:tcW w:w="1843" w:type="dxa"/>
          </w:tcPr>
          <w:p w14:paraId="17F3FEF0" w14:textId="77777777" w:rsidR="002A1FED" w:rsidRDefault="002A1FED" w:rsidP="00DB7E2E">
            <w:pPr>
              <w:rPr>
                <w:rFonts w:ascii="Times New Roman" w:hAnsi="Times New Roman" w:cs="Times New Roman"/>
                <w:b/>
                <w:bCs/>
                <w:sz w:val="24"/>
                <w:szCs w:val="24"/>
              </w:rPr>
            </w:pPr>
          </w:p>
        </w:tc>
      </w:tr>
      <w:tr w:rsidR="002A1FED" w14:paraId="3D2F94A2" w14:textId="77777777" w:rsidTr="00DB7E2E">
        <w:tc>
          <w:tcPr>
            <w:tcW w:w="4066" w:type="dxa"/>
          </w:tcPr>
          <w:p w14:paraId="28705833" w14:textId="77777777" w:rsidR="002A1FED" w:rsidRPr="00FE096A" w:rsidRDefault="002A1FED" w:rsidP="00DB7E2E">
            <w:pPr>
              <w:rPr>
                <w:rFonts w:ascii="Times New Roman" w:hAnsi="Times New Roman" w:cs="Times New Roman"/>
                <w:sz w:val="24"/>
                <w:szCs w:val="24"/>
              </w:rPr>
            </w:pPr>
            <w:r w:rsidRPr="00FE096A">
              <w:rPr>
                <w:rFonts w:ascii="Times New Roman" w:hAnsi="Times New Roman" w:cs="Times New Roman"/>
                <w:sz w:val="24"/>
                <w:szCs w:val="24"/>
              </w:rPr>
              <w:t>Revenue funds</w:t>
            </w:r>
          </w:p>
        </w:tc>
        <w:tc>
          <w:tcPr>
            <w:tcW w:w="896" w:type="dxa"/>
          </w:tcPr>
          <w:p w14:paraId="78F45B9D" w14:textId="77777777" w:rsidR="002A1FED" w:rsidRDefault="002A1FED" w:rsidP="00DB7E2E">
            <w:pPr>
              <w:rPr>
                <w:rFonts w:ascii="Times New Roman" w:hAnsi="Times New Roman" w:cs="Times New Roman"/>
                <w:b/>
                <w:bCs/>
                <w:sz w:val="24"/>
                <w:szCs w:val="24"/>
              </w:rPr>
            </w:pPr>
          </w:p>
        </w:tc>
        <w:tc>
          <w:tcPr>
            <w:tcW w:w="1417" w:type="dxa"/>
          </w:tcPr>
          <w:p w14:paraId="516B93FD" w14:textId="4968DA99" w:rsidR="002A1FED" w:rsidRPr="00D80411" w:rsidRDefault="00286AD3" w:rsidP="00DB7E2E">
            <w:pPr>
              <w:jc w:val="right"/>
              <w:rPr>
                <w:rFonts w:ascii="Times New Roman" w:hAnsi="Times New Roman" w:cs="Times New Roman"/>
                <w:sz w:val="24"/>
                <w:szCs w:val="24"/>
              </w:rPr>
            </w:pPr>
            <w:r>
              <w:rPr>
                <w:rFonts w:ascii="Times New Roman" w:hAnsi="Times New Roman" w:cs="Times New Roman"/>
                <w:sz w:val="24"/>
                <w:szCs w:val="24"/>
              </w:rPr>
              <w:t>162,852</w:t>
            </w:r>
          </w:p>
        </w:tc>
        <w:tc>
          <w:tcPr>
            <w:tcW w:w="1276" w:type="dxa"/>
          </w:tcPr>
          <w:p w14:paraId="271937CA" w14:textId="21FDE437" w:rsidR="002A1FED" w:rsidRPr="00D80411" w:rsidRDefault="000E0D6D" w:rsidP="00DB7E2E">
            <w:pPr>
              <w:jc w:val="right"/>
              <w:rPr>
                <w:rFonts w:ascii="Times New Roman" w:hAnsi="Times New Roman" w:cs="Times New Roman"/>
                <w:sz w:val="24"/>
                <w:szCs w:val="24"/>
              </w:rPr>
            </w:pPr>
            <w:r>
              <w:rPr>
                <w:rFonts w:ascii="Times New Roman" w:hAnsi="Times New Roman" w:cs="Times New Roman"/>
                <w:sz w:val="24"/>
                <w:szCs w:val="24"/>
              </w:rPr>
              <w:t>(</w:t>
            </w:r>
            <w:r w:rsidR="00286AD3">
              <w:rPr>
                <w:rFonts w:ascii="Times New Roman" w:hAnsi="Times New Roman" w:cs="Times New Roman"/>
                <w:sz w:val="24"/>
                <w:szCs w:val="24"/>
              </w:rPr>
              <w:t>325,707</w:t>
            </w:r>
            <w:r>
              <w:rPr>
                <w:rFonts w:ascii="Times New Roman" w:hAnsi="Times New Roman" w:cs="Times New Roman"/>
                <w:sz w:val="24"/>
                <w:szCs w:val="24"/>
              </w:rPr>
              <w:t>)</w:t>
            </w:r>
          </w:p>
        </w:tc>
        <w:tc>
          <w:tcPr>
            <w:tcW w:w="1701" w:type="dxa"/>
          </w:tcPr>
          <w:p w14:paraId="0D7E02EC" w14:textId="4811499B" w:rsidR="002A1FED" w:rsidRPr="00D80411" w:rsidRDefault="00286AD3" w:rsidP="00DB7E2E">
            <w:pPr>
              <w:jc w:val="right"/>
              <w:rPr>
                <w:rFonts w:ascii="Times New Roman" w:hAnsi="Times New Roman" w:cs="Times New Roman"/>
                <w:sz w:val="24"/>
                <w:szCs w:val="24"/>
              </w:rPr>
            </w:pPr>
            <w:r>
              <w:rPr>
                <w:rFonts w:ascii="Times New Roman" w:hAnsi="Times New Roman" w:cs="Times New Roman"/>
                <w:sz w:val="24"/>
                <w:szCs w:val="24"/>
              </w:rPr>
              <w:t>4,787</w:t>
            </w:r>
          </w:p>
        </w:tc>
        <w:tc>
          <w:tcPr>
            <w:tcW w:w="1843" w:type="dxa"/>
          </w:tcPr>
          <w:p w14:paraId="3642D69A" w14:textId="4FF47415" w:rsidR="002A1FED" w:rsidRPr="00D80411" w:rsidRDefault="000E0D6D" w:rsidP="00DB7E2E">
            <w:pPr>
              <w:jc w:val="right"/>
              <w:rPr>
                <w:rFonts w:ascii="Times New Roman" w:hAnsi="Times New Roman" w:cs="Times New Roman"/>
                <w:sz w:val="24"/>
                <w:szCs w:val="24"/>
              </w:rPr>
            </w:pPr>
            <w:r>
              <w:rPr>
                <w:rFonts w:ascii="Times New Roman" w:hAnsi="Times New Roman" w:cs="Times New Roman"/>
                <w:sz w:val="24"/>
                <w:szCs w:val="24"/>
              </w:rPr>
              <w:t>(</w:t>
            </w:r>
            <w:r w:rsidR="00286AD3">
              <w:rPr>
                <w:rFonts w:ascii="Times New Roman" w:hAnsi="Times New Roman" w:cs="Times New Roman"/>
                <w:sz w:val="24"/>
                <w:szCs w:val="24"/>
              </w:rPr>
              <w:t>158,068</w:t>
            </w:r>
            <w:r>
              <w:rPr>
                <w:rFonts w:ascii="Times New Roman" w:hAnsi="Times New Roman" w:cs="Times New Roman"/>
                <w:sz w:val="24"/>
                <w:szCs w:val="24"/>
              </w:rPr>
              <w:t>)</w:t>
            </w:r>
          </w:p>
        </w:tc>
      </w:tr>
      <w:tr w:rsidR="002A1FED" w14:paraId="1073729B" w14:textId="77777777" w:rsidTr="00DB7E2E">
        <w:tc>
          <w:tcPr>
            <w:tcW w:w="4066" w:type="dxa"/>
          </w:tcPr>
          <w:p w14:paraId="6565D7A7" w14:textId="77777777" w:rsidR="002A1FED" w:rsidRDefault="002A1FED" w:rsidP="00DB7E2E">
            <w:pPr>
              <w:rPr>
                <w:rFonts w:ascii="Times New Roman" w:hAnsi="Times New Roman" w:cs="Times New Roman"/>
                <w:b/>
                <w:bCs/>
                <w:sz w:val="24"/>
                <w:szCs w:val="24"/>
              </w:rPr>
            </w:pPr>
          </w:p>
        </w:tc>
        <w:tc>
          <w:tcPr>
            <w:tcW w:w="896" w:type="dxa"/>
          </w:tcPr>
          <w:p w14:paraId="0F0F027B" w14:textId="77777777" w:rsidR="002A1FED" w:rsidRDefault="002A1FED" w:rsidP="00DB7E2E">
            <w:pPr>
              <w:rPr>
                <w:rFonts w:ascii="Times New Roman" w:hAnsi="Times New Roman" w:cs="Times New Roman"/>
                <w:b/>
                <w:bCs/>
                <w:sz w:val="24"/>
                <w:szCs w:val="24"/>
              </w:rPr>
            </w:pPr>
          </w:p>
        </w:tc>
        <w:tc>
          <w:tcPr>
            <w:tcW w:w="1417" w:type="dxa"/>
          </w:tcPr>
          <w:p w14:paraId="4DDECFDF" w14:textId="77777777" w:rsidR="002A1FED" w:rsidRDefault="002A1FED" w:rsidP="00DB7E2E">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1276" w:type="dxa"/>
          </w:tcPr>
          <w:p w14:paraId="77D977C6" w14:textId="77777777" w:rsidR="002A1FED" w:rsidRDefault="002A1FED" w:rsidP="00DB7E2E">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1701" w:type="dxa"/>
          </w:tcPr>
          <w:p w14:paraId="6CD4D7FE" w14:textId="77777777" w:rsidR="002A1FED" w:rsidRDefault="002A1FED" w:rsidP="00DB7E2E">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1843" w:type="dxa"/>
          </w:tcPr>
          <w:p w14:paraId="3C6F2F39" w14:textId="77777777" w:rsidR="002A1FED" w:rsidRDefault="002A1FED" w:rsidP="00DB7E2E">
            <w:pPr>
              <w:jc w:val="right"/>
              <w:rPr>
                <w:rFonts w:ascii="Times New Roman" w:hAnsi="Times New Roman" w:cs="Times New Roman"/>
                <w:b/>
                <w:bCs/>
                <w:sz w:val="24"/>
                <w:szCs w:val="24"/>
              </w:rPr>
            </w:pPr>
            <w:r>
              <w:rPr>
                <w:rFonts w:ascii="Times New Roman" w:hAnsi="Times New Roman" w:cs="Times New Roman"/>
                <w:b/>
                <w:bCs/>
                <w:sz w:val="24"/>
                <w:szCs w:val="24"/>
              </w:rPr>
              <w:t>======</w:t>
            </w:r>
          </w:p>
        </w:tc>
      </w:tr>
      <w:tr w:rsidR="002A1FED" w14:paraId="652ABE81" w14:textId="77777777" w:rsidTr="00DB7E2E">
        <w:tc>
          <w:tcPr>
            <w:tcW w:w="4962" w:type="dxa"/>
            <w:gridSpan w:val="2"/>
          </w:tcPr>
          <w:p w14:paraId="38005011" w14:textId="77777777" w:rsidR="002A1FED" w:rsidRDefault="002A1FED" w:rsidP="00DB7E2E">
            <w:pPr>
              <w:rPr>
                <w:rFonts w:ascii="Times New Roman" w:hAnsi="Times New Roman" w:cs="Times New Roman"/>
                <w:b/>
                <w:bCs/>
                <w:sz w:val="24"/>
                <w:szCs w:val="24"/>
              </w:rPr>
            </w:pPr>
            <w:r>
              <w:rPr>
                <w:rFonts w:ascii="Times New Roman" w:hAnsi="Times New Roman" w:cs="Times New Roman"/>
                <w:b/>
                <w:bCs/>
                <w:sz w:val="24"/>
                <w:szCs w:val="24"/>
              </w:rPr>
              <w:t>Restricted funds</w:t>
            </w:r>
          </w:p>
        </w:tc>
        <w:tc>
          <w:tcPr>
            <w:tcW w:w="1417" w:type="dxa"/>
          </w:tcPr>
          <w:p w14:paraId="7F0C7902" w14:textId="77777777" w:rsidR="002A1FED" w:rsidRDefault="002A1FED" w:rsidP="00DB7E2E">
            <w:pPr>
              <w:rPr>
                <w:rFonts w:ascii="Times New Roman" w:hAnsi="Times New Roman" w:cs="Times New Roman"/>
                <w:b/>
                <w:bCs/>
                <w:sz w:val="24"/>
                <w:szCs w:val="24"/>
              </w:rPr>
            </w:pPr>
          </w:p>
        </w:tc>
        <w:tc>
          <w:tcPr>
            <w:tcW w:w="1276" w:type="dxa"/>
          </w:tcPr>
          <w:p w14:paraId="1C8B43F4" w14:textId="77777777" w:rsidR="002A1FED" w:rsidRDefault="002A1FED" w:rsidP="00DB7E2E">
            <w:pPr>
              <w:rPr>
                <w:rFonts w:ascii="Times New Roman" w:hAnsi="Times New Roman" w:cs="Times New Roman"/>
                <w:b/>
                <w:bCs/>
                <w:sz w:val="24"/>
                <w:szCs w:val="24"/>
              </w:rPr>
            </w:pPr>
          </w:p>
        </w:tc>
        <w:tc>
          <w:tcPr>
            <w:tcW w:w="1701" w:type="dxa"/>
          </w:tcPr>
          <w:p w14:paraId="25BAB5CB" w14:textId="77777777" w:rsidR="002A1FED" w:rsidRDefault="002A1FED" w:rsidP="00DB7E2E">
            <w:pPr>
              <w:rPr>
                <w:rFonts w:ascii="Times New Roman" w:hAnsi="Times New Roman" w:cs="Times New Roman"/>
                <w:b/>
                <w:bCs/>
                <w:sz w:val="24"/>
                <w:szCs w:val="24"/>
              </w:rPr>
            </w:pPr>
          </w:p>
        </w:tc>
        <w:tc>
          <w:tcPr>
            <w:tcW w:w="1843" w:type="dxa"/>
          </w:tcPr>
          <w:p w14:paraId="06DCF189" w14:textId="77777777" w:rsidR="002A1FED" w:rsidRDefault="002A1FED" w:rsidP="00DB7E2E">
            <w:pPr>
              <w:rPr>
                <w:rFonts w:ascii="Times New Roman" w:hAnsi="Times New Roman" w:cs="Times New Roman"/>
                <w:b/>
                <w:bCs/>
                <w:sz w:val="24"/>
                <w:szCs w:val="24"/>
              </w:rPr>
            </w:pPr>
          </w:p>
        </w:tc>
      </w:tr>
      <w:tr w:rsidR="002A1FED" w14:paraId="68720619" w14:textId="77777777" w:rsidTr="00DB7E2E">
        <w:tc>
          <w:tcPr>
            <w:tcW w:w="4962" w:type="dxa"/>
            <w:gridSpan w:val="2"/>
          </w:tcPr>
          <w:p w14:paraId="33DB3B5F" w14:textId="77777777" w:rsidR="002A1FED" w:rsidRPr="00163EF2" w:rsidRDefault="002A1FED" w:rsidP="00DB7E2E">
            <w:pPr>
              <w:rPr>
                <w:rFonts w:ascii="Times New Roman" w:hAnsi="Times New Roman" w:cs="Times New Roman"/>
                <w:b/>
                <w:bCs/>
                <w:sz w:val="24"/>
                <w:szCs w:val="24"/>
              </w:rPr>
            </w:pPr>
            <w:r w:rsidRPr="00163EF2">
              <w:rPr>
                <w:rFonts w:ascii="Times New Roman" w:hAnsi="Times New Roman" w:cs="Times New Roman"/>
                <w:sz w:val="24"/>
                <w:szCs w:val="24"/>
              </w:rPr>
              <w:t xml:space="preserve">Various restricted funds </w:t>
            </w:r>
            <w:r w:rsidRPr="00163EF2">
              <w:rPr>
                <w:rFonts w:ascii="Times New Roman" w:hAnsi="Times New Roman" w:cs="Times New Roman"/>
              </w:rPr>
              <w:t>(notes 10 to 14)</w:t>
            </w:r>
          </w:p>
        </w:tc>
        <w:tc>
          <w:tcPr>
            <w:tcW w:w="1417" w:type="dxa"/>
          </w:tcPr>
          <w:p w14:paraId="7C81838D" w14:textId="52F190D6" w:rsidR="002A1FED" w:rsidRPr="00B634B4" w:rsidRDefault="000E0D6D"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FA0A279" w14:textId="125D167A" w:rsidR="002A1FED" w:rsidRPr="00B634B4" w:rsidRDefault="000E0D6D" w:rsidP="00DB7E2E">
            <w:pPr>
              <w:jc w:val="right"/>
              <w:rPr>
                <w:rFonts w:ascii="Times New Roman" w:hAnsi="Times New Roman" w:cs="Times New Roman"/>
                <w:sz w:val="24"/>
                <w:szCs w:val="24"/>
              </w:rPr>
            </w:pPr>
            <w:r>
              <w:rPr>
                <w:rFonts w:ascii="Times New Roman" w:hAnsi="Times New Roman" w:cs="Times New Roman"/>
                <w:sz w:val="24"/>
                <w:szCs w:val="24"/>
              </w:rPr>
              <w:t>(750)</w:t>
            </w:r>
          </w:p>
        </w:tc>
        <w:tc>
          <w:tcPr>
            <w:tcW w:w="1701" w:type="dxa"/>
          </w:tcPr>
          <w:p w14:paraId="2085C550" w14:textId="6DC10022" w:rsidR="002A1FED" w:rsidRPr="00B634B4" w:rsidRDefault="000E0D6D"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46EF613C" w14:textId="3652A551" w:rsidR="002A1FED" w:rsidRPr="00B634B4" w:rsidRDefault="000E0D6D" w:rsidP="00DB7E2E">
            <w:pPr>
              <w:jc w:val="right"/>
              <w:rPr>
                <w:rFonts w:ascii="Times New Roman" w:hAnsi="Times New Roman" w:cs="Times New Roman"/>
                <w:sz w:val="24"/>
                <w:szCs w:val="24"/>
              </w:rPr>
            </w:pPr>
            <w:r>
              <w:rPr>
                <w:rFonts w:ascii="Times New Roman" w:hAnsi="Times New Roman" w:cs="Times New Roman"/>
                <w:sz w:val="24"/>
                <w:szCs w:val="24"/>
              </w:rPr>
              <w:t>(750)</w:t>
            </w:r>
          </w:p>
        </w:tc>
      </w:tr>
      <w:tr w:rsidR="002A1FED" w14:paraId="0924CEF5" w14:textId="77777777" w:rsidTr="00DB7E2E">
        <w:tc>
          <w:tcPr>
            <w:tcW w:w="4066" w:type="dxa"/>
          </w:tcPr>
          <w:p w14:paraId="7960DBF9" w14:textId="77777777" w:rsidR="002A1FED" w:rsidRPr="00163EF2" w:rsidRDefault="002A1FED" w:rsidP="00DB7E2E">
            <w:pPr>
              <w:rPr>
                <w:rFonts w:ascii="Times New Roman" w:hAnsi="Times New Roman" w:cs="Times New Roman"/>
                <w:b/>
                <w:bCs/>
                <w:sz w:val="24"/>
                <w:szCs w:val="24"/>
              </w:rPr>
            </w:pPr>
          </w:p>
          <w:p w14:paraId="13E3D912" w14:textId="77777777" w:rsidR="002A1FED" w:rsidRPr="00163EF2" w:rsidRDefault="002A1FED" w:rsidP="00DB7E2E">
            <w:pPr>
              <w:rPr>
                <w:rFonts w:ascii="Times New Roman" w:hAnsi="Times New Roman" w:cs="Times New Roman"/>
                <w:b/>
                <w:bCs/>
                <w:sz w:val="24"/>
                <w:szCs w:val="24"/>
              </w:rPr>
            </w:pPr>
          </w:p>
        </w:tc>
        <w:tc>
          <w:tcPr>
            <w:tcW w:w="896" w:type="dxa"/>
          </w:tcPr>
          <w:p w14:paraId="270B3386" w14:textId="77777777" w:rsidR="002A1FED" w:rsidRDefault="002A1FED" w:rsidP="00DB7E2E">
            <w:pPr>
              <w:rPr>
                <w:rFonts w:ascii="Times New Roman" w:hAnsi="Times New Roman" w:cs="Times New Roman"/>
                <w:b/>
                <w:bCs/>
                <w:sz w:val="24"/>
                <w:szCs w:val="24"/>
              </w:rPr>
            </w:pPr>
          </w:p>
        </w:tc>
        <w:tc>
          <w:tcPr>
            <w:tcW w:w="1417" w:type="dxa"/>
          </w:tcPr>
          <w:p w14:paraId="73C4670E" w14:textId="77777777" w:rsidR="002A1FED" w:rsidRPr="00B634B4" w:rsidRDefault="002A1FED"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0B279F3" w14:textId="77777777" w:rsidR="002A1FED" w:rsidRPr="00B634B4" w:rsidRDefault="002A1FED"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69FD2E79" w14:textId="77777777" w:rsidR="002A1FED" w:rsidRPr="00B634B4" w:rsidRDefault="002A1FED"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0ECD7F0" w14:textId="77777777" w:rsidR="002A1FED" w:rsidRPr="00B634B4" w:rsidRDefault="002A1FED" w:rsidP="00DB7E2E">
            <w:pPr>
              <w:jc w:val="right"/>
              <w:rPr>
                <w:rFonts w:ascii="Times New Roman" w:hAnsi="Times New Roman" w:cs="Times New Roman"/>
                <w:sz w:val="24"/>
                <w:szCs w:val="24"/>
              </w:rPr>
            </w:pPr>
            <w:r>
              <w:rPr>
                <w:rFonts w:ascii="Times New Roman" w:hAnsi="Times New Roman" w:cs="Times New Roman"/>
                <w:sz w:val="24"/>
                <w:szCs w:val="24"/>
              </w:rPr>
              <w:t>======</w:t>
            </w:r>
          </w:p>
        </w:tc>
      </w:tr>
    </w:tbl>
    <w:p w14:paraId="64244C64" w14:textId="77777777" w:rsidR="002A1FE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5F938BCB" w14:textId="77777777" w:rsidR="002A1FE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3A66C110" w14:textId="77777777" w:rsidR="002A1FE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67C075D8" w14:textId="77777777" w:rsidR="00120057" w:rsidRDefault="00120057"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7822DEF4" w14:textId="77777777" w:rsidR="000B2D0E" w:rsidRDefault="000B2D0E"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5D8B9CD1" w14:textId="373144A2" w:rsidR="002A1FED" w:rsidRPr="00C95A3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71690CCA" w14:textId="3953B584" w:rsidR="000B2D0E" w:rsidRDefault="002A1FED" w:rsidP="000B2D0E">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Annual Report and Financial Statements</w:t>
      </w:r>
      <w:r w:rsidR="000B2D0E">
        <w:rPr>
          <w:rFonts w:ascii="Times New Roman" w:hAnsi="Times New Roman" w:cs="Times New Roman"/>
          <w:b/>
          <w:bCs/>
          <w:color w:val="000000"/>
          <w:sz w:val="28"/>
          <w:szCs w:val="28"/>
        </w:rPr>
        <w:t xml:space="preserve"> -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A124BB">
        <w:rPr>
          <w:rFonts w:ascii="Times New Roman" w:hAnsi="Times New Roman" w:cs="Times New Roman"/>
          <w:b/>
          <w:bCs/>
          <w:color w:val="000000"/>
          <w:sz w:val="28"/>
          <w:szCs w:val="28"/>
        </w:rPr>
        <w:t>4</w:t>
      </w:r>
    </w:p>
    <w:p w14:paraId="28069A44" w14:textId="77777777" w:rsidR="000B2D0E" w:rsidRDefault="000B2D0E" w:rsidP="000B2D0E">
      <w:pPr>
        <w:autoSpaceDE w:val="0"/>
        <w:autoSpaceDN w:val="0"/>
        <w:adjustRightInd w:val="0"/>
        <w:spacing w:after="0" w:line="240" w:lineRule="auto"/>
        <w:ind w:left="-567"/>
        <w:jc w:val="both"/>
        <w:outlineLvl w:val="0"/>
        <w:rPr>
          <w:rFonts w:ascii="Times New Roman" w:eastAsia="Times New Roman" w:hAnsi="Times New Roman" w:cs="Times New Roman"/>
          <w:b/>
          <w:bCs/>
          <w:sz w:val="28"/>
          <w:szCs w:val="28"/>
        </w:rPr>
      </w:pPr>
    </w:p>
    <w:p w14:paraId="6427D853" w14:textId="2C87D0FC" w:rsidR="002A1FED" w:rsidRDefault="002A1FED" w:rsidP="002A1FED">
      <w:pPr>
        <w:ind w:left="-284" w:hanging="283"/>
        <w:rPr>
          <w:rFonts w:ascii="Times New Roman" w:eastAsia="Times New Roman" w:hAnsi="Times New Roman" w:cs="Times New Roman"/>
          <w:b/>
          <w:bCs/>
          <w:sz w:val="28"/>
          <w:szCs w:val="28"/>
        </w:rPr>
      </w:pPr>
      <w:r w:rsidRPr="00C95A3D">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A124BB">
        <w:rPr>
          <w:rFonts w:ascii="Times New Roman" w:eastAsia="Times New Roman" w:hAnsi="Times New Roman" w:cs="Times New Roman"/>
          <w:b/>
          <w:bCs/>
          <w:sz w:val="28"/>
          <w:szCs w:val="28"/>
        </w:rPr>
        <w:t>4</w:t>
      </w:r>
      <w:r w:rsidRPr="00C95A3D">
        <w:rPr>
          <w:rFonts w:ascii="Times New Roman" w:eastAsia="Times New Roman" w:hAnsi="Times New Roman" w:cs="Times New Roman"/>
          <w:b/>
          <w:bCs/>
          <w:sz w:val="28"/>
          <w:szCs w:val="28"/>
        </w:rPr>
        <w:t xml:space="preserve"> (continued)</w:t>
      </w:r>
    </w:p>
    <w:p w14:paraId="6A9FB771" w14:textId="116CDEF0" w:rsidR="002A1FED" w:rsidRPr="002A1FED" w:rsidRDefault="002A1FED" w:rsidP="002A1FED">
      <w:pPr>
        <w:spacing w:after="0"/>
        <w:ind w:left="-284" w:hanging="283"/>
        <w:rPr>
          <w:rFonts w:ascii="Times New Roman" w:eastAsia="Times New Roman" w:hAnsi="Times New Roman" w:cs="Times New Roman"/>
          <w:b/>
          <w:bCs/>
          <w:sz w:val="24"/>
          <w:szCs w:val="24"/>
          <w:u w:val="double"/>
        </w:rPr>
      </w:pPr>
      <w:r>
        <w:rPr>
          <w:rFonts w:ascii="Times New Roman" w:eastAsia="Times New Roman" w:hAnsi="Times New Roman" w:cs="Times New Roman"/>
          <w:b/>
          <w:bCs/>
          <w:sz w:val="28"/>
          <w:szCs w:val="28"/>
        </w:rPr>
        <w:t xml:space="preserve">17. </w:t>
      </w:r>
      <w:r w:rsidRPr="002A1FED">
        <w:rPr>
          <w:rFonts w:ascii="Times New Roman" w:eastAsia="Times New Roman" w:hAnsi="Times New Roman" w:cs="Times New Roman"/>
          <w:b/>
          <w:bCs/>
          <w:sz w:val="24"/>
          <w:szCs w:val="24"/>
        </w:rPr>
        <w:t xml:space="preserve">STATEMENT OF FINANCIAL ACTIVITIES FOR THE </w:t>
      </w:r>
      <w:r w:rsidR="00CA30B7" w:rsidRPr="00BB27DB">
        <w:rPr>
          <w:rFonts w:ascii="Times New Roman" w:eastAsia="Times New Roman" w:hAnsi="Times New Roman" w:cs="Times New Roman"/>
          <w:b/>
          <w:bCs/>
          <w:sz w:val="24"/>
          <w:szCs w:val="24"/>
        </w:rPr>
        <w:t xml:space="preserve">PRIOR </w:t>
      </w:r>
      <w:r w:rsidRPr="00BB27DB">
        <w:rPr>
          <w:rFonts w:ascii="Times New Roman" w:eastAsia="Times New Roman" w:hAnsi="Times New Roman" w:cs="Times New Roman"/>
          <w:b/>
          <w:bCs/>
          <w:sz w:val="24"/>
          <w:szCs w:val="24"/>
        </w:rPr>
        <w:t>YEAR</w:t>
      </w:r>
      <w:r w:rsidR="00CA30B7" w:rsidRPr="00BB27DB">
        <w:rPr>
          <w:rFonts w:ascii="Times New Roman" w:eastAsia="Times New Roman" w:hAnsi="Times New Roman" w:cs="Times New Roman"/>
          <w:b/>
          <w:bCs/>
          <w:sz w:val="24"/>
          <w:szCs w:val="24"/>
        </w:rPr>
        <w:t xml:space="preserve"> -</w:t>
      </w:r>
      <w:r w:rsidRPr="00BB27DB">
        <w:rPr>
          <w:rFonts w:ascii="Times New Roman" w:eastAsia="Times New Roman" w:hAnsi="Times New Roman" w:cs="Times New Roman"/>
          <w:b/>
          <w:bCs/>
          <w:sz w:val="24"/>
          <w:szCs w:val="24"/>
        </w:rPr>
        <w:t xml:space="preserve"> ENDED 31 DECEMBER 202</w:t>
      </w:r>
      <w:r w:rsidR="00A124BB" w:rsidRPr="00BB27DB">
        <w:rPr>
          <w:rFonts w:ascii="Times New Roman" w:eastAsia="Times New Roman" w:hAnsi="Times New Roman" w:cs="Times New Roman"/>
          <w:b/>
          <w:bCs/>
          <w:sz w:val="24"/>
          <w:szCs w:val="24"/>
        </w:rPr>
        <w:t>3</w:t>
      </w:r>
    </w:p>
    <w:tbl>
      <w:tblPr>
        <w:tblW w:w="11281" w:type="dxa"/>
        <w:tblInd w:w="-601" w:type="dxa"/>
        <w:tblLayout w:type="fixed"/>
        <w:tblLook w:val="04A0" w:firstRow="1" w:lastRow="0" w:firstColumn="1" w:lastColumn="0" w:noHBand="0" w:noVBand="1"/>
      </w:tblPr>
      <w:tblGrid>
        <w:gridCol w:w="4287"/>
        <w:gridCol w:w="850"/>
        <w:gridCol w:w="1560"/>
        <w:gridCol w:w="1400"/>
        <w:gridCol w:w="240"/>
        <w:gridCol w:w="1509"/>
        <w:gridCol w:w="1435"/>
      </w:tblGrid>
      <w:tr w:rsidR="00892705" w:rsidRPr="00971788" w14:paraId="7EFB205E" w14:textId="77777777" w:rsidTr="00DB7E2E">
        <w:trPr>
          <w:trHeight w:val="255"/>
        </w:trPr>
        <w:tc>
          <w:tcPr>
            <w:tcW w:w="4287" w:type="dxa"/>
            <w:tcBorders>
              <w:top w:val="nil"/>
              <w:left w:val="nil"/>
              <w:bottom w:val="nil"/>
              <w:right w:val="nil"/>
            </w:tcBorders>
            <w:shd w:val="clear" w:color="auto" w:fill="auto"/>
            <w:noWrap/>
            <w:vAlign w:val="bottom"/>
            <w:hideMark/>
          </w:tcPr>
          <w:p w14:paraId="0C4D60F7" w14:textId="77777777" w:rsidR="00892705" w:rsidRPr="003B549C" w:rsidRDefault="00892705" w:rsidP="00892705">
            <w:pPr>
              <w:spacing w:after="0" w:line="240" w:lineRule="auto"/>
              <w:rPr>
                <w:rFonts w:ascii="Arial" w:eastAsia="Times New Roman" w:hAnsi="Arial" w:cs="Arial"/>
                <w:b/>
                <w:bCs/>
                <w:color w:val="000000"/>
                <w:sz w:val="20"/>
                <w:szCs w:val="20"/>
              </w:rPr>
            </w:pPr>
          </w:p>
        </w:tc>
        <w:tc>
          <w:tcPr>
            <w:tcW w:w="850" w:type="dxa"/>
            <w:tcBorders>
              <w:top w:val="nil"/>
              <w:left w:val="nil"/>
              <w:bottom w:val="nil"/>
              <w:right w:val="nil"/>
            </w:tcBorders>
            <w:shd w:val="clear" w:color="auto" w:fill="auto"/>
            <w:noWrap/>
            <w:vAlign w:val="bottom"/>
            <w:hideMark/>
          </w:tcPr>
          <w:p w14:paraId="0F8DA153" w14:textId="77777777" w:rsidR="00892705" w:rsidRPr="003B549C" w:rsidRDefault="00892705" w:rsidP="00892705">
            <w:pPr>
              <w:spacing w:after="0" w:line="240" w:lineRule="auto"/>
              <w:rPr>
                <w:rFonts w:ascii="Arial" w:eastAsia="Times New Roman" w:hAnsi="Arial" w:cs="Arial"/>
                <w:sz w:val="20"/>
                <w:szCs w:val="20"/>
              </w:rPr>
            </w:pPr>
          </w:p>
        </w:tc>
        <w:tc>
          <w:tcPr>
            <w:tcW w:w="1560" w:type="dxa"/>
            <w:tcBorders>
              <w:top w:val="nil"/>
              <w:left w:val="nil"/>
              <w:bottom w:val="nil"/>
              <w:right w:val="nil"/>
            </w:tcBorders>
            <w:shd w:val="clear" w:color="auto" w:fill="auto"/>
            <w:noWrap/>
            <w:vAlign w:val="bottom"/>
            <w:hideMark/>
          </w:tcPr>
          <w:p w14:paraId="61A71AFC" w14:textId="77777777" w:rsidR="00892705" w:rsidRDefault="00892705" w:rsidP="00892705">
            <w:pPr>
              <w:spacing w:after="0" w:line="240" w:lineRule="auto"/>
              <w:jc w:val="center"/>
              <w:rPr>
                <w:rFonts w:ascii="Times New Roman" w:eastAsia="Times New Roman" w:hAnsi="Times New Roman" w:cs="Times New Roman"/>
                <w:b/>
                <w:sz w:val="24"/>
                <w:szCs w:val="24"/>
              </w:rPr>
            </w:pPr>
          </w:p>
          <w:p w14:paraId="154F3DBB" w14:textId="32314CF3"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A124BB">
              <w:rPr>
                <w:rFonts w:ascii="Times New Roman" w:eastAsia="Times New Roman" w:hAnsi="Times New Roman" w:cs="Times New Roman"/>
                <w:b/>
                <w:sz w:val="24"/>
                <w:szCs w:val="24"/>
              </w:rPr>
              <w:t>3</w:t>
            </w:r>
          </w:p>
        </w:tc>
        <w:tc>
          <w:tcPr>
            <w:tcW w:w="1400" w:type="dxa"/>
            <w:tcBorders>
              <w:top w:val="nil"/>
              <w:left w:val="nil"/>
              <w:bottom w:val="nil"/>
              <w:right w:val="nil"/>
            </w:tcBorders>
            <w:shd w:val="clear" w:color="auto" w:fill="auto"/>
            <w:noWrap/>
            <w:vAlign w:val="bottom"/>
            <w:hideMark/>
          </w:tcPr>
          <w:p w14:paraId="1BFFE303" w14:textId="4A59192E"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A124BB">
              <w:rPr>
                <w:rFonts w:ascii="Times New Roman" w:eastAsia="Times New Roman" w:hAnsi="Times New Roman" w:cs="Times New Roman"/>
                <w:b/>
                <w:sz w:val="24"/>
                <w:szCs w:val="24"/>
              </w:rPr>
              <w:t>3</w:t>
            </w:r>
          </w:p>
        </w:tc>
        <w:tc>
          <w:tcPr>
            <w:tcW w:w="240" w:type="dxa"/>
            <w:tcBorders>
              <w:top w:val="nil"/>
              <w:left w:val="nil"/>
              <w:bottom w:val="nil"/>
              <w:right w:val="nil"/>
            </w:tcBorders>
            <w:shd w:val="clear" w:color="auto" w:fill="auto"/>
            <w:noWrap/>
            <w:vAlign w:val="bottom"/>
            <w:hideMark/>
          </w:tcPr>
          <w:p w14:paraId="42B4A6C8" w14:textId="77777777"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p>
        </w:tc>
        <w:tc>
          <w:tcPr>
            <w:tcW w:w="1509" w:type="dxa"/>
            <w:tcBorders>
              <w:top w:val="nil"/>
              <w:left w:val="nil"/>
              <w:bottom w:val="nil"/>
              <w:right w:val="nil"/>
            </w:tcBorders>
            <w:shd w:val="clear" w:color="auto" w:fill="D9D9D9" w:themeFill="background1" w:themeFillShade="D9"/>
            <w:noWrap/>
            <w:vAlign w:val="bottom"/>
            <w:hideMark/>
          </w:tcPr>
          <w:p w14:paraId="276F2571" w14:textId="2C4DAC85"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A124BB">
              <w:rPr>
                <w:rFonts w:ascii="Times New Roman" w:eastAsia="Times New Roman" w:hAnsi="Times New Roman" w:cs="Times New Roman"/>
                <w:b/>
                <w:sz w:val="24"/>
                <w:szCs w:val="24"/>
              </w:rPr>
              <w:t>3</w:t>
            </w:r>
          </w:p>
        </w:tc>
        <w:tc>
          <w:tcPr>
            <w:tcW w:w="1435" w:type="dxa"/>
            <w:tcBorders>
              <w:top w:val="nil"/>
              <w:left w:val="nil"/>
              <w:bottom w:val="nil"/>
              <w:right w:val="nil"/>
            </w:tcBorders>
            <w:shd w:val="clear" w:color="auto" w:fill="D9D9D9" w:themeFill="background1" w:themeFillShade="D9"/>
            <w:noWrap/>
            <w:vAlign w:val="bottom"/>
            <w:hideMark/>
          </w:tcPr>
          <w:p w14:paraId="6DFC3145" w14:textId="4A01708B"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A124BB">
              <w:rPr>
                <w:rFonts w:ascii="Times New Roman" w:eastAsia="Times New Roman" w:hAnsi="Times New Roman" w:cs="Times New Roman"/>
                <w:b/>
                <w:sz w:val="24"/>
                <w:szCs w:val="24"/>
              </w:rPr>
              <w:t>2</w:t>
            </w:r>
          </w:p>
        </w:tc>
      </w:tr>
      <w:tr w:rsidR="00892705" w:rsidRPr="00971788" w14:paraId="745CA935" w14:textId="77777777" w:rsidTr="00DB7E2E">
        <w:trPr>
          <w:trHeight w:val="255"/>
        </w:trPr>
        <w:tc>
          <w:tcPr>
            <w:tcW w:w="4287" w:type="dxa"/>
            <w:tcBorders>
              <w:top w:val="nil"/>
              <w:left w:val="nil"/>
              <w:bottom w:val="nil"/>
              <w:right w:val="nil"/>
            </w:tcBorders>
            <w:shd w:val="clear" w:color="auto" w:fill="auto"/>
            <w:hideMark/>
          </w:tcPr>
          <w:p w14:paraId="0315C38B" w14:textId="77777777" w:rsidR="00892705" w:rsidRPr="00026137" w:rsidRDefault="00892705" w:rsidP="00892705">
            <w:pPr>
              <w:spacing w:after="0" w:line="240" w:lineRule="auto"/>
              <w:rPr>
                <w:rFonts w:ascii="Times New Roman" w:eastAsia="Times New Roman" w:hAnsi="Times New Roman" w:cs="Times New Roman"/>
                <w:b/>
                <w:bCs/>
                <w:color w:val="000000"/>
                <w:sz w:val="24"/>
                <w:szCs w:val="24"/>
              </w:rPr>
            </w:pPr>
          </w:p>
        </w:tc>
        <w:tc>
          <w:tcPr>
            <w:tcW w:w="850" w:type="dxa"/>
            <w:tcBorders>
              <w:top w:val="nil"/>
              <w:left w:val="nil"/>
              <w:bottom w:val="nil"/>
              <w:right w:val="nil"/>
            </w:tcBorders>
            <w:shd w:val="clear" w:color="auto" w:fill="auto"/>
            <w:hideMark/>
          </w:tcPr>
          <w:p w14:paraId="74FB55AE" w14:textId="77777777" w:rsidR="00892705" w:rsidRPr="00CD4CD7" w:rsidRDefault="00892705" w:rsidP="00892705">
            <w:pPr>
              <w:spacing w:after="0" w:line="240" w:lineRule="auto"/>
              <w:jc w:val="right"/>
              <w:rPr>
                <w:rFonts w:ascii="Arial" w:eastAsia="Times New Roman" w:hAnsi="Arial" w:cs="Arial"/>
                <w:b/>
                <w:bCs/>
                <w:color w:val="000000"/>
                <w:sz w:val="18"/>
                <w:szCs w:val="18"/>
              </w:rPr>
            </w:pPr>
          </w:p>
        </w:tc>
        <w:tc>
          <w:tcPr>
            <w:tcW w:w="1560" w:type="dxa"/>
            <w:tcBorders>
              <w:top w:val="nil"/>
              <w:left w:val="nil"/>
              <w:bottom w:val="nil"/>
              <w:right w:val="nil"/>
            </w:tcBorders>
            <w:shd w:val="clear" w:color="auto" w:fill="auto"/>
            <w:vAlign w:val="center"/>
            <w:hideMark/>
          </w:tcPr>
          <w:p w14:paraId="6912D82A" w14:textId="2B020657" w:rsidR="00892705" w:rsidRPr="002A1FED" w:rsidRDefault="00892705" w:rsidP="00892705">
            <w:pPr>
              <w:spacing w:after="0" w:line="240" w:lineRule="auto"/>
              <w:jc w:val="center"/>
              <w:rPr>
                <w:rFonts w:ascii="Times New Roman" w:eastAsia="Times New Roman" w:hAnsi="Times New Roman" w:cs="Times New Roman"/>
                <w:b/>
                <w:color w:val="FF0000"/>
                <w:sz w:val="20"/>
                <w:szCs w:val="20"/>
              </w:rPr>
            </w:pPr>
            <w:r w:rsidRPr="003D30E8">
              <w:rPr>
                <w:rFonts w:ascii="Times New Roman" w:eastAsia="Times New Roman" w:hAnsi="Times New Roman" w:cs="Times New Roman"/>
                <w:b/>
                <w:color w:val="000000"/>
                <w:sz w:val="20"/>
                <w:szCs w:val="20"/>
              </w:rPr>
              <w:t>Unrestricted</w:t>
            </w:r>
            <w:r>
              <w:rPr>
                <w:rFonts w:ascii="Times New Roman" w:eastAsia="Times New Roman" w:hAnsi="Times New Roman" w:cs="Times New Roman"/>
                <w:b/>
                <w:color w:val="000000"/>
                <w:sz w:val="20"/>
                <w:szCs w:val="20"/>
              </w:rPr>
              <w:t xml:space="preserve"> and Designated</w:t>
            </w:r>
          </w:p>
        </w:tc>
        <w:tc>
          <w:tcPr>
            <w:tcW w:w="1400" w:type="dxa"/>
            <w:tcBorders>
              <w:top w:val="nil"/>
              <w:left w:val="nil"/>
              <w:bottom w:val="nil"/>
              <w:right w:val="nil"/>
            </w:tcBorders>
            <w:shd w:val="clear" w:color="auto" w:fill="auto"/>
            <w:vAlign w:val="center"/>
            <w:hideMark/>
          </w:tcPr>
          <w:p w14:paraId="12FBC004" w14:textId="032BAE6A"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color w:val="000000"/>
                <w:sz w:val="24"/>
                <w:szCs w:val="24"/>
              </w:rPr>
              <w:t>Restricted</w:t>
            </w:r>
          </w:p>
        </w:tc>
        <w:tc>
          <w:tcPr>
            <w:tcW w:w="240" w:type="dxa"/>
            <w:tcBorders>
              <w:top w:val="nil"/>
              <w:left w:val="nil"/>
              <w:bottom w:val="nil"/>
              <w:right w:val="nil"/>
            </w:tcBorders>
            <w:shd w:val="clear" w:color="auto" w:fill="auto"/>
            <w:vAlign w:val="center"/>
            <w:hideMark/>
          </w:tcPr>
          <w:p w14:paraId="5F021D7D" w14:textId="77777777"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p>
        </w:tc>
        <w:tc>
          <w:tcPr>
            <w:tcW w:w="1509" w:type="dxa"/>
            <w:tcBorders>
              <w:top w:val="nil"/>
              <w:left w:val="nil"/>
              <w:bottom w:val="nil"/>
              <w:right w:val="nil"/>
            </w:tcBorders>
            <w:shd w:val="clear" w:color="auto" w:fill="D9D9D9" w:themeFill="background1" w:themeFillShade="D9"/>
            <w:vAlign w:val="center"/>
            <w:hideMark/>
          </w:tcPr>
          <w:p w14:paraId="6F321B8D" w14:textId="43F55762"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TOTAL</w:t>
            </w:r>
          </w:p>
        </w:tc>
        <w:tc>
          <w:tcPr>
            <w:tcW w:w="1435" w:type="dxa"/>
            <w:tcBorders>
              <w:top w:val="nil"/>
              <w:left w:val="nil"/>
              <w:bottom w:val="nil"/>
              <w:right w:val="nil"/>
            </w:tcBorders>
            <w:shd w:val="clear" w:color="auto" w:fill="D9D9D9" w:themeFill="background1" w:themeFillShade="D9"/>
            <w:vAlign w:val="center"/>
            <w:hideMark/>
          </w:tcPr>
          <w:p w14:paraId="7057D393" w14:textId="6E346D09"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TOTAL</w:t>
            </w:r>
          </w:p>
        </w:tc>
      </w:tr>
      <w:tr w:rsidR="00892705" w:rsidRPr="00971788" w14:paraId="348E278A" w14:textId="77777777" w:rsidTr="00DB7E2E">
        <w:trPr>
          <w:trHeight w:val="431"/>
        </w:trPr>
        <w:tc>
          <w:tcPr>
            <w:tcW w:w="4287" w:type="dxa"/>
            <w:tcBorders>
              <w:top w:val="nil"/>
              <w:left w:val="nil"/>
              <w:bottom w:val="nil"/>
              <w:right w:val="nil"/>
            </w:tcBorders>
            <w:shd w:val="clear" w:color="auto" w:fill="auto"/>
            <w:hideMark/>
          </w:tcPr>
          <w:p w14:paraId="21D44B5E" w14:textId="77777777" w:rsidR="00892705" w:rsidRPr="00026137" w:rsidRDefault="00892705" w:rsidP="00892705">
            <w:pPr>
              <w:spacing w:after="0" w:line="240" w:lineRule="auto"/>
              <w:rPr>
                <w:rFonts w:ascii="Times New Roman" w:eastAsia="Times New Roman" w:hAnsi="Times New Roman" w:cs="Times New Roman"/>
                <w:b/>
                <w:bCs/>
                <w:color w:val="000000"/>
                <w:sz w:val="24"/>
                <w:szCs w:val="24"/>
              </w:rPr>
            </w:pPr>
          </w:p>
        </w:tc>
        <w:tc>
          <w:tcPr>
            <w:tcW w:w="850" w:type="dxa"/>
            <w:tcBorders>
              <w:top w:val="nil"/>
              <w:left w:val="nil"/>
              <w:bottom w:val="nil"/>
              <w:right w:val="nil"/>
            </w:tcBorders>
            <w:shd w:val="clear" w:color="auto" w:fill="auto"/>
            <w:hideMark/>
          </w:tcPr>
          <w:p w14:paraId="685C2B64" w14:textId="77777777" w:rsidR="00892705" w:rsidRPr="00CD4CD7" w:rsidRDefault="00892705" w:rsidP="00892705">
            <w:pPr>
              <w:spacing w:after="0" w:line="240" w:lineRule="auto"/>
              <w:jc w:val="right"/>
              <w:rPr>
                <w:rFonts w:ascii="Arial" w:eastAsia="Times New Roman" w:hAnsi="Arial" w:cs="Arial"/>
                <w:color w:val="000000"/>
                <w:sz w:val="18"/>
                <w:szCs w:val="18"/>
              </w:rPr>
            </w:pPr>
          </w:p>
        </w:tc>
        <w:tc>
          <w:tcPr>
            <w:tcW w:w="1560" w:type="dxa"/>
            <w:tcBorders>
              <w:top w:val="nil"/>
              <w:left w:val="nil"/>
              <w:bottom w:val="nil"/>
              <w:right w:val="nil"/>
            </w:tcBorders>
            <w:shd w:val="clear" w:color="auto" w:fill="auto"/>
            <w:vAlign w:val="center"/>
            <w:hideMark/>
          </w:tcPr>
          <w:p w14:paraId="32F977CA" w14:textId="1A7C53C4"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color w:val="000000"/>
                <w:sz w:val="24"/>
                <w:szCs w:val="24"/>
              </w:rPr>
              <w:t>Funds</w:t>
            </w:r>
          </w:p>
        </w:tc>
        <w:tc>
          <w:tcPr>
            <w:tcW w:w="1400" w:type="dxa"/>
            <w:tcBorders>
              <w:top w:val="nil"/>
              <w:left w:val="nil"/>
              <w:bottom w:val="nil"/>
              <w:right w:val="nil"/>
            </w:tcBorders>
            <w:shd w:val="clear" w:color="auto" w:fill="auto"/>
            <w:vAlign w:val="center"/>
            <w:hideMark/>
          </w:tcPr>
          <w:p w14:paraId="27755FC5" w14:textId="3A6CD4F8"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color w:val="000000"/>
                <w:sz w:val="24"/>
                <w:szCs w:val="24"/>
              </w:rPr>
              <w:t>Funds</w:t>
            </w:r>
          </w:p>
        </w:tc>
        <w:tc>
          <w:tcPr>
            <w:tcW w:w="240" w:type="dxa"/>
            <w:tcBorders>
              <w:top w:val="nil"/>
              <w:left w:val="nil"/>
              <w:bottom w:val="nil"/>
              <w:right w:val="nil"/>
            </w:tcBorders>
            <w:shd w:val="clear" w:color="auto" w:fill="auto"/>
            <w:vAlign w:val="center"/>
            <w:hideMark/>
          </w:tcPr>
          <w:p w14:paraId="5CE7C4CF" w14:textId="77777777"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p>
        </w:tc>
        <w:tc>
          <w:tcPr>
            <w:tcW w:w="1509" w:type="dxa"/>
            <w:tcBorders>
              <w:top w:val="nil"/>
              <w:left w:val="nil"/>
              <w:bottom w:val="nil"/>
              <w:right w:val="nil"/>
            </w:tcBorders>
            <w:shd w:val="clear" w:color="auto" w:fill="D9D9D9" w:themeFill="background1" w:themeFillShade="D9"/>
            <w:vAlign w:val="center"/>
            <w:hideMark/>
          </w:tcPr>
          <w:p w14:paraId="42761489" w14:textId="4C3A33B4"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color w:val="000000"/>
                <w:sz w:val="24"/>
                <w:szCs w:val="24"/>
              </w:rPr>
              <w:t>Funds</w:t>
            </w:r>
          </w:p>
        </w:tc>
        <w:tc>
          <w:tcPr>
            <w:tcW w:w="1435" w:type="dxa"/>
            <w:tcBorders>
              <w:top w:val="nil"/>
              <w:left w:val="nil"/>
              <w:bottom w:val="nil"/>
              <w:right w:val="nil"/>
            </w:tcBorders>
            <w:shd w:val="clear" w:color="auto" w:fill="D9D9D9" w:themeFill="background1" w:themeFillShade="D9"/>
            <w:vAlign w:val="center"/>
            <w:hideMark/>
          </w:tcPr>
          <w:p w14:paraId="46FEB5B8" w14:textId="4112D147" w:rsidR="00892705" w:rsidRPr="002A1FED" w:rsidRDefault="00892705" w:rsidP="00892705">
            <w:pPr>
              <w:spacing w:after="0" w:line="240" w:lineRule="auto"/>
              <w:jc w:val="center"/>
              <w:rPr>
                <w:rFonts w:ascii="Times New Roman" w:eastAsia="Times New Roman" w:hAnsi="Times New Roman" w:cs="Times New Roman"/>
                <w:b/>
                <w:color w:val="FF0000"/>
                <w:sz w:val="24"/>
                <w:szCs w:val="24"/>
              </w:rPr>
            </w:pPr>
            <w:r w:rsidRPr="00971788">
              <w:rPr>
                <w:rFonts w:ascii="Times New Roman" w:eastAsia="Times New Roman" w:hAnsi="Times New Roman" w:cs="Times New Roman"/>
                <w:b/>
                <w:color w:val="000000"/>
                <w:sz w:val="24"/>
                <w:szCs w:val="24"/>
              </w:rPr>
              <w:t>Funds</w:t>
            </w:r>
          </w:p>
        </w:tc>
      </w:tr>
      <w:tr w:rsidR="00892705" w:rsidRPr="00026137" w14:paraId="37168C10" w14:textId="77777777" w:rsidTr="00DB7E2E">
        <w:trPr>
          <w:trHeight w:val="255"/>
        </w:trPr>
        <w:tc>
          <w:tcPr>
            <w:tcW w:w="4287" w:type="dxa"/>
            <w:tcBorders>
              <w:top w:val="nil"/>
              <w:left w:val="nil"/>
              <w:bottom w:val="nil"/>
              <w:right w:val="nil"/>
            </w:tcBorders>
            <w:shd w:val="clear" w:color="auto" w:fill="auto"/>
            <w:hideMark/>
          </w:tcPr>
          <w:p w14:paraId="4C8FAEDA" w14:textId="5951A5E7" w:rsidR="00892705" w:rsidRPr="00CD4CD7" w:rsidRDefault="00892705" w:rsidP="00892705">
            <w:pPr>
              <w:spacing w:after="0" w:line="240" w:lineRule="auto"/>
              <w:rPr>
                <w:rFonts w:ascii="Arial" w:eastAsia="Times New Roman" w:hAnsi="Arial" w:cs="Arial"/>
                <w:b/>
                <w:bCs/>
                <w:color w:val="000000"/>
                <w:sz w:val="18"/>
                <w:szCs w:val="18"/>
              </w:rPr>
            </w:pPr>
            <w:r>
              <w:rPr>
                <w:rFonts w:ascii="Times New Roman" w:eastAsia="Times New Roman" w:hAnsi="Times New Roman" w:cs="Times New Roman"/>
                <w:b/>
                <w:bCs/>
                <w:color w:val="000000"/>
                <w:sz w:val="24"/>
                <w:szCs w:val="24"/>
              </w:rPr>
              <w:t>INCOME FROM:</w:t>
            </w:r>
          </w:p>
        </w:tc>
        <w:tc>
          <w:tcPr>
            <w:tcW w:w="850" w:type="dxa"/>
            <w:tcBorders>
              <w:top w:val="nil"/>
              <w:left w:val="nil"/>
              <w:bottom w:val="nil"/>
              <w:right w:val="nil"/>
            </w:tcBorders>
            <w:shd w:val="clear" w:color="auto" w:fill="auto"/>
            <w:hideMark/>
          </w:tcPr>
          <w:p w14:paraId="3F33B33E" w14:textId="0C874EED" w:rsidR="00892705" w:rsidRPr="008030AA" w:rsidRDefault="00892705" w:rsidP="00892705">
            <w:pPr>
              <w:spacing w:after="0" w:line="240" w:lineRule="auto"/>
              <w:rPr>
                <w:rFonts w:ascii="Times New Roman" w:eastAsia="Times New Roman" w:hAnsi="Times New Roman" w:cs="Times New Roman"/>
                <w:b/>
                <w:color w:val="000000"/>
                <w:sz w:val="24"/>
                <w:szCs w:val="24"/>
              </w:rPr>
            </w:pPr>
            <w:r w:rsidRPr="008030AA">
              <w:rPr>
                <w:rFonts w:ascii="Times New Roman" w:eastAsia="Times New Roman" w:hAnsi="Times New Roman" w:cs="Times New Roman"/>
                <w:b/>
                <w:color w:val="000000"/>
                <w:sz w:val="24"/>
                <w:szCs w:val="24"/>
              </w:rPr>
              <w:t>Note</w:t>
            </w:r>
          </w:p>
        </w:tc>
        <w:tc>
          <w:tcPr>
            <w:tcW w:w="1560" w:type="dxa"/>
            <w:tcBorders>
              <w:top w:val="nil"/>
              <w:left w:val="nil"/>
              <w:bottom w:val="nil"/>
              <w:right w:val="nil"/>
            </w:tcBorders>
            <w:shd w:val="clear" w:color="auto" w:fill="auto"/>
            <w:hideMark/>
          </w:tcPr>
          <w:p w14:paraId="3D702764" w14:textId="0EF9A538" w:rsidR="00892705" w:rsidRPr="002A1FED" w:rsidRDefault="00892705" w:rsidP="00892705">
            <w:pPr>
              <w:spacing w:after="0" w:line="240" w:lineRule="auto"/>
              <w:jc w:val="center"/>
              <w:rPr>
                <w:rFonts w:ascii="Times New Roman" w:eastAsia="Times New Roman" w:hAnsi="Times New Roman" w:cs="Times New Roman"/>
                <w:color w:val="FF0000"/>
                <w:sz w:val="24"/>
                <w:szCs w:val="24"/>
              </w:rPr>
            </w:pPr>
            <w:r w:rsidRPr="00026137">
              <w:rPr>
                <w:rFonts w:ascii="Times New Roman" w:eastAsia="Times New Roman" w:hAnsi="Times New Roman" w:cs="Times New Roman"/>
                <w:color w:val="000000"/>
                <w:sz w:val="24"/>
                <w:szCs w:val="24"/>
              </w:rPr>
              <w:t>£</w:t>
            </w:r>
          </w:p>
        </w:tc>
        <w:tc>
          <w:tcPr>
            <w:tcW w:w="1400" w:type="dxa"/>
            <w:tcBorders>
              <w:top w:val="nil"/>
              <w:left w:val="nil"/>
              <w:bottom w:val="nil"/>
              <w:right w:val="nil"/>
            </w:tcBorders>
            <w:shd w:val="clear" w:color="auto" w:fill="auto"/>
            <w:hideMark/>
          </w:tcPr>
          <w:p w14:paraId="12A40750" w14:textId="3E6C7976" w:rsidR="00892705" w:rsidRPr="002A1FED" w:rsidRDefault="00892705" w:rsidP="00892705">
            <w:pPr>
              <w:spacing w:after="0" w:line="240" w:lineRule="auto"/>
              <w:jc w:val="center"/>
              <w:rPr>
                <w:rFonts w:ascii="Times New Roman" w:eastAsia="Times New Roman" w:hAnsi="Times New Roman" w:cs="Times New Roman"/>
                <w:color w:val="FF0000"/>
                <w:sz w:val="24"/>
                <w:szCs w:val="24"/>
              </w:rPr>
            </w:pPr>
            <w:r w:rsidRPr="00026137">
              <w:rPr>
                <w:rFonts w:ascii="Times New Roman" w:eastAsia="Times New Roman" w:hAnsi="Times New Roman" w:cs="Times New Roman"/>
                <w:color w:val="000000"/>
                <w:sz w:val="24"/>
                <w:szCs w:val="24"/>
              </w:rPr>
              <w:t>£</w:t>
            </w:r>
          </w:p>
        </w:tc>
        <w:tc>
          <w:tcPr>
            <w:tcW w:w="240" w:type="dxa"/>
            <w:tcBorders>
              <w:top w:val="nil"/>
              <w:left w:val="nil"/>
              <w:bottom w:val="nil"/>
              <w:right w:val="nil"/>
            </w:tcBorders>
            <w:shd w:val="clear" w:color="auto" w:fill="auto"/>
            <w:hideMark/>
          </w:tcPr>
          <w:p w14:paraId="39B955B0" w14:textId="77777777" w:rsidR="00892705" w:rsidRPr="002A1FED" w:rsidRDefault="00892705" w:rsidP="00892705">
            <w:pPr>
              <w:spacing w:after="0" w:line="240" w:lineRule="auto"/>
              <w:jc w:val="center"/>
              <w:rPr>
                <w:rFonts w:ascii="Times New Roman" w:eastAsia="Times New Roman" w:hAnsi="Times New Roman" w:cs="Times New Roman"/>
                <w:color w:val="FF0000"/>
                <w:sz w:val="24"/>
                <w:szCs w:val="24"/>
              </w:rPr>
            </w:pPr>
          </w:p>
        </w:tc>
        <w:tc>
          <w:tcPr>
            <w:tcW w:w="1509" w:type="dxa"/>
            <w:tcBorders>
              <w:top w:val="nil"/>
              <w:left w:val="nil"/>
              <w:bottom w:val="nil"/>
              <w:right w:val="nil"/>
            </w:tcBorders>
            <w:shd w:val="clear" w:color="auto" w:fill="D9D9D9" w:themeFill="background1" w:themeFillShade="D9"/>
            <w:hideMark/>
          </w:tcPr>
          <w:p w14:paraId="161921AC" w14:textId="5E314BF1" w:rsidR="00892705" w:rsidRPr="002A1FED" w:rsidRDefault="00892705" w:rsidP="00892705">
            <w:pPr>
              <w:spacing w:after="0" w:line="240" w:lineRule="auto"/>
              <w:jc w:val="center"/>
              <w:rPr>
                <w:rFonts w:ascii="Times New Roman" w:eastAsia="Times New Roman" w:hAnsi="Times New Roman" w:cs="Times New Roman"/>
                <w:color w:val="FF0000"/>
                <w:sz w:val="24"/>
                <w:szCs w:val="24"/>
              </w:rPr>
            </w:pPr>
            <w:r w:rsidRPr="00026137">
              <w:rPr>
                <w:rFonts w:ascii="Times New Roman" w:eastAsia="Times New Roman" w:hAnsi="Times New Roman" w:cs="Times New Roman"/>
                <w:color w:val="000000"/>
                <w:sz w:val="24"/>
                <w:szCs w:val="24"/>
              </w:rPr>
              <w:t>£</w:t>
            </w:r>
          </w:p>
        </w:tc>
        <w:tc>
          <w:tcPr>
            <w:tcW w:w="1435" w:type="dxa"/>
            <w:tcBorders>
              <w:top w:val="nil"/>
              <w:left w:val="nil"/>
              <w:bottom w:val="nil"/>
              <w:right w:val="nil"/>
            </w:tcBorders>
            <w:shd w:val="clear" w:color="auto" w:fill="D9D9D9" w:themeFill="background1" w:themeFillShade="D9"/>
            <w:hideMark/>
          </w:tcPr>
          <w:p w14:paraId="5D2D8A11" w14:textId="0E632ED9" w:rsidR="00892705" w:rsidRPr="002A1FED" w:rsidRDefault="00892705" w:rsidP="00892705">
            <w:pPr>
              <w:spacing w:after="0" w:line="240" w:lineRule="auto"/>
              <w:jc w:val="center"/>
              <w:rPr>
                <w:rFonts w:ascii="Times New Roman" w:eastAsia="Times New Roman" w:hAnsi="Times New Roman" w:cs="Times New Roman"/>
                <w:color w:val="FF0000"/>
                <w:sz w:val="24"/>
                <w:szCs w:val="24"/>
              </w:rPr>
            </w:pPr>
            <w:r w:rsidRPr="00026137">
              <w:rPr>
                <w:rFonts w:ascii="Times New Roman" w:eastAsia="Times New Roman" w:hAnsi="Times New Roman" w:cs="Times New Roman"/>
                <w:color w:val="000000"/>
                <w:sz w:val="24"/>
                <w:szCs w:val="24"/>
              </w:rPr>
              <w:t>£</w:t>
            </w:r>
          </w:p>
        </w:tc>
      </w:tr>
      <w:tr w:rsidR="00A124BB" w:rsidRPr="00B72021" w14:paraId="0BFE87FC" w14:textId="77777777" w:rsidTr="00A124BB">
        <w:trPr>
          <w:trHeight w:val="255"/>
        </w:trPr>
        <w:tc>
          <w:tcPr>
            <w:tcW w:w="4287" w:type="dxa"/>
            <w:tcBorders>
              <w:top w:val="nil"/>
              <w:left w:val="nil"/>
              <w:bottom w:val="nil"/>
              <w:right w:val="nil"/>
            </w:tcBorders>
            <w:shd w:val="clear" w:color="auto" w:fill="auto"/>
            <w:hideMark/>
          </w:tcPr>
          <w:p w14:paraId="77080C23" w14:textId="09B08719" w:rsidR="00A124BB" w:rsidRPr="00480258" w:rsidRDefault="00A124BB" w:rsidP="00A124BB">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Members’ subscriptions – Inc. gift aid</w:t>
            </w:r>
          </w:p>
        </w:tc>
        <w:tc>
          <w:tcPr>
            <w:tcW w:w="850" w:type="dxa"/>
            <w:tcBorders>
              <w:top w:val="nil"/>
              <w:left w:val="nil"/>
              <w:bottom w:val="nil"/>
              <w:right w:val="nil"/>
            </w:tcBorders>
            <w:shd w:val="clear" w:color="auto" w:fill="auto"/>
            <w:hideMark/>
          </w:tcPr>
          <w:p w14:paraId="0AC6A21D" w14:textId="074CFFA5" w:rsidR="00A124BB" w:rsidRPr="00F02D6D" w:rsidRDefault="00A124BB" w:rsidP="00A124BB">
            <w:pPr>
              <w:spacing w:after="0" w:line="240" w:lineRule="auto"/>
              <w:jc w:val="center"/>
              <w:rPr>
                <w:rFonts w:ascii="Times New Roman" w:eastAsia="Times New Roman" w:hAnsi="Times New Roman" w:cs="Times New Roman"/>
                <w:sz w:val="20"/>
                <w:szCs w:val="20"/>
              </w:rPr>
            </w:pPr>
            <w:r w:rsidRPr="00F02D6D">
              <w:rPr>
                <w:rFonts w:ascii="Times New Roman" w:eastAsia="Times New Roman" w:hAnsi="Times New Roman" w:cs="Times New Roman"/>
                <w:sz w:val="20"/>
                <w:szCs w:val="20"/>
              </w:rPr>
              <w:t>1</w:t>
            </w:r>
          </w:p>
        </w:tc>
        <w:tc>
          <w:tcPr>
            <w:tcW w:w="1560" w:type="dxa"/>
            <w:tcBorders>
              <w:top w:val="nil"/>
              <w:left w:val="nil"/>
              <w:bottom w:val="nil"/>
              <w:right w:val="nil"/>
            </w:tcBorders>
            <w:shd w:val="clear" w:color="auto" w:fill="auto"/>
          </w:tcPr>
          <w:p w14:paraId="0145EEB5" w14:textId="14979269" w:rsidR="00A124BB" w:rsidRPr="00F45C4E" w:rsidRDefault="00F45C4E" w:rsidP="00A124BB">
            <w:pPr>
              <w:spacing w:after="0" w:line="240" w:lineRule="auto"/>
              <w:jc w:val="right"/>
              <w:rPr>
                <w:rFonts w:ascii="Times New Roman" w:eastAsia="Times New Roman" w:hAnsi="Times New Roman" w:cs="Times New Roman"/>
                <w:sz w:val="24"/>
                <w:szCs w:val="24"/>
              </w:rPr>
            </w:pPr>
            <w:r w:rsidRPr="00F45C4E">
              <w:rPr>
                <w:rFonts w:ascii="Times New Roman" w:eastAsia="Times New Roman" w:hAnsi="Times New Roman" w:cs="Times New Roman"/>
                <w:sz w:val="24"/>
                <w:szCs w:val="24"/>
              </w:rPr>
              <w:t>22,075</w:t>
            </w:r>
          </w:p>
        </w:tc>
        <w:tc>
          <w:tcPr>
            <w:tcW w:w="1400" w:type="dxa"/>
            <w:tcBorders>
              <w:top w:val="nil"/>
              <w:left w:val="nil"/>
              <w:bottom w:val="nil"/>
              <w:right w:val="nil"/>
            </w:tcBorders>
            <w:shd w:val="clear" w:color="auto" w:fill="auto"/>
          </w:tcPr>
          <w:p w14:paraId="72E343C2" w14:textId="271D1C9E"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1,252</w:t>
            </w:r>
          </w:p>
        </w:tc>
        <w:tc>
          <w:tcPr>
            <w:tcW w:w="240" w:type="dxa"/>
            <w:tcBorders>
              <w:top w:val="nil"/>
              <w:left w:val="nil"/>
              <w:bottom w:val="nil"/>
              <w:right w:val="nil"/>
            </w:tcBorders>
            <w:shd w:val="clear" w:color="auto" w:fill="auto"/>
          </w:tcPr>
          <w:p w14:paraId="13AB578D"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2F4A74CB" w14:textId="27FB7A5D"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23,327</w:t>
            </w:r>
          </w:p>
        </w:tc>
        <w:tc>
          <w:tcPr>
            <w:tcW w:w="1435" w:type="dxa"/>
            <w:tcBorders>
              <w:top w:val="nil"/>
              <w:left w:val="nil"/>
              <w:bottom w:val="nil"/>
              <w:right w:val="nil"/>
            </w:tcBorders>
            <w:shd w:val="clear" w:color="auto" w:fill="D9D9D9" w:themeFill="background1" w:themeFillShade="D9"/>
            <w:hideMark/>
          </w:tcPr>
          <w:p w14:paraId="566F6EE7" w14:textId="690863F6"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26,222</w:t>
            </w:r>
          </w:p>
        </w:tc>
      </w:tr>
      <w:tr w:rsidR="00A124BB" w:rsidRPr="00B72021" w14:paraId="1B1DA8D3" w14:textId="77777777" w:rsidTr="00A124BB">
        <w:trPr>
          <w:trHeight w:val="255"/>
        </w:trPr>
        <w:tc>
          <w:tcPr>
            <w:tcW w:w="4287" w:type="dxa"/>
            <w:tcBorders>
              <w:top w:val="nil"/>
              <w:left w:val="nil"/>
              <w:bottom w:val="nil"/>
              <w:right w:val="nil"/>
            </w:tcBorders>
            <w:shd w:val="clear" w:color="auto" w:fill="auto"/>
            <w:hideMark/>
          </w:tcPr>
          <w:p w14:paraId="3EB38FE2" w14:textId="13EB9B8C" w:rsidR="00A124BB" w:rsidRPr="00480258" w:rsidRDefault="00A124BB" w:rsidP="00A124BB">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Collecting boxes</w:t>
            </w:r>
          </w:p>
        </w:tc>
        <w:tc>
          <w:tcPr>
            <w:tcW w:w="850" w:type="dxa"/>
            <w:tcBorders>
              <w:top w:val="nil"/>
              <w:left w:val="nil"/>
              <w:bottom w:val="nil"/>
              <w:right w:val="nil"/>
            </w:tcBorders>
            <w:shd w:val="clear" w:color="auto" w:fill="auto"/>
            <w:hideMark/>
          </w:tcPr>
          <w:p w14:paraId="09A3B9EE" w14:textId="77777777" w:rsidR="00A124BB" w:rsidRPr="00F02D6D" w:rsidRDefault="00A124BB" w:rsidP="00A124BB">
            <w:pPr>
              <w:spacing w:after="0" w:line="240" w:lineRule="auto"/>
              <w:rPr>
                <w:rFonts w:ascii="Arial" w:eastAsia="Times New Roman" w:hAnsi="Arial" w:cs="Arial"/>
                <w:sz w:val="20"/>
                <w:szCs w:val="20"/>
              </w:rPr>
            </w:pPr>
          </w:p>
        </w:tc>
        <w:tc>
          <w:tcPr>
            <w:tcW w:w="1560" w:type="dxa"/>
            <w:tcBorders>
              <w:top w:val="nil"/>
              <w:left w:val="nil"/>
              <w:bottom w:val="nil"/>
              <w:right w:val="nil"/>
            </w:tcBorders>
            <w:shd w:val="clear" w:color="auto" w:fill="auto"/>
          </w:tcPr>
          <w:p w14:paraId="6920975B" w14:textId="386ADF36"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8,591</w:t>
            </w:r>
          </w:p>
        </w:tc>
        <w:tc>
          <w:tcPr>
            <w:tcW w:w="1400" w:type="dxa"/>
            <w:tcBorders>
              <w:top w:val="nil"/>
              <w:left w:val="nil"/>
              <w:bottom w:val="nil"/>
              <w:right w:val="nil"/>
            </w:tcBorders>
            <w:shd w:val="clear" w:color="auto" w:fill="auto"/>
          </w:tcPr>
          <w:p w14:paraId="225B6B3B" w14:textId="168E99E5"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282D82DD"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7502163F" w14:textId="0C5E3E74"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8,591</w:t>
            </w:r>
          </w:p>
        </w:tc>
        <w:tc>
          <w:tcPr>
            <w:tcW w:w="1435" w:type="dxa"/>
            <w:tcBorders>
              <w:top w:val="nil"/>
              <w:left w:val="nil"/>
              <w:bottom w:val="nil"/>
              <w:right w:val="nil"/>
            </w:tcBorders>
            <w:shd w:val="clear" w:color="auto" w:fill="D9D9D9" w:themeFill="background1" w:themeFillShade="D9"/>
            <w:hideMark/>
          </w:tcPr>
          <w:p w14:paraId="6C1C7767" w14:textId="647C2798"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7,670</w:t>
            </w:r>
          </w:p>
        </w:tc>
      </w:tr>
      <w:tr w:rsidR="00A124BB" w:rsidRPr="00B72021" w14:paraId="3C7D2EF8" w14:textId="77777777" w:rsidTr="00A124BB">
        <w:trPr>
          <w:trHeight w:val="255"/>
        </w:trPr>
        <w:tc>
          <w:tcPr>
            <w:tcW w:w="4287" w:type="dxa"/>
            <w:tcBorders>
              <w:top w:val="nil"/>
              <w:left w:val="nil"/>
              <w:bottom w:val="nil"/>
              <w:right w:val="nil"/>
            </w:tcBorders>
            <w:shd w:val="clear" w:color="auto" w:fill="auto"/>
            <w:hideMark/>
          </w:tcPr>
          <w:p w14:paraId="1820D936" w14:textId="2DAEC699" w:rsidR="00A124BB" w:rsidRPr="00480258" w:rsidRDefault="00A124BB" w:rsidP="00A124BB">
            <w:pPr>
              <w:spacing w:after="0" w:line="240" w:lineRule="auto"/>
              <w:ind w:firstLineChars="14" w:firstLine="34"/>
              <w:jc w:val="both"/>
              <w:rPr>
                <w:rFonts w:ascii="Times New Roman" w:eastAsia="Times New Roman" w:hAnsi="Times New Roman" w:cs="Times New Roman"/>
                <w:sz w:val="24"/>
                <w:szCs w:val="24"/>
              </w:rPr>
            </w:pPr>
            <w:r w:rsidRPr="00480258">
              <w:rPr>
                <w:rFonts w:ascii="Times New Roman" w:eastAsia="Times New Roman" w:hAnsi="Times New Roman" w:cs="Times New Roman"/>
                <w:sz w:val="24"/>
                <w:szCs w:val="24"/>
              </w:rPr>
              <w:t>Donations</w:t>
            </w:r>
            <w:r>
              <w:rPr>
                <w:rFonts w:ascii="Times New Roman" w:eastAsia="Times New Roman" w:hAnsi="Times New Roman" w:cs="Times New Roman"/>
                <w:sz w:val="24"/>
                <w:szCs w:val="24"/>
              </w:rPr>
              <w:t xml:space="preserve"> and legacies from individuals</w:t>
            </w:r>
          </w:p>
        </w:tc>
        <w:tc>
          <w:tcPr>
            <w:tcW w:w="850" w:type="dxa"/>
            <w:tcBorders>
              <w:top w:val="nil"/>
              <w:left w:val="nil"/>
              <w:bottom w:val="nil"/>
              <w:right w:val="nil"/>
            </w:tcBorders>
            <w:shd w:val="clear" w:color="auto" w:fill="auto"/>
            <w:hideMark/>
          </w:tcPr>
          <w:p w14:paraId="3F39ADBB" w14:textId="77777777" w:rsidR="00A124BB" w:rsidRPr="00F02D6D" w:rsidRDefault="00A124BB" w:rsidP="00A124BB">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553C3FD1" w14:textId="32DBD4E5"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277,470</w:t>
            </w:r>
          </w:p>
        </w:tc>
        <w:tc>
          <w:tcPr>
            <w:tcW w:w="1400" w:type="dxa"/>
            <w:tcBorders>
              <w:top w:val="nil"/>
              <w:left w:val="nil"/>
              <w:bottom w:val="nil"/>
              <w:right w:val="nil"/>
            </w:tcBorders>
            <w:shd w:val="clear" w:color="auto" w:fill="auto"/>
          </w:tcPr>
          <w:p w14:paraId="7322C772" w14:textId="368324C4"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184A5C33"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1336A762" w14:textId="6ED30DAC"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277,470</w:t>
            </w:r>
          </w:p>
        </w:tc>
        <w:tc>
          <w:tcPr>
            <w:tcW w:w="1435" w:type="dxa"/>
            <w:tcBorders>
              <w:top w:val="nil"/>
              <w:left w:val="nil"/>
              <w:bottom w:val="nil"/>
              <w:right w:val="nil"/>
            </w:tcBorders>
            <w:shd w:val="clear" w:color="auto" w:fill="D9D9D9" w:themeFill="background1" w:themeFillShade="D9"/>
            <w:hideMark/>
          </w:tcPr>
          <w:p w14:paraId="6F8AD794" w14:textId="6B961CCF"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2,920</w:t>
            </w:r>
          </w:p>
        </w:tc>
      </w:tr>
      <w:tr w:rsidR="00A124BB" w:rsidRPr="00B72021" w14:paraId="0EB36C8D" w14:textId="77777777" w:rsidTr="00A124BB">
        <w:trPr>
          <w:trHeight w:val="255"/>
        </w:trPr>
        <w:tc>
          <w:tcPr>
            <w:tcW w:w="4287" w:type="dxa"/>
            <w:tcBorders>
              <w:top w:val="nil"/>
              <w:left w:val="nil"/>
              <w:bottom w:val="nil"/>
              <w:right w:val="nil"/>
            </w:tcBorders>
            <w:shd w:val="clear" w:color="auto" w:fill="auto"/>
            <w:hideMark/>
          </w:tcPr>
          <w:p w14:paraId="297FB0A5" w14:textId="0F48F5A5" w:rsidR="00A124BB" w:rsidRPr="00480258" w:rsidRDefault="00A124BB" w:rsidP="00A124BB">
            <w:pPr>
              <w:spacing w:after="0" w:line="240" w:lineRule="auto"/>
              <w:ind w:firstLine="34"/>
              <w:rPr>
                <w:rFonts w:ascii="Times New Roman" w:eastAsia="Times New Roman" w:hAnsi="Times New Roman" w:cs="Times New Roman"/>
                <w:iCs/>
                <w:sz w:val="24"/>
                <w:szCs w:val="24"/>
              </w:rPr>
            </w:pPr>
            <w:r>
              <w:rPr>
                <w:rFonts w:ascii="Times New Roman" w:eastAsia="Times New Roman" w:hAnsi="Times New Roman" w:cs="Times New Roman"/>
                <w:sz w:val="24"/>
                <w:szCs w:val="24"/>
              </w:rPr>
              <w:t>Grant income</w:t>
            </w:r>
          </w:p>
        </w:tc>
        <w:tc>
          <w:tcPr>
            <w:tcW w:w="850" w:type="dxa"/>
            <w:tcBorders>
              <w:top w:val="nil"/>
              <w:left w:val="nil"/>
              <w:bottom w:val="nil"/>
              <w:right w:val="nil"/>
            </w:tcBorders>
            <w:shd w:val="clear" w:color="auto" w:fill="auto"/>
            <w:hideMark/>
          </w:tcPr>
          <w:p w14:paraId="22A86789" w14:textId="77777777" w:rsidR="00A124BB" w:rsidRPr="00F02D6D" w:rsidRDefault="00A124BB" w:rsidP="00A124BB">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3198B216" w14:textId="6031C978"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00" w:type="dxa"/>
            <w:tcBorders>
              <w:top w:val="nil"/>
              <w:left w:val="nil"/>
              <w:bottom w:val="nil"/>
              <w:right w:val="nil"/>
            </w:tcBorders>
            <w:shd w:val="clear" w:color="auto" w:fill="auto"/>
          </w:tcPr>
          <w:p w14:paraId="49F4BC20" w14:textId="3F8804ED"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4CE1F210"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131032DF" w14:textId="31C07652"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5" w:type="dxa"/>
            <w:tcBorders>
              <w:top w:val="nil"/>
              <w:left w:val="nil"/>
              <w:bottom w:val="nil"/>
              <w:right w:val="nil"/>
            </w:tcBorders>
            <w:shd w:val="clear" w:color="auto" w:fill="D9D9D9" w:themeFill="background1" w:themeFillShade="D9"/>
            <w:hideMark/>
          </w:tcPr>
          <w:p w14:paraId="6F7C4D6E" w14:textId="2D2D29F8"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w:t>
            </w:r>
          </w:p>
        </w:tc>
      </w:tr>
      <w:tr w:rsidR="00A124BB" w:rsidRPr="00B72021" w14:paraId="77A1A929" w14:textId="77777777" w:rsidTr="00A124BB">
        <w:trPr>
          <w:trHeight w:val="255"/>
        </w:trPr>
        <w:tc>
          <w:tcPr>
            <w:tcW w:w="4287" w:type="dxa"/>
            <w:tcBorders>
              <w:top w:val="nil"/>
              <w:left w:val="nil"/>
              <w:bottom w:val="nil"/>
              <w:right w:val="nil"/>
            </w:tcBorders>
            <w:shd w:val="clear" w:color="auto" w:fill="auto"/>
            <w:hideMark/>
          </w:tcPr>
          <w:p w14:paraId="14580CCE" w14:textId="16D7EBEE" w:rsidR="00A124BB" w:rsidRPr="00480258" w:rsidRDefault="00A124BB" w:rsidP="00A124BB">
            <w:pPr>
              <w:spacing w:after="0" w:line="240" w:lineRule="auto"/>
              <w:ind w:firstLine="34"/>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Sales</w:t>
            </w:r>
            <w:r>
              <w:rPr>
                <w:rFonts w:ascii="Times New Roman" w:eastAsia="Times New Roman" w:hAnsi="Times New Roman" w:cs="Times New Roman"/>
                <w:iCs/>
                <w:sz w:val="24"/>
                <w:szCs w:val="24"/>
              </w:rPr>
              <w:t xml:space="preserve"> – ancillary activities</w:t>
            </w:r>
          </w:p>
        </w:tc>
        <w:tc>
          <w:tcPr>
            <w:tcW w:w="850" w:type="dxa"/>
            <w:tcBorders>
              <w:top w:val="nil"/>
              <w:left w:val="nil"/>
              <w:bottom w:val="nil"/>
              <w:right w:val="nil"/>
            </w:tcBorders>
            <w:shd w:val="clear" w:color="auto" w:fill="auto"/>
            <w:hideMark/>
          </w:tcPr>
          <w:p w14:paraId="10EFFB6D" w14:textId="77777777" w:rsidR="00A124BB" w:rsidRPr="00F02D6D" w:rsidRDefault="00A124BB" w:rsidP="00A124BB">
            <w:pPr>
              <w:spacing w:after="0" w:line="240" w:lineRule="auto"/>
              <w:jc w:val="center"/>
              <w:rPr>
                <w:rFonts w:ascii="Arial" w:eastAsia="Times New Roman" w:hAnsi="Arial" w:cs="Arial"/>
                <w:sz w:val="20"/>
                <w:szCs w:val="20"/>
              </w:rPr>
            </w:pPr>
          </w:p>
        </w:tc>
        <w:tc>
          <w:tcPr>
            <w:tcW w:w="1560" w:type="dxa"/>
            <w:tcBorders>
              <w:top w:val="nil"/>
              <w:left w:val="nil"/>
              <w:bottom w:val="nil"/>
              <w:right w:val="nil"/>
            </w:tcBorders>
            <w:shd w:val="clear" w:color="auto" w:fill="auto"/>
          </w:tcPr>
          <w:p w14:paraId="618D4E1A" w14:textId="08D0770D"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63,979</w:t>
            </w:r>
          </w:p>
        </w:tc>
        <w:tc>
          <w:tcPr>
            <w:tcW w:w="1400" w:type="dxa"/>
            <w:tcBorders>
              <w:top w:val="nil"/>
              <w:left w:val="nil"/>
              <w:bottom w:val="nil"/>
              <w:right w:val="nil"/>
            </w:tcBorders>
            <w:shd w:val="clear" w:color="auto" w:fill="auto"/>
          </w:tcPr>
          <w:p w14:paraId="04FA1C8E" w14:textId="44FAC80E"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0A2636A6"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770B4795" w14:textId="3EF7DCE9"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63,979</w:t>
            </w:r>
          </w:p>
        </w:tc>
        <w:tc>
          <w:tcPr>
            <w:tcW w:w="1435" w:type="dxa"/>
            <w:tcBorders>
              <w:top w:val="nil"/>
              <w:left w:val="nil"/>
              <w:bottom w:val="nil"/>
              <w:right w:val="nil"/>
            </w:tcBorders>
            <w:shd w:val="clear" w:color="auto" w:fill="D9D9D9" w:themeFill="background1" w:themeFillShade="D9"/>
            <w:hideMark/>
          </w:tcPr>
          <w:p w14:paraId="06C611B3" w14:textId="4DF57C9A"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19,789</w:t>
            </w:r>
          </w:p>
        </w:tc>
      </w:tr>
      <w:tr w:rsidR="00A124BB" w:rsidRPr="00B72021" w14:paraId="7EF6A099" w14:textId="77777777" w:rsidTr="00A124BB">
        <w:trPr>
          <w:trHeight w:val="255"/>
        </w:trPr>
        <w:tc>
          <w:tcPr>
            <w:tcW w:w="4287" w:type="dxa"/>
            <w:tcBorders>
              <w:top w:val="nil"/>
              <w:left w:val="nil"/>
              <w:bottom w:val="nil"/>
              <w:right w:val="nil"/>
            </w:tcBorders>
            <w:shd w:val="clear" w:color="auto" w:fill="auto"/>
            <w:hideMark/>
          </w:tcPr>
          <w:p w14:paraId="0FE37F63" w14:textId="7C71E44A" w:rsidR="00A124BB" w:rsidRPr="00480258" w:rsidRDefault="00A124BB" w:rsidP="00A124BB">
            <w:pPr>
              <w:spacing w:after="0" w:line="240" w:lineRule="auto"/>
              <w:rPr>
                <w:rFonts w:ascii="Times New Roman" w:eastAsia="Times New Roman" w:hAnsi="Times New Roman" w:cs="Times New Roman"/>
                <w:sz w:val="24"/>
                <w:szCs w:val="24"/>
              </w:rPr>
            </w:pPr>
            <w:r w:rsidRPr="00480258">
              <w:rPr>
                <w:rFonts w:ascii="Times New Roman" w:eastAsia="Times New Roman" w:hAnsi="Times New Roman" w:cs="Times New Roman"/>
                <w:iCs/>
                <w:sz w:val="24"/>
                <w:szCs w:val="24"/>
              </w:rPr>
              <w:t>Bank interest</w:t>
            </w:r>
          </w:p>
        </w:tc>
        <w:tc>
          <w:tcPr>
            <w:tcW w:w="850" w:type="dxa"/>
            <w:tcBorders>
              <w:top w:val="nil"/>
              <w:left w:val="nil"/>
              <w:bottom w:val="nil"/>
              <w:right w:val="nil"/>
            </w:tcBorders>
            <w:shd w:val="clear" w:color="auto" w:fill="auto"/>
            <w:hideMark/>
          </w:tcPr>
          <w:p w14:paraId="259AA540" w14:textId="77777777" w:rsidR="00A124BB" w:rsidRPr="00F02D6D" w:rsidRDefault="00A124BB" w:rsidP="00A124BB">
            <w:pPr>
              <w:spacing w:after="0" w:line="240" w:lineRule="auto"/>
              <w:jc w:val="center"/>
              <w:rPr>
                <w:rFonts w:ascii="Arial" w:eastAsia="Times New Roman" w:hAnsi="Arial" w:cs="Arial"/>
                <w:sz w:val="20"/>
                <w:szCs w:val="20"/>
              </w:rPr>
            </w:pPr>
          </w:p>
        </w:tc>
        <w:tc>
          <w:tcPr>
            <w:tcW w:w="1560" w:type="dxa"/>
            <w:tcBorders>
              <w:top w:val="nil"/>
              <w:left w:val="nil"/>
              <w:right w:val="nil"/>
            </w:tcBorders>
            <w:shd w:val="clear" w:color="auto" w:fill="auto"/>
          </w:tcPr>
          <w:p w14:paraId="38C24923" w14:textId="56B5BD60"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686</w:t>
            </w:r>
          </w:p>
        </w:tc>
        <w:tc>
          <w:tcPr>
            <w:tcW w:w="1400" w:type="dxa"/>
            <w:tcBorders>
              <w:top w:val="nil"/>
              <w:left w:val="nil"/>
              <w:right w:val="nil"/>
            </w:tcBorders>
            <w:shd w:val="clear" w:color="auto" w:fill="auto"/>
          </w:tcPr>
          <w:p w14:paraId="107CA919" w14:textId="42D3734A"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right w:val="nil"/>
            </w:tcBorders>
            <w:shd w:val="clear" w:color="auto" w:fill="auto"/>
          </w:tcPr>
          <w:p w14:paraId="196FCE58" w14:textId="77777777" w:rsidR="00A124BB" w:rsidRPr="00F45C4E" w:rsidRDefault="00A124BB" w:rsidP="00A124BB">
            <w:pPr>
              <w:spacing w:after="0" w:line="240" w:lineRule="auto"/>
              <w:jc w:val="right"/>
              <w:rPr>
                <w:rFonts w:ascii="Arial" w:eastAsia="Times New Roman" w:hAnsi="Arial" w:cs="Arial"/>
                <w:sz w:val="18"/>
                <w:szCs w:val="18"/>
              </w:rPr>
            </w:pPr>
          </w:p>
        </w:tc>
        <w:tc>
          <w:tcPr>
            <w:tcW w:w="1509" w:type="dxa"/>
            <w:tcBorders>
              <w:top w:val="nil"/>
              <w:left w:val="nil"/>
              <w:right w:val="nil"/>
            </w:tcBorders>
            <w:shd w:val="clear" w:color="auto" w:fill="D9D9D9" w:themeFill="background1" w:themeFillShade="D9"/>
          </w:tcPr>
          <w:p w14:paraId="714BCA87" w14:textId="43B07F3D"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686</w:t>
            </w:r>
          </w:p>
        </w:tc>
        <w:tc>
          <w:tcPr>
            <w:tcW w:w="1435" w:type="dxa"/>
            <w:tcBorders>
              <w:top w:val="nil"/>
              <w:left w:val="nil"/>
              <w:right w:val="nil"/>
            </w:tcBorders>
            <w:shd w:val="clear" w:color="auto" w:fill="D9D9D9" w:themeFill="background1" w:themeFillShade="D9"/>
          </w:tcPr>
          <w:p w14:paraId="03A57E9B" w14:textId="42D8A3E2"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542</w:t>
            </w:r>
          </w:p>
        </w:tc>
      </w:tr>
      <w:tr w:rsidR="00A124BB" w:rsidRPr="00C80932" w14:paraId="49D9845D" w14:textId="77777777" w:rsidTr="00A124BB">
        <w:trPr>
          <w:trHeight w:val="270"/>
        </w:trPr>
        <w:tc>
          <w:tcPr>
            <w:tcW w:w="4287" w:type="dxa"/>
            <w:tcBorders>
              <w:top w:val="nil"/>
              <w:left w:val="nil"/>
              <w:bottom w:val="nil"/>
              <w:right w:val="nil"/>
            </w:tcBorders>
            <w:shd w:val="clear" w:color="auto" w:fill="auto"/>
            <w:hideMark/>
          </w:tcPr>
          <w:p w14:paraId="567C18CC" w14:textId="6E7F7E01" w:rsidR="00A124BB" w:rsidRPr="00480258" w:rsidRDefault="00A124BB" w:rsidP="00A124B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Cs/>
                <w:sz w:val="24"/>
                <w:szCs w:val="24"/>
              </w:rPr>
              <w:t>Sundry receipts</w:t>
            </w:r>
          </w:p>
        </w:tc>
        <w:tc>
          <w:tcPr>
            <w:tcW w:w="850" w:type="dxa"/>
            <w:tcBorders>
              <w:top w:val="nil"/>
              <w:left w:val="nil"/>
              <w:bottom w:val="nil"/>
              <w:right w:val="nil"/>
            </w:tcBorders>
            <w:shd w:val="clear" w:color="auto" w:fill="auto"/>
            <w:hideMark/>
          </w:tcPr>
          <w:p w14:paraId="71D036D4" w14:textId="77777777" w:rsidR="00A124BB" w:rsidRPr="00F02D6D" w:rsidRDefault="00A124BB" w:rsidP="00A124BB">
            <w:pPr>
              <w:spacing w:after="0" w:line="240" w:lineRule="auto"/>
              <w:jc w:val="center"/>
              <w:rPr>
                <w:rFonts w:ascii="Arial" w:eastAsia="Times New Roman" w:hAnsi="Arial" w:cs="Arial"/>
                <w:sz w:val="18"/>
                <w:szCs w:val="18"/>
              </w:rPr>
            </w:pPr>
          </w:p>
        </w:tc>
        <w:tc>
          <w:tcPr>
            <w:tcW w:w="1560" w:type="dxa"/>
            <w:tcBorders>
              <w:left w:val="nil"/>
              <w:right w:val="nil"/>
            </w:tcBorders>
            <w:shd w:val="clear" w:color="auto" w:fill="auto"/>
          </w:tcPr>
          <w:p w14:paraId="5BD4525C" w14:textId="6CDA51C2"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1,948</w:t>
            </w:r>
          </w:p>
        </w:tc>
        <w:tc>
          <w:tcPr>
            <w:tcW w:w="1400" w:type="dxa"/>
            <w:tcBorders>
              <w:left w:val="nil"/>
              <w:right w:val="nil"/>
            </w:tcBorders>
            <w:shd w:val="clear" w:color="auto" w:fill="auto"/>
          </w:tcPr>
          <w:p w14:paraId="7B686A43" w14:textId="152EE352"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left w:val="nil"/>
              <w:right w:val="nil"/>
            </w:tcBorders>
            <w:shd w:val="clear" w:color="auto" w:fill="auto"/>
          </w:tcPr>
          <w:p w14:paraId="6FC17A2F"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left w:val="nil"/>
              <w:right w:val="nil"/>
            </w:tcBorders>
            <w:shd w:val="clear" w:color="auto" w:fill="D9D9D9" w:themeFill="background1" w:themeFillShade="D9"/>
          </w:tcPr>
          <w:p w14:paraId="6C794200" w14:textId="37E1F371"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1,948</w:t>
            </w:r>
          </w:p>
        </w:tc>
        <w:tc>
          <w:tcPr>
            <w:tcW w:w="1435" w:type="dxa"/>
            <w:tcBorders>
              <w:left w:val="nil"/>
              <w:right w:val="nil"/>
            </w:tcBorders>
            <w:shd w:val="clear" w:color="auto" w:fill="D9D9D9" w:themeFill="background1" w:themeFillShade="D9"/>
            <w:hideMark/>
          </w:tcPr>
          <w:p w14:paraId="02E5ED9E" w14:textId="70CB875D"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489</w:t>
            </w:r>
          </w:p>
        </w:tc>
      </w:tr>
      <w:tr w:rsidR="00A124BB" w:rsidRPr="00C80932" w14:paraId="426916E0" w14:textId="77777777" w:rsidTr="00A124BB">
        <w:trPr>
          <w:trHeight w:val="255"/>
        </w:trPr>
        <w:tc>
          <w:tcPr>
            <w:tcW w:w="4287" w:type="dxa"/>
            <w:tcBorders>
              <w:top w:val="nil"/>
              <w:left w:val="nil"/>
              <w:bottom w:val="nil"/>
              <w:right w:val="nil"/>
            </w:tcBorders>
            <w:shd w:val="clear" w:color="auto" w:fill="auto"/>
            <w:hideMark/>
          </w:tcPr>
          <w:p w14:paraId="38B7C5F2" w14:textId="77777777" w:rsidR="00A124BB" w:rsidRPr="00480258" w:rsidRDefault="00A124BB" w:rsidP="00A124BB">
            <w:pPr>
              <w:spacing w:after="0" w:line="240" w:lineRule="auto"/>
              <w:rPr>
                <w:rFonts w:ascii="Arial" w:eastAsia="Times New Roman" w:hAnsi="Arial" w:cs="Arial"/>
                <w:sz w:val="18"/>
                <w:szCs w:val="18"/>
              </w:rPr>
            </w:pPr>
          </w:p>
        </w:tc>
        <w:tc>
          <w:tcPr>
            <w:tcW w:w="850" w:type="dxa"/>
            <w:tcBorders>
              <w:top w:val="nil"/>
              <w:left w:val="nil"/>
              <w:bottom w:val="nil"/>
              <w:right w:val="nil"/>
            </w:tcBorders>
            <w:shd w:val="clear" w:color="auto" w:fill="auto"/>
            <w:hideMark/>
          </w:tcPr>
          <w:p w14:paraId="7D319D71" w14:textId="77777777" w:rsidR="00A124BB" w:rsidRPr="00F02D6D" w:rsidRDefault="00A124BB" w:rsidP="00A124BB">
            <w:pPr>
              <w:spacing w:after="0" w:line="240" w:lineRule="auto"/>
              <w:jc w:val="center"/>
              <w:rPr>
                <w:rFonts w:ascii="Arial" w:eastAsia="Times New Roman" w:hAnsi="Arial" w:cs="Arial"/>
                <w:sz w:val="20"/>
                <w:szCs w:val="20"/>
              </w:rPr>
            </w:pPr>
          </w:p>
        </w:tc>
        <w:tc>
          <w:tcPr>
            <w:tcW w:w="1560" w:type="dxa"/>
            <w:tcBorders>
              <w:left w:val="nil"/>
              <w:bottom w:val="single" w:sz="4" w:space="0" w:color="auto"/>
              <w:right w:val="nil"/>
            </w:tcBorders>
            <w:shd w:val="clear" w:color="auto" w:fill="auto"/>
          </w:tcPr>
          <w:p w14:paraId="7371F1A8"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400" w:type="dxa"/>
            <w:tcBorders>
              <w:left w:val="nil"/>
              <w:bottom w:val="single" w:sz="4" w:space="0" w:color="auto"/>
              <w:right w:val="nil"/>
            </w:tcBorders>
            <w:shd w:val="clear" w:color="auto" w:fill="auto"/>
          </w:tcPr>
          <w:p w14:paraId="7550B2BD"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240" w:type="dxa"/>
            <w:tcBorders>
              <w:left w:val="nil"/>
              <w:bottom w:val="single" w:sz="4" w:space="0" w:color="auto"/>
              <w:right w:val="nil"/>
            </w:tcBorders>
            <w:shd w:val="clear" w:color="auto" w:fill="auto"/>
          </w:tcPr>
          <w:p w14:paraId="33E5EE7A" w14:textId="77777777" w:rsidR="00A124BB" w:rsidRPr="00F45C4E" w:rsidRDefault="00A124BB" w:rsidP="00A124BB">
            <w:pPr>
              <w:spacing w:after="0" w:line="240" w:lineRule="auto"/>
              <w:jc w:val="right"/>
              <w:rPr>
                <w:rFonts w:ascii="Arial" w:eastAsia="Times New Roman" w:hAnsi="Arial" w:cs="Arial"/>
                <w:sz w:val="18"/>
                <w:szCs w:val="18"/>
              </w:rPr>
            </w:pPr>
          </w:p>
        </w:tc>
        <w:tc>
          <w:tcPr>
            <w:tcW w:w="1509" w:type="dxa"/>
            <w:tcBorders>
              <w:left w:val="nil"/>
              <w:bottom w:val="single" w:sz="4" w:space="0" w:color="auto"/>
              <w:right w:val="nil"/>
            </w:tcBorders>
            <w:shd w:val="clear" w:color="auto" w:fill="D9D9D9" w:themeFill="background1" w:themeFillShade="D9"/>
          </w:tcPr>
          <w:p w14:paraId="16FA94DE"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435" w:type="dxa"/>
            <w:tcBorders>
              <w:left w:val="nil"/>
              <w:bottom w:val="single" w:sz="4" w:space="0" w:color="auto"/>
              <w:right w:val="nil"/>
            </w:tcBorders>
            <w:shd w:val="clear" w:color="auto" w:fill="D9D9D9" w:themeFill="background1" w:themeFillShade="D9"/>
          </w:tcPr>
          <w:p w14:paraId="262DB442" w14:textId="77777777"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p>
        </w:tc>
      </w:tr>
      <w:tr w:rsidR="00A124BB" w:rsidRPr="00C80932" w14:paraId="125F5289" w14:textId="77777777" w:rsidTr="00A124BB">
        <w:trPr>
          <w:trHeight w:val="255"/>
        </w:trPr>
        <w:tc>
          <w:tcPr>
            <w:tcW w:w="4287" w:type="dxa"/>
            <w:tcBorders>
              <w:top w:val="nil"/>
              <w:left w:val="nil"/>
              <w:bottom w:val="nil"/>
              <w:right w:val="nil"/>
            </w:tcBorders>
            <w:shd w:val="clear" w:color="auto" w:fill="auto"/>
            <w:hideMark/>
          </w:tcPr>
          <w:p w14:paraId="549F737A" w14:textId="3F4FB39A" w:rsidR="00A124BB" w:rsidRPr="00480258" w:rsidRDefault="00A124BB" w:rsidP="00A124BB">
            <w:pPr>
              <w:spacing w:after="0" w:line="240" w:lineRule="auto"/>
              <w:rPr>
                <w:rFonts w:ascii="Times New Roman" w:eastAsia="Times New Roman" w:hAnsi="Times New Roman" w:cs="Times New Roman"/>
                <w:b/>
                <w:bCs/>
                <w:sz w:val="24"/>
                <w:szCs w:val="24"/>
              </w:rPr>
            </w:pPr>
            <w:r w:rsidRPr="00480258">
              <w:rPr>
                <w:rFonts w:ascii="Times New Roman" w:eastAsia="Times New Roman" w:hAnsi="Times New Roman" w:cs="Times New Roman"/>
                <w:b/>
                <w:bCs/>
                <w:sz w:val="24"/>
                <w:szCs w:val="24"/>
              </w:rPr>
              <w:t>Total incoming resources</w:t>
            </w:r>
          </w:p>
        </w:tc>
        <w:tc>
          <w:tcPr>
            <w:tcW w:w="850" w:type="dxa"/>
            <w:tcBorders>
              <w:top w:val="nil"/>
              <w:left w:val="nil"/>
              <w:bottom w:val="nil"/>
              <w:right w:val="nil"/>
            </w:tcBorders>
            <w:shd w:val="clear" w:color="auto" w:fill="auto"/>
            <w:hideMark/>
          </w:tcPr>
          <w:p w14:paraId="041E02F0" w14:textId="77777777" w:rsidR="00A124BB" w:rsidRPr="00F02D6D" w:rsidRDefault="00A124BB" w:rsidP="00A124BB">
            <w:pPr>
              <w:spacing w:after="0" w:line="240" w:lineRule="auto"/>
              <w:jc w:val="center"/>
              <w:rPr>
                <w:rFonts w:ascii="Arial" w:eastAsia="Times New Roman" w:hAnsi="Arial" w:cs="Arial"/>
                <w:sz w:val="20"/>
                <w:szCs w:val="20"/>
              </w:rPr>
            </w:pPr>
          </w:p>
        </w:tc>
        <w:tc>
          <w:tcPr>
            <w:tcW w:w="1560" w:type="dxa"/>
            <w:tcBorders>
              <w:top w:val="single" w:sz="4" w:space="0" w:color="auto"/>
              <w:left w:val="nil"/>
              <w:bottom w:val="single" w:sz="4" w:space="0" w:color="auto"/>
              <w:right w:val="nil"/>
            </w:tcBorders>
            <w:shd w:val="clear" w:color="auto" w:fill="auto"/>
          </w:tcPr>
          <w:p w14:paraId="0E636F15" w14:textId="63197F07"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374,749</w:t>
            </w:r>
          </w:p>
        </w:tc>
        <w:tc>
          <w:tcPr>
            <w:tcW w:w="1400" w:type="dxa"/>
            <w:tcBorders>
              <w:top w:val="single" w:sz="4" w:space="0" w:color="auto"/>
              <w:left w:val="nil"/>
              <w:bottom w:val="single" w:sz="4" w:space="0" w:color="auto"/>
              <w:right w:val="nil"/>
            </w:tcBorders>
            <w:shd w:val="clear" w:color="auto" w:fill="auto"/>
          </w:tcPr>
          <w:p w14:paraId="17A92D75" w14:textId="5836E0F4"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1,252</w:t>
            </w:r>
          </w:p>
        </w:tc>
        <w:tc>
          <w:tcPr>
            <w:tcW w:w="240" w:type="dxa"/>
            <w:tcBorders>
              <w:top w:val="single" w:sz="4" w:space="0" w:color="auto"/>
              <w:left w:val="nil"/>
              <w:bottom w:val="single" w:sz="4" w:space="0" w:color="auto"/>
              <w:right w:val="nil"/>
            </w:tcBorders>
            <w:shd w:val="clear" w:color="auto" w:fill="auto"/>
          </w:tcPr>
          <w:p w14:paraId="50419727" w14:textId="77777777" w:rsidR="00A124BB" w:rsidRPr="00F45C4E" w:rsidRDefault="00A124BB" w:rsidP="00A124BB">
            <w:pPr>
              <w:spacing w:after="0" w:line="240" w:lineRule="auto"/>
              <w:jc w:val="right"/>
              <w:rPr>
                <w:rFonts w:ascii="Arial" w:eastAsia="Times New Roman" w:hAnsi="Arial" w:cs="Arial"/>
                <w:sz w:val="18"/>
                <w:szCs w:val="18"/>
              </w:rPr>
            </w:pPr>
          </w:p>
        </w:tc>
        <w:tc>
          <w:tcPr>
            <w:tcW w:w="1509" w:type="dxa"/>
            <w:tcBorders>
              <w:top w:val="single" w:sz="4" w:space="0" w:color="auto"/>
              <w:left w:val="nil"/>
              <w:bottom w:val="single" w:sz="4" w:space="0" w:color="auto"/>
              <w:right w:val="nil"/>
            </w:tcBorders>
            <w:shd w:val="clear" w:color="auto" w:fill="D9D9D9" w:themeFill="background1" w:themeFillShade="D9"/>
          </w:tcPr>
          <w:p w14:paraId="7F508F1A" w14:textId="473BCB62"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376,001</w:t>
            </w:r>
          </w:p>
        </w:tc>
        <w:tc>
          <w:tcPr>
            <w:tcW w:w="1435" w:type="dxa"/>
            <w:tcBorders>
              <w:top w:val="single" w:sz="4" w:space="0" w:color="auto"/>
              <w:left w:val="nil"/>
              <w:bottom w:val="single" w:sz="4" w:space="0" w:color="auto"/>
              <w:right w:val="nil"/>
            </w:tcBorders>
            <w:shd w:val="clear" w:color="auto" w:fill="D9D9D9" w:themeFill="background1" w:themeFillShade="D9"/>
            <w:hideMark/>
          </w:tcPr>
          <w:p w14:paraId="508ED3C7" w14:textId="7B2D78D9"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57,632</w:t>
            </w:r>
          </w:p>
        </w:tc>
      </w:tr>
      <w:tr w:rsidR="00A124BB" w:rsidRPr="00C80932" w14:paraId="62BA3B38" w14:textId="77777777" w:rsidTr="00A124BB">
        <w:trPr>
          <w:trHeight w:val="255"/>
        </w:trPr>
        <w:tc>
          <w:tcPr>
            <w:tcW w:w="4287" w:type="dxa"/>
            <w:tcBorders>
              <w:top w:val="nil"/>
              <w:left w:val="nil"/>
              <w:bottom w:val="nil"/>
              <w:right w:val="nil"/>
            </w:tcBorders>
            <w:shd w:val="clear" w:color="auto" w:fill="auto"/>
            <w:hideMark/>
          </w:tcPr>
          <w:p w14:paraId="6DEE120E" w14:textId="3D634F87" w:rsidR="00A124BB" w:rsidRPr="00480258" w:rsidRDefault="00A124BB" w:rsidP="00A124BB">
            <w:pPr>
              <w:spacing w:after="0" w:line="240" w:lineRule="auto"/>
              <w:rPr>
                <w:rFonts w:ascii="Times New Roman" w:eastAsia="Times New Roman" w:hAnsi="Times New Roman" w:cs="Times New Roman"/>
                <w:iCs/>
                <w:sz w:val="24"/>
                <w:szCs w:val="24"/>
              </w:rPr>
            </w:pPr>
          </w:p>
        </w:tc>
        <w:tc>
          <w:tcPr>
            <w:tcW w:w="850" w:type="dxa"/>
            <w:tcBorders>
              <w:top w:val="nil"/>
              <w:left w:val="nil"/>
              <w:bottom w:val="nil"/>
              <w:right w:val="nil"/>
            </w:tcBorders>
            <w:shd w:val="clear" w:color="auto" w:fill="auto"/>
            <w:hideMark/>
          </w:tcPr>
          <w:p w14:paraId="61379D71" w14:textId="25EEC1F7" w:rsidR="00A124BB" w:rsidRPr="00F02D6D" w:rsidRDefault="00A124BB" w:rsidP="00A124BB">
            <w:pPr>
              <w:spacing w:after="0" w:line="240" w:lineRule="auto"/>
              <w:jc w:val="center"/>
              <w:rPr>
                <w:rFonts w:ascii="Times New Roman" w:eastAsia="Times New Roman" w:hAnsi="Times New Roman" w:cs="Times New Roman"/>
                <w:b/>
                <w:bCs/>
                <w:sz w:val="20"/>
                <w:szCs w:val="20"/>
              </w:rPr>
            </w:pPr>
          </w:p>
        </w:tc>
        <w:tc>
          <w:tcPr>
            <w:tcW w:w="1560" w:type="dxa"/>
            <w:tcBorders>
              <w:top w:val="single" w:sz="4" w:space="0" w:color="auto"/>
              <w:left w:val="nil"/>
              <w:bottom w:val="nil"/>
              <w:right w:val="nil"/>
            </w:tcBorders>
            <w:shd w:val="clear" w:color="auto" w:fill="auto"/>
          </w:tcPr>
          <w:p w14:paraId="2D9FE9B8" w14:textId="5393E4FD"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400" w:type="dxa"/>
            <w:tcBorders>
              <w:top w:val="single" w:sz="4" w:space="0" w:color="auto"/>
              <w:left w:val="nil"/>
              <w:bottom w:val="nil"/>
              <w:right w:val="nil"/>
            </w:tcBorders>
            <w:shd w:val="clear" w:color="auto" w:fill="auto"/>
          </w:tcPr>
          <w:p w14:paraId="6AD6005F" w14:textId="6BC4A9F4"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240" w:type="dxa"/>
            <w:tcBorders>
              <w:top w:val="single" w:sz="4" w:space="0" w:color="auto"/>
              <w:left w:val="nil"/>
              <w:bottom w:val="nil"/>
              <w:right w:val="nil"/>
            </w:tcBorders>
            <w:shd w:val="clear" w:color="auto" w:fill="auto"/>
          </w:tcPr>
          <w:p w14:paraId="2ED9361F"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single" w:sz="4" w:space="0" w:color="auto"/>
              <w:left w:val="nil"/>
              <w:bottom w:val="nil"/>
              <w:right w:val="nil"/>
            </w:tcBorders>
            <w:shd w:val="clear" w:color="auto" w:fill="D9D9D9" w:themeFill="background1" w:themeFillShade="D9"/>
          </w:tcPr>
          <w:p w14:paraId="5DFE159B" w14:textId="72B8F2FE"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435" w:type="dxa"/>
            <w:tcBorders>
              <w:top w:val="single" w:sz="4" w:space="0" w:color="auto"/>
              <w:left w:val="nil"/>
              <w:bottom w:val="nil"/>
              <w:right w:val="nil"/>
            </w:tcBorders>
            <w:shd w:val="clear" w:color="auto" w:fill="D9D9D9" w:themeFill="background1" w:themeFillShade="D9"/>
            <w:hideMark/>
          </w:tcPr>
          <w:p w14:paraId="778FCD0C" w14:textId="3C4EF621"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p>
        </w:tc>
      </w:tr>
      <w:tr w:rsidR="00A124BB" w:rsidRPr="00C80932" w14:paraId="77EDD0E2" w14:textId="77777777" w:rsidTr="00A124BB">
        <w:trPr>
          <w:trHeight w:val="255"/>
        </w:trPr>
        <w:tc>
          <w:tcPr>
            <w:tcW w:w="4287" w:type="dxa"/>
            <w:tcBorders>
              <w:top w:val="nil"/>
              <w:left w:val="nil"/>
              <w:bottom w:val="nil"/>
              <w:right w:val="nil"/>
            </w:tcBorders>
            <w:shd w:val="clear" w:color="auto" w:fill="auto"/>
            <w:hideMark/>
          </w:tcPr>
          <w:p w14:paraId="1D7EC8E9" w14:textId="45D82AE0" w:rsidR="00A124BB" w:rsidRPr="00480258" w:rsidRDefault="00A124BB" w:rsidP="00A124B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bCs/>
                <w:sz w:val="24"/>
                <w:szCs w:val="24"/>
              </w:rPr>
              <w:t>EXPENDITURE ON:</w:t>
            </w:r>
          </w:p>
        </w:tc>
        <w:tc>
          <w:tcPr>
            <w:tcW w:w="850" w:type="dxa"/>
            <w:tcBorders>
              <w:top w:val="nil"/>
              <w:left w:val="nil"/>
              <w:bottom w:val="nil"/>
              <w:right w:val="nil"/>
            </w:tcBorders>
            <w:shd w:val="clear" w:color="auto" w:fill="auto"/>
            <w:hideMark/>
          </w:tcPr>
          <w:p w14:paraId="23EE45E6" w14:textId="10F1AE1E" w:rsidR="00A124BB" w:rsidRPr="00F02D6D" w:rsidRDefault="00A124BB" w:rsidP="00A124BB">
            <w:pPr>
              <w:spacing w:after="0" w:line="240" w:lineRule="auto"/>
              <w:jc w:val="center"/>
              <w:rPr>
                <w:rFonts w:ascii="Times New Roman" w:eastAsia="Times New Roman" w:hAnsi="Times New Roman" w:cs="Times New Roman"/>
                <w:b/>
                <w:bCs/>
                <w:sz w:val="20"/>
                <w:szCs w:val="20"/>
              </w:rPr>
            </w:pPr>
          </w:p>
        </w:tc>
        <w:tc>
          <w:tcPr>
            <w:tcW w:w="1560" w:type="dxa"/>
            <w:tcBorders>
              <w:top w:val="nil"/>
              <w:left w:val="nil"/>
              <w:bottom w:val="nil"/>
              <w:right w:val="nil"/>
            </w:tcBorders>
            <w:shd w:val="clear" w:color="auto" w:fill="auto"/>
          </w:tcPr>
          <w:p w14:paraId="06FC4553" w14:textId="22B1671A" w:rsidR="00A124BB" w:rsidRPr="00F45C4E" w:rsidRDefault="00A124BB" w:rsidP="00A124BB">
            <w:pPr>
              <w:tabs>
                <w:tab w:val="center" w:pos="646"/>
                <w:tab w:val="right" w:pos="1293"/>
              </w:tabs>
              <w:spacing w:after="0" w:line="240" w:lineRule="auto"/>
              <w:jc w:val="right"/>
              <w:rPr>
                <w:rFonts w:ascii="Times New Roman" w:eastAsia="Times New Roman" w:hAnsi="Times New Roman" w:cs="Times New Roman"/>
                <w:sz w:val="24"/>
                <w:szCs w:val="24"/>
              </w:rPr>
            </w:pPr>
          </w:p>
        </w:tc>
        <w:tc>
          <w:tcPr>
            <w:tcW w:w="1400" w:type="dxa"/>
            <w:tcBorders>
              <w:top w:val="nil"/>
              <w:left w:val="nil"/>
              <w:bottom w:val="nil"/>
              <w:right w:val="nil"/>
            </w:tcBorders>
            <w:shd w:val="clear" w:color="auto" w:fill="auto"/>
          </w:tcPr>
          <w:p w14:paraId="16FC408B" w14:textId="0ACD1EC0"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240" w:type="dxa"/>
            <w:tcBorders>
              <w:top w:val="nil"/>
              <w:left w:val="nil"/>
              <w:bottom w:val="nil"/>
              <w:right w:val="nil"/>
            </w:tcBorders>
            <w:shd w:val="clear" w:color="auto" w:fill="auto"/>
          </w:tcPr>
          <w:p w14:paraId="6644E198"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7B8F80E5" w14:textId="7A21581B" w:rsidR="00A124BB" w:rsidRPr="00F45C4E" w:rsidRDefault="00A124BB" w:rsidP="00A124BB">
            <w:pPr>
              <w:tabs>
                <w:tab w:val="center" w:pos="646"/>
                <w:tab w:val="right" w:pos="1293"/>
              </w:tabs>
              <w:spacing w:after="0" w:line="240" w:lineRule="auto"/>
              <w:jc w:val="right"/>
              <w:rPr>
                <w:rFonts w:ascii="Times New Roman" w:eastAsia="Times New Roman" w:hAnsi="Times New Roman" w:cs="Times New Roman"/>
                <w:sz w:val="24"/>
                <w:szCs w:val="24"/>
              </w:rPr>
            </w:pPr>
          </w:p>
        </w:tc>
        <w:tc>
          <w:tcPr>
            <w:tcW w:w="1435" w:type="dxa"/>
            <w:tcBorders>
              <w:top w:val="nil"/>
              <w:left w:val="nil"/>
              <w:bottom w:val="nil"/>
              <w:right w:val="nil"/>
            </w:tcBorders>
            <w:shd w:val="clear" w:color="auto" w:fill="D9D9D9" w:themeFill="background1" w:themeFillShade="D9"/>
            <w:hideMark/>
          </w:tcPr>
          <w:p w14:paraId="4B50DAFC" w14:textId="6C3DF207"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p>
        </w:tc>
      </w:tr>
      <w:tr w:rsidR="00A124BB" w:rsidRPr="00C80932" w14:paraId="2C18DAC0" w14:textId="77777777" w:rsidTr="00A124BB">
        <w:trPr>
          <w:trHeight w:val="255"/>
        </w:trPr>
        <w:tc>
          <w:tcPr>
            <w:tcW w:w="4287" w:type="dxa"/>
            <w:tcBorders>
              <w:top w:val="nil"/>
              <w:left w:val="nil"/>
              <w:bottom w:val="nil"/>
              <w:right w:val="nil"/>
            </w:tcBorders>
            <w:shd w:val="clear" w:color="auto" w:fill="auto"/>
            <w:hideMark/>
          </w:tcPr>
          <w:p w14:paraId="7973580C" w14:textId="46B8846A" w:rsidR="00A124BB" w:rsidRPr="00480258" w:rsidRDefault="00A124BB" w:rsidP="00A124BB">
            <w:pPr>
              <w:spacing w:after="0" w:line="240" w:lineRule="auto"/>
              <w:rPr>
                <w:rFonts w:ascii="Times New Roman" w:eastAsia="Times New Roman" w:hAnsi="Times New Roman" w:cs="Times New Roman"/>
                <w:sz w:val="24"/>
                <w:szCs w:val="24"/>
              </w:rPr>
            </w:pPr>
            <w:r w:rsidRPr="00480258">
              <w:rPr>
                <w:rFonts w:ascii="Times New Roman" w:eastAsia="Times New Roman" w:hAnsi="Times New Roman" w:cs="Times New Roman"/>
                <w:iCs/>
                <w:sz w:val="24"/>
                <w:szCs w:val="24"/>
              </w:rPr>
              <w:t>Direct charitable expenditure</w:t>
            </w:r>
          </w:p>
        </w:tc>
        <w:tc>
          <w:tcPr>
            <w:tcW w:w="850" w:type="dxa"/>
            <w:tcBorders>
              <w:top w:val="nil"/>
              <w:left w:val="nil"/>
              <w:bottom w:val="nil"/>
              <w:right w:val="nil"/>
            </w:tcBorders>
            <w:shd w:val="clear" w:color="auto" w:fill="auto"/>
            <w:hideMark/>
          </w:tcPr>
          <w:p w14:paraId="5905BE91" w14:textId="773B9BAE" w:rsidR="00A124BB" w:rsidRPr="00F02D6D" w:rsidRDefault="00A124BB" w:rsidP="00A124BB">
            <w:pPr>
              <w:spacing w:after="0" w:line="240" w:lineRule="auto"/>
              <w:jc w:val="center"/>
              <w:rPr>
                <w:rFonts w:ascii="Times New Roman" w:eastAsia="Times New Roman" w:hAnsi="Times New Roman" w:cs="Times New Roman"/>
                <w:b/>
                <w:bCs/>
                <w:sz w:val="20"/>
                <w:szCs w:val="20"/>
              </w:rPr>
            </w:pPr>
            <w:r w:rsidRPr="00F02D6D">
              <w:rPr>
                <w:rFonts w:ascii="Times New Roman" w:eastAsia="Times New Roman" w:hAnsi="Times New Roman" w:cs="Times New Roman"/>
                <w:b/>
                <w:bCs/>
                <w:sz w:val="20"/>
                <w:szCs w:val="20"/>
              </w:rPr>
              <w:t>2</w:t>
            </w:r>
          </w:p>
        </w:tc>
        <w:tc>
          <w:tcPr>
            <w:tcW w:w="1560" w:type="dxa"/>
            <w:tcBorders>
              <w:top w:val="nil"/>
              <w:left w:val="nil"/>
              <w:bottom w:val="nil"/>
              <w:right w:val="nil"/>
            </w:tcBorders>
            <w:shd w:val="clear" w:color="auto" w:fill="auto"/>
          </w:tcPr>
          <w:p w14:paraId="4C6CA468" w14:textId="5A641DE7"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470,840</w:t>
            </w:r>
          </w:p>
        </w:tc>
        <w:tc>
          <w:tcPr>
            <w:tcW w:w="1400" w:type="dxa"/>
            <w:tcBorders>
              <w:top w:val="nil"/>
              <w:left w:val="nil"/>
              <w:bottom w:val="nil"/>
              <w:right w:val="nil"/>
            </w:tcBorders>
            <w:shd w:val="clear" w:color="auto" w:fill="auto"/>
          </w:tcPr>
          <w:p w14:paraId="7EEBFA8D" w14:textId="5093A9F4"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3DF7EC15"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6B28BB04" w14:textId="0BDFF2C4"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470,840</w:t>
            </w:r>
          </w:p>
        </w:tc>
        <w:tc>
          <w:tcPr>
            <w:tcW w:w="1435" w:type="dxa"/>
            <w:tcBorders>
              <w:top w:val="nil"/>
              <w:left w:val="nil"/>
              <w:bottom w:val="nil"/>
              <w:right w:val="nil"/>
            </w:tcBorders>
            <w:shd w:val="clear" w:color="auto" w:fill="D9D9D9" w:themeFill="background1" w:themeFillShade="D9"/>
            <w:hideMark/>
          </w:tcPr>
          <w:p w14:paraId="149B7D0B" w14:textId="0CE890B6"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282,292</w:t>
            </w:r>
          </w:p>
        </w:tc>
      </w:tr>
      <w:tr w:rsidR="00A124BB" w:rsidRPr="00C80932" w14:paraId="26570105" w14:textId="77777777" w:rsidTr="00A124BB">
        <w:trPr>
          <w:trHeight w:val="270"/>
        </w:trPr>
        <w:tc>
          <w:tcPr>
            <w:tcW w:w="4287" w:type="dxa"/>
            <w:tcBorders>
              <w:top w:val="nil"/>
              <w:left w:val="nil"/>
              <w:bottom w:val="nil"/>
              <w:right w:val="nil"/>
            </w:tcBorders>
            <w:shd w:val="clear" w:color="auto" w:fill="auto"/>
            <w:hideMark/>
          </w:tcPr>
          <w:p w14:paraId="508CC3BA" w14:textId="248AFBE7" w:rsidR="00A124BB" w:rsidRPr="000936D2" w:rsidRDefault="00A124BB" w:rsidP="00A124BB">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iCs/>
                <w:sz w:val="24"/>
                <w:szCs w:val="24"/>
              </w:rPr>
              <w:t>Fundraising and publicity</w:t>
            </w:r>
          </w:p>
        </w:tc>
        <w:tc>
          <w:tcPr>
            <w:tcW w:w="850" w:type="dxa"/>
            <w:tcBorders>
              <w:top w:val="nil"/>
              <w:left w:val="nil"/>
              <w:bottom w:val="nil"/>
              <w:right w:val="nil"/>
            </w:tcBorders>
            <w:shd w:val="clear" w:color="auto" w:fill="auto"/>
            <w:hideMark/>
          </w:tcPr>
          <w:p w14:paraId="433D9774" w14:textId="02EE80FF" w:rsidR="00A124BB" w:rsidRPr="00F02D6D" w:rsidRDefault="00A124BB" w:rsidP="00A124BB">
            <w:pPr>
              <w:spacing w:after="0" w:line="240" w:lineRule="auto"/>
              <w:jc w:val="center"/>
              <w:rPr>
                <w:rFonts w:ascii="Times New Roman" w:eastAsia="Times New Roman" w:hAnsi="Times New Roman" w:cs="Times New Roman"/>
                <w:sz w:val="20"/>
                <w:szCs w:val="20"/>
              </w:rPr>
            </w:pPr>
            <w:r w:rsidRPr="00F02D6D">
              <w:rPr>
                <w:rFonts w:ascii="Times New Roman" w:eastAsia="Times New Roman" w:hAnsi="Times New Roman" w:cs="Times New Roman"/>
                <w:b/>
                <w:bCs/>
                <w:sz w:val="20"/>
                <w:szCs w:val="20"/>
              </w:rPr>
              <w:t>3</w:t>
            </w:r>
          </w:p>
        </w:tc>
        <w:tc>
          <w:tcPr>
            <w:tcW w:w="1560" w:type="dxa"/>
            <w:tcBorders>
              <w:top w:val="nil"/>
              <w:left w:val="nil"/>
              <w:bottom w:val="nil"/>
              <w:right w:val="nil"/>
            </w:tcBorders>
            <w:shd w:val="clear" w:color="auto" w:fill="auto"/>
          </w:tcPr>
          <w:p w14:paraId="2CE811A9" w14:textId="5E9D5846"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1,874</w:t>
            </w:r>
          </w:p>
        </w:tc>
        <w:tc>
          <w:tcPr>
            <w:tcW w:w="1400" w:type="dxa"/>
            <w:tcBorders>
              <w:top w:val="nil"/>
              <w:left w:val="nil"/>
              <w:bottom w:val="nil"/>
              <w:right w:val="nil"/>
            </w:tcBorders>
            <w:shd w:val="clear" w:color="auto" w:fill="auto"/>
          </w:tcPr>
          <w:p w14:paraId="5DFA5609" w14:textId="5704072A"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67C388B5"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5360881B" w14:textId="0DECE8A1"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1,874</w:t>
            </w:r>
          </w:p>
        </w:tc>
        <w:tc>
          <w:tcPr>
            <w:tcW w:w="1435" w:type="dxa"/>
            <w:tcBorders>
              <w:top w:val="nil"/>
              <w:left w:val="nil"/>
              <w:bottom w:val="nil"/>
              <w:right w:val="nil"/>
            </w:tcBorders>
            <w:shd w:val="clear" w:color="auto" w:fill="D9D9D9" w:themeFill="background1" w:themeFillShade="D9"/>
            <w:hideMark/>
          </w:tcPr>
          <w:p w14:paraId="3952536B" w14:textId="2E45A9D9"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1,265</w:t>
            </w:r>
          </w:p>
        </w:tc>
      </w:tr>
      <w:tr w:rsidR="00A124BB" w:rsidRPr="00C80932" w14:paraId="238D9252" w14:textId="77777777" w:rsidTr="00A124BB">
        <w:trPr>
          <w:trHeight w:val="270"/>
        </w:trPr>
        <w:tc>
          <w:tcPr>
            <w:tcW w:w="4287" w:type="dxa"/>
            <w:tcBorders>
              <w:top w:val="nil"/>
              <w:left w:val="nil"/>
              <w:bottom w:val="nil"/>
              <w:right w:val="nil"/>
            </w:tcBorders>
            <w:shd w:val="clear" w:color="auto" w:fill="auto"/>
            <w:hideMark/>
          </w:tcPr>
          <w:p w14:paraId="72CEEBCA" w14:textId="1BC9BB03" w:rsidR="00A124BB" w:rsidRPr="00480258" w:rsidRDefault="00A124BB" w:rsidP="00A124BB">
            <w:pPr>
              <w:spacing w:after="0" w:line="240" w:lineRule="auto"/>
              <w:rPr>
                <w:rFonts w:ascii="Times New Roman" w:eastAsia="Times New Roman" w:hAnsi="Times New Roman" w:cs="Times New Roman"/>
                <w:iCs/>
                <w:sz w:val="24"/>
                <w:szCs w:val="24"/>
              </w:rPr>
            </w:pPr>
            <w:r w:rsidRPr="00480258">
              <w:rPr>
                <w:rFonts w:ascii="Times New Roman" w:eastAsia="Times New Roman" w:hAnsi="Times New Roman" w:cs="Times New Roman"/>
                <w:sz w:val="24"/>
                <w:szCs w:val="24"/>
              </w:rPr>
              <w:t>Management and administration</w:t>
            </w:r>
          </w:p>
        </w:tc>
        <w:tc>
          <w:tcPr>
            <w:tcW w:w="850" w:type="dxa"/>
            <w:tcBorders>
              <w:top w:val="nil"/>
              <w:left w:val="nil"/>
              <w:bottom w:val="nil"/>
              <w:right w:val="nil"/>
            </w:tcBorders>
            <w:shd w:val="clear" w:color="auto" w:fill="auto"/>
            <w:hideMark/>
          </w:tcPr>
          <w:p w14:paraId="07388F76" w14:textId="25181C16" w:rsidR="00A124BB" w:rsidRPr="00F02D6D" w:rsidRDefault="00A124BB" w:rsidP="00A124BB">
            <w:pPr>
              <w:spacing w:after="0" w:line="240" w:lineRule="auto"/>
              <w:jc w:val="center"/>
              <w:rPr>
                <w:rFonts w:ascii="Times New Roman" w:eastAsia="Times New Roman" w:hAnsi="Times New Roman" w:cs="Times New Roman"/>
                <w:sz w:val="20"/>
                <w:szCs w:val="20"/>
              </w:rPr>
            </w:pPr>
            <w:r w:rsidRPr="00F02D6D">
              <w:rPr>
                <w:rFonts w:ascii="Times New Roman" w:eastAsia="Times New Roman" w:hAnsi="Times New Roman" w:cs="Times New Roman"/>
                <w:b/>
                <w:bCs/>
                <w:sz w:val="20"/>
                <w:szCs w:val="20"/>
              </w:rPr>
              <w:t>4</w:t>
            </w:r>
          </w:p>
        </w:tc>
        <w:tc>
          <w:tcPr>
            <w:tcW w:w="1560" w:type="dxa"/>
            <w:tcBorders>
              <w:top w:val="nil"/>
              <w:left w:val="nil"/>
              <w:bottom w:val="nil"/>
              <w:right w:val="nil"/>
            </w:tcBorders>
            <w:shd w:val="clear" w:color="auto" w:fill="auto"/>
          </w:tcPr>
          <w:p w14:paraId="1FE444B6" w14:textId="1A9F82BD"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32,931</w:t>
            </w:r>
          </w:p>
        </w:tc>
        <w:tc>
          <w:tcPr>
            <w:tcW w:w="1400" w:type="dxa"/>
            <w:tcBorders>
              <w:top w:val="nil"/>
              <w:left w:val="nil"/>
              <w:bottom w:val="nil"/>
              <w:right w:val="nil"/>
            </w:tcBorders>
            <w:shd w:val="clear" w:color="auto" w:fill="auto"/>
          </w:tcPr>
          <w:p w14:paraId="132CBF5B" w14:textId="3A0E70A4"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bottom w:val="nil"/>
              <w:right w:val="nil"/>
            </w:tcBorders>
            <w:shd w:val="clear" w:color="auto" w:fill="auto"/>
          </w:tcPr>
          <w:p w14:paraId="36B5B33E"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bottom w:val="nil"/>
              <w:right w:val="nil"/>
            </w:tcBorders>
            <w:shd w:val="clear" w:color="auto" w:fill="D9D9D9" w:themeFill="background1" w:themeFillShade="D9"/>
          </w:tcPr>
          <w:p w14:paraId="73AA194D" w14:textId="101D4B9E"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32,931</w:t>
            </w:r>
          </w:p>
        </w:tc>
        <w:tc>
          <w:tcPr>
            <w:tcW w:w="1435" w:type="dxa"/>
            <w:tcBorders>
              <w:top w:val="nil"/>
              <w:left w:val="nil"/>
              <w:bottom w:val="nil"/>
              <w:right w:val="nil"/>
            </w:tcBorders>
            <w:shd w:val="clear" w:color="auto" w:fill="D9D9D9" w:themeFill="background1" w:themeFillShade="D9"/>
            <w:hideMark/>
          </w:tcPr>
          <w:p w14:paraId="5F999F9F" w14:textId="0C3DFB00"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39,062</w:t>
            </w:r>
          </w:p>
        </w:tc>
      </w:tr>
      <w:tr w:rsidR="00A124BB" w:rsidRPr="00C80932" w14:paraId="3FD6764D" w14:textId="77777777" w:rsidTr="00A124BB">
        <w:trPr>
          <w:trHeight w:val="270"/>
        </w:trPr>
        <w:tc>
          <w:tcPr>
            <w:tcW w:w="4287" w:type="dxa"/>
            <w:tcBorders>
              <w:top w:val="nil"/>
              <w:left w:val="nil"/>
              <w:bottom w:val="nil"/>
              <w:right w:val="nil"/>
            </w:tcBorders>
            <w:shd w:val="clear" w:color="auto" w:fill="auto"/>
            <w:hideMark/>
          </w:tcPr>
          <w:p w14:paraId="09331B6D" w14:textId="2FBB974F" w:rsidR="00A124BB" w:rsidRPr="00480258" w:rsidRDefault="00A124BB" w:rsidP="00A124BB">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Governance Costs</w:t>
            </w:r>
          </w:p>
        </w:tc>
        <w:tc>
          <w:tcPr>
            <w:tcW w:w="850" w:type="dxa"/>
            <w:tcBorders>
              <w:top w:val="nil"/>
              <w:left w:val="nil"/>
              <w:bottom w:val="nil"/>
              <w:right w:val="nil"/>
            </w:tcBorders>
            <w:shd w:val="clear" w:color="auto" w:fill="auto"/>
            <w:hideMark/>
          </w:tcPr>
          <w:p w14:paraId="08AFCA97" w14:textId="4AA87163" w:rsidR="00A124BB" w:rsidRPr="00F02D6D" w:rsidRDefault="00A124BB" w:rsidP="00A124BB">
            <w:pPr>
              <w:spacing w:after="0" w:line="240" w:lineRule="auto"/>
              <w:jc w:val="center"/>
              <w:rPr>
                <w:rFonts w:ascii="Times New Roman" w:eastAsia="Times New Roman" w:hAnsi="Times New Roman" w:cs="Times New Roman"/>
                <w:sz w:val="20"/>
                <w:szCs w:val="20"/>
              </w:rPr>
            </w:pPr>
            <w:r w:rsidRPr="000E429C">
              <w:rPr>
                <w:rFonts w:ascii="Times New Roman" w:eastAsia="Times New Roman" w:hAnsi="Times New Roman" w:cs="Times New Roman"/>
                <w:b/>
                <w:bCs/>
                <w:sz w:val="20"/>
                <w:szCs w:val="20"/>
              </w:rPr>
              <w:t>4</w:t>
            </w:r>
          </w:p>
        </w:tc>
        <w:tc>
          <w:tcPr>
            <w:tcW w:w="1560" w:type="dxa"/>
            <w:tcBorders>
              <w:top w:val="nil"/>
              <w:left w:val="nil"/>
              <w:right w:val="nil"/>
            </w:tcBorders>
            <w:shd w:val="clear" w:color="auto" w:fill="auto"/>
          </w:tcPr>
          <w:p w14:paraId="5AFBB9DA" w14:textId="45A4BC96"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7,409</w:t>
            </w:r>
          </w:p>
        </w:tc>
        <w:tc>
          <w:tcPr>
            <w:tcW w:w="1400" w:type="dxa"/>
            <w:tcBorders>
              <w:top w:val="nil"/>
              <w:left w:val="nil"/>
              <w:right w:val="nil"/>
            </w:tcBorders>
            <w:shd w:val="clear" w:color="auto" w:fill="auto"/>
          </w:tcPr>
          <w:p w14:paraId="0615C67A" w14:textId="3A145BB1"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nil"/>
              <w:left w:val="nil"/>
              <w:right w:val="nil"/>
            </w:tcBorders>
            <w:shd w:val="clear" w:color="auto" w:fill="auto"/>
          </w:tcPr>
          <w:p w14:paraId="0C6BE77A"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nil"/>
              <w:left w:val="nil"/>
              <w:right w:val="nil"/>
            </w:tcBorders>
            <w:shd w:val="clear" w:color="auto" w:fill="D9D9D9" w:themeFill="background1" w:themeFillShade="D9"/>
          </w:tcPr>
          <w:p w14:paraId="229BECCB" w14:textId="2F4D419A"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7,409</w:t>
            </w:r>
          </w:p>
        </w:tc>
        <w:tc>
          <w:tcPr>
            <w:tcW w:w="1435" w:type="dxa"/>
            <w:tcBorders>
              <w:top w:val="nil"/>
              <w:left w:val="nil"/>
              <w:right w:val="nil"/>
            </w:tcBorders>
            <w:shd w:val="clear" w:color="auto" w:fill="D9D9D9" w:themeFill="background1" w:themeFillShade="D9"/>
            <w:hideMark/>
          </w:tcPr>
          <w:p w14:paraId="52D7E76F" w14:textId="779A3938"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2,505</w:t>
            </w:r>
          </w:p>
        </w:tc>
      </w:tr>
      <w:tr w:rsidR="00A124BB" w:rsidRPr="00C80932" w14:paraId="27D46900" w14:textId="77777777" w:rsidTr="00A124BB">
        <w:trPr>
          <w:trHeight w:val="270"/>
        </w:trPr>
        <w:tc>
          <w:tcPr>
            <w:tcW w:w="4287" w:type="dxa"/>
            <w:tcBorders>
              <w:top w:val="nil"/>
              <w:left w:val="nil"/>
              <w:bottom w:val="nil"/>
              <w:right w:val="nil"/>
            </w:tcBorders>
            <w:shd w:val="clear" w:color="auto" w:fill="auto"/>
            <w:hideMark/>
          </w:tcPr>
          <w:p w14:paraId="21852DCF" w14:textId="13DCF256" w:rsidR="00A124BB" w:rsidRPr="00480258" w:rsidRDefault="00A124BB" w:rsidP="00A124BB">
            <w:pPr>
              <w:spacing w:after="0" w:line="240" w:lineRule="auto"/>
              <w:rPr>
                <w:rFonts w:ascii="Times New Roman" w:eastAsia="Times New Roman" w:hAnsi="Times New Roman" w:cs="Times New Roman"/>
                <w:b/>
                <w:bCs/>
                <w:sz w:val="24"/>
                <w:szCs w:val="24"/>
              </w:rPr>
            </w:pPr>
            <w:r w:rsidRPr="00480258">
              <w:rPr>
                <w:rFonts w:ascii="Times New Roman" w:eastAsia="Times New Roman" w:hAnsi="Times New Roman" w:cs="Times New Roman"/>
                <w:iCs/>
                <w:sz w:val="24"/>
                <w:szCs w:val="24"/>
              </w:rPr>
              <w:t>Cost of sales</w:t>
            </w:r>
          </w:p>
        </w:tc>
        <w:tc>
          <w:tcPr>
            <w:tcW w:w="850" w:type="dxa"/>
            <w:tcBorders>
              <w:top w:val="nil"/>
              <w:left w:val="nil"/>
              <w:bottom w:val="nil"/>
              <w:right w:val="nil"/>
            </w:tcBorders>
            <w:shd w:val="clear" w:color="auto" w:fill="auto"/>
            <w:hideMark/>
          </w:tcPr>
          <w:p w14:paraId="0D3B1CC5" w14:textId="77777777" w:rsidR="00A124BB" w:rsidRPr="00F02D6D" w:rsidRDefault="00A124BB" w:rsidP="00A124BB">
            <w:pPr>
              <w:spacing w:after="0" w:line="240" w:lineRule="auto"/>
              <w:jc w:val="center"/>
              <w:rPr>
                <w:rFonts w:ascii="Times New Roman" w:eastAsia="Times New Roman" w:hAnsi="Times New Roman" w:cs="Times New Roman"/>
                <w:sz w:val="20"/>
                <w:szCs w:val="20"/>
              </w:rPr>
            </w:pPr>
          </w:p>
        </w:tc>
        <w:tc>
          <w:tcPr>
            <w:tcW w:w="1560" w:type="dxa"/>
            <w:tcBorders>
              <w:left w:val="nil"/>
              <w:right w:val="nil"/>
            </w:tcBorders>
            <w:shd w:val="clear" w:color="auto" w:fill="auto"/>
          </w:tcPr>
          <w:p w14:paraId="2FCB5861" w14:textId="5919209C"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29,108</w:t>
            </w:r>
          </w:p>
        </w:tc>
        <w:tc>
          <w:tcPr>
            <w:tcW w:w="1400" w:type="dxa"/>
            <w:tcBorders>
              <w:left w:val="nil"/>
              <w:right w:val="nil"/>
            </w:tcBorders>
            <w:shd w:val="clear" w:color="auto" w:fill="auto"/>
          </w:tcPr>
          <w:p w14:paraId="270A5E87" w14:textId="3404E00F"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left w:val="nil"/>
              <w:right w:val="nil"/>
            </w:tcBorders>
            <w:shd w:val="clear" w:color="auto" w:fill="auto"/>
          </w:tcPr>
          <w:p w14:paraId="53D919FD"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left w:val="nil"/>
              <w:right w:val="nil"/>
            </w:tcBorders>
            <w:shd w:val="clear" w:color="auto" w:fill="D9D9D9" w:themeFill="background1" w:themeFillShade="D9"/>
          </w:tcPr>
          <w:p w14:paraId="4AC6DA8C" w14:textId="4EF35336"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29,108</w:t>
            </w:r>
          </w:p>
        </w:tc>
        <w:tc>
          <w:tcPr>
            <w:tcW w:w="1435" w:type="dxa"/>
            <w:tcBorders>
              <w:left w:val="nil"/>
              <w:right w:val="nil"/>
            </w:tcBorders>
            <w:shd w:val="clear" w:color="auto" w:fill="D9D9D9" w:themeFill="background1" w:themeFillShade="D9"/>
            <w:hideMark/>
          </w:tcPr>
          <w:p w14:paraId="49BB0C51" w14:textId="687DD1F4" w:rsidR="00A124BB" w:rsidRPr="00A124BB" w:rsidRDefault="00A124BB" w:rsidP="00A124BB">
            <w:pPr>
              <w:spacing w:after="0" w:line="240" w:lineRule="auto"/>
              <w:jc w:val="right"/>
              <w:rPr>
                <w:rFonts w:ascii="Times New Roman" w:eastAsia="Times New Roman" w:hAnsi="Times New Roman" w:cs="Times New Roman"/>
                <w:color w:val="FF0000"/>
                <w:sz w:val="24"/>
                <w:szCs w:val="24"/>
              </w:rPr>
            </w:pPr>
            <w:r w:rsidRPr="00A124BB">
              <w:rPr>
                <w:rFonts w:ascii="Times New Roman" w:hAnsi="Times New Roman" w:cs="Times New Roman"/>
                <w:sz w:val="24"/>
                <w:szCs w:val="24"/>
              </w:rPr>
              <w:t>8,227</w:t>
            </w:r>
          </w:p>
        </w:tc>
      </w:tr>
      <w:tr w:rsidR="00A124BB" w:rsidRPr="00C80932" w14:paraId="1897E135" w14:textId="77777777" w:rsidTr="004F622F">
        <w:trPr>
          <w:trHeight w:val="270"/>
        </w:trPr>
        <w:tc>
          <w:tcPr>
            <w:tcW w:w="4287" w:type="dxa"/>
            <w:tcBorders>
              <w:top w:val="nil"/>
              <w:left w:val="nil"/>
              <w:bottom w:val="nil"/>
              <w:right w:val="nil"/>
            </w:tcBorders>
            <w:shd w:val="clear" w:color="auto" w:fill="auto"/>
          </w:tcPr>
          <w:p w14:paraId="14CB4AE0" w14:textId="77777777" w:rsidR="00A124BB" w:rsidRPr="00480258" w:rsidRDefault="00A124BB" w:rsidP="00A124BB">
            <w:pPr>
              <w:spacing w:after="0" w:line="240" w:lineRule="auto"/>
              <w:rPr>
                <w:rFonts w:ascii="Times New Roman" w:eastAsia="Times New Roman" w:hAnsi="Times New Roman" w:cs="Times New Roman"/>
                <w:iCs/>
                <w:sz w:val="24"/>
                <w:szCs w:val="24"/>
              </w:rPr>
            </w:pPr>
          </w:p>
        </w:tc>
        <w:tc>
          <w:tcPr>
            <w:tcW w:w="850" w:type="dxa"/>
            <w:tcBorders>
              <w:top w:val="nil"/>
              <w:left w:val="nil"/>
              <w:bottom w:val="nil"/>
              <w:right w:val="nil"/>
            </w:tcBorders>
            <w:shd w:val="clear" w:color="auto" w:fill="auto"/>
          </w:tcPr>
          <w:p w14:paraId="56041E15" w14:textId="77777777" w:rsidR="00A124BB" w:rsidRPr="00F02D6D" w:rsidRDefault="00A124BB" w:rsidP="00A124BB">
            <w:pPr>
              <w:spacing w:after="0" w:line="240" w:lineRule="auto"/>
              <w:jc w:val="center"/>
              <w:rPr>
                <w:rFonts w:ascii="Times New Roman" w:eastAsia="Times New Roman" w:hAnsi="Times New Roman" w:cs="Times New Roman"/>
                <w:sz w:val="20"/>
                <w:szCs w:val="20"/>
              </w:rPr>
            </w:pPr>
          </w:p>
        </w:tc>
        <w:tc>
          <w:tcPr>
            <w:tcW w:w="1560" w:type="dxa"/>
            <w:tcBorders>
              <w:left w:val="nil"/>
              <w:bottom w:val="single" w:sz="4" w:space="0" w:color="auto"/>
              <w:right w:val="nil"/>
            </w:tcBorders>
            <w:shd w:val="clear" w:color="auto" w:fill="auto"/>
          </w:tcPr>
          <w:p w14:paraId="7702F9FF"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400" w:type="dxa"/>
            <w:tcBorders>
              <w:left w:val="nil"/>
              <w:bottom w:val="single" w:sz="4" w:space="0" w:color="auto"/>
              <w:right w:val="nil"/>
            </w:tcBorders>
            <w:shd w:val="clear" w:color="auto" w:fill="auto"/>
          </w:tcPr>
          <w:p w14:paraId="483D9AD5"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240" w:type="dxa"/>
            <w:tcBorders>
              <w:left w:val="nil"/>
              <w:bottom w:val="single" w:sz="4" w:space="0" w:color="auto"/>
              <w:right w:val="nil"/>
            </w:tcBorders>
            <w:shd w:val="clear" w:color="auto" w:fill="auto"/>
          </w:tcPr>
          <w:p w14:paraId="7E69A621"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left w:val="nil"/>
              <w:bottom w:val="single" w:sz="4" w:space="0" w:color="auto"/>
              <w:right w:val="nil"/>
            </w:tcBorders>
            <w:shd w:val="clear" w:color="auto" w:fill="D9D9D9" w:themeFill="background1" w:themeFillShade="D9"/>
          </w:tcPr>
          <w:p w14:paraId="36174E81"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435" w:type="dxa"/>
            <w:tcBorders>
              <w:left w:val="nil"/>
              <w:bottom w:val="single" w:sz="4" w:space="0" w:color="auto"/>
              <w:right w:val="nil"/>
            </w:tcBorders>
            <w:shd w:val="clear" w:color="auto" w:fill="D9D9D9" w:themeFill="background1" w:themeFillShade="D9"/>
          </w:tcPr>
          <w:p w14:paraId="372B70EC" w14:textId="77777777" w:rsidR="00A124BB" w:rsidRPr="00A124BB" w:rsidRDefault="00A124BB" w:rsidP="00A124BB">
            <w:pPr>
              <w:spacing w:after="0" w:line="240" w:lineRule="auto"/>
              <w:jc w:val="right"/>
              <w:rPr>
                <w:rFonts w:ascii="Times New Roman" w:eastAsia="Times New Roman" w:hAnsi="Times New Roman" w:cs="Times New Roman"/>
                <w:color w:val="000000"/>
                <w:sz w:val="24"/>
                <w:szCs w:val="24"/>
              </w:rPr>
            </w:pPr>
          </w:p>
        </w:tc>
      </w:tr>
      <w:tr w:rsidR="00A124BB" w:rsidRPr="00C80932" w14:paraId="0CF54022" w14:textId="77777777" w:rsidTr="004F622F">
        <w:trPr>
          <w:trHeight w:val="297"/>
        </w:trPr>
        <w:tc>
          <w:tcPr>
            <w:tcW w:w="4287" w:type="dxa"/>
            <w:tcBorders>
              <w:top w:val="nil"/>
              <w:left w:val="nil"/>
              <w:bottom w:val="nil"/>
              <w:right w:val="nil"/>
            </w:tcBorders>
            <w:shd w:val="clear" w:color="auto" w:fill="auto"/>
          </w:tcPr>
          <w:p w14:paraId="3A6F0F41" w14:textId="7D376FF8" w:rsidR="00A124BB" w:rsidRPr="004F622F" w:rsidRDefault="00A124BB" w:rsidP="00A124BB">
            <w:pPr>
              <w:spacing w:after="0" w:line="240" w:lineRule="auto"/>
              <w:rPr>
                <w:rFonts w:ascii="Times New Roman" w:eastAsia="Times New Roman" w:hAnsi="Times New Roman" w:cs="Times New Roman"/>
                <w:b/>
                <w:bCs/>
                <w:iCs/>
                <w:sz w:val="24"/>
                <w:szCs w:val="24"/>
              </w:rPr>
            </w:pPr>
            <w:r w:rsidRPr="004F622F">
              <w:rPr>
                <w:rFonts w:ascii="Times New Roman" w:eastAsia="Times New Roman" w:hAnsi="Times New Roman" w:cs="Times New Roman"/>
                <w:b/>
                <w:bCs/>
                <w:iCs/>
                <w:sz w:val="24"/>
                <w:szCs w:val="24"/>
              </w:rPr>
              <w:t>Total Resources expended</w:t>
            </w:r>
          </w:p>
        </w:tc>
        <w:tc>
          <w:tcPr>
            <w:tcW w:w="850" w:type="dxa"/>
            <w:tcBorders>
              <w:top w:val="nil"/>
              <w:left w:val="nil"/>
              <w:bottom w:val="nil"/>
              <w:right w:val="nil"/>
            </w:tcBorders>
            <w:shd w:val="clear" w:color="auto" w:fill="auto"/>
          </w:tcPr>
          <w:p w14:paraId="51A903DC" w14:textId="77777777" w:rsidR="00A124BB" w:rsidRPr="00F02D6D" w:rsidRDefault="00A124BB" w:rsidP="00A124BB">
            <w:pPr>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nil"/>
              <w:bottom w:val="single" w:sz="4" w:space="0" w:color="auto"/>
              <w:right w:val="nil"/>
            </w:tcBorders>
            <w:shd w:val="clear" w:color="auto" w:fill="auto"/>
          </w:tcPr>
          <w:p w14:paraId="5C05E131" w14:textId="32BC300E"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542,162</w:t>
            </w:r>
          </w:p>
        </w:tc>
        <w:tc>
          <w:tcPr>
            <w:tcW w:w="1400" w:type="dxa"/>
            <w:tcBorders>
              <w:top w:val="single" w:sz="4" w:space="0" w:color="auto"/>
              <w:left w:val="nil"/>
              <w:bottom w:val="single" w:sz="4" w:space="0" w:color="auto"/>
              <w:right w:val="nil"/>
            </w:tcBorders>
            <w:shd w:val="clear" w:color="auto" w:fill="auto"/>
          </w:tcPr>
          <w:p w14:paraId="689CFF92" w14:textId="26E3ED15"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 w:type="dxa"/>
            <w:tcBorders>
              <w:top w:val="single" w:sz="4" w:space="0" w:color="auto"/>
              <w:left w:val="nil"/>
              <w:bottom w:val="single" w:sz="4" w:space="0" w:color="auto"/>
              <w:right w:val="nil"/>
            </w:tcBorders>
            <w:shd w:val="clear" w:color="auto" w:fill="auto"/>
          </w:tcPr>
          <w:p w14:paraId="6A057E05" w14:textId="77777777" w:rsidR="00A124BB" w:rsidRPr="00F45C4E" w:rsidRDefault="00A124BB" w:rsidP="00A124BB">
            <w:pPr>
              <w:spacing w:after="0" w:line="240" w:lineRule="auto"/>
              <w:jc w:val="right"/>
              <w:rPr>
                <w:rFonts w:ascii="Times New Roman" w:eastAsia="Times New Roman" w:hAnsi="Times New Roman" w:cs="Times New Roman"/>
                <w:sz w:val="24"/>
                <w:szCs w:val="24"/>
              </w:rPr>
            </w:pPr>
          </w:p>
        </w:tc>
        <w:tc>
          <w:tcPr>
            <w:tcW w:w="1509" w:type="dxa"/>
            <w:tcBorders>
              <w:top w:val="single" w:sz="4" w:space="0" w:color="auto"/>
              <w:left w:val="nil"/>
              <w:bottom w:val="single" w:sz="4" w:space="0" w:color="auto"/>
              <w:right w:val="nil"/>
            </w:tcBorders>
            <w:shd w:val="clear" w:color="auto" w:fill="D9D9D9" w:themeFill="background1" w:themeFillShade="D9"/>
          </w:tcPr>
          <w:p w14:paraId="6FC07AED" w14:textId="18022F79" w:rsidR="00A124BB" w:rsidRPr="00F45C4E" w:rsidRDefault="00F45C4E" w:rsidP="00A124B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542,162</w:t>
            </w:r>
          </w:p>
        </w:tc>
        <w:tc>
          <w:tcPr>
            <w:tcW w:w="1435" w:type="dxa"/>
            <w:tcBorders>
              <w:top w:val="single" w:sz="4" w:space="0" w:color="auto"/>
              <w:left w:val="nil"/>
              <w:bottom w:val="single" w:sz="4" w:space="0" w:color="auto"/>
              <w:right w:val="nil"/>
            </w:tcBorders>
            <w:shd w:val="clear" w:color="auto" w:fill="D9D9D9" w:themeFill="background1" w:themeFillShade="D9"/>
          </w:tcPr>
          <w:p w14:paraId="4638D2A1" w14:textId="32883174" w:rsidR="00A124BB" w:rsidRPr="00A124BB" w:rsidRDefault="00A124BB" w:rsidP="00A124BB">
            <w:pPr>
              <w:spacing w:after="0" w:line="240" w:lineRule="auto"/>
              <w:jc w:val="right"/>
              <w:rPr>
                <w:rFonts w:ascii="Times New Roman" w:eastAsia="Times New Roman" w:hAnsi="Times New Roman" w:cs="Times New Roman"/>
                <w:color w:val="000000"/>
                <w:sz w:val="24"/>
                <w:szCs w:val="24"/>
              </w:rPr>
            </w:pPr>
            <w:r w:rsidRPr="00A124BB">
              <w:rPr>
                <w:rFonts w:ascii="Times New Roman" w:hAnsi="Times New Roman" w:cs="Times New Roman"/>
                <w:sz w:val="24"/>
                <w:szCs w:val="24"/>
              </w:rPr>
              <w:t>333,351</w:t>
            </w:r>
          </w:p>
        </w:tc>
      </w:tr>
    </w:tbl>
    <w:p w14:paraId="5125A716" w14:textId="77777777" w:rsidR="000B2D0E" w:rsidRDefault="000B2D0E" w:rsidP="002A1FED">
      <w:pPr>
        <w:ind w:left="-284" w:hanging="283"/>
        <w:rPr>
          <w:rFonts w:ascii="Times New Roman" w:hAnsi="Times New Roman" w:cs="Times New Roman"/>
          <w:b/>
          <w:bCs/>
          <w:sz w:val="24"/>
          <w:szCs w:val="24"/>
        </w:rPr>
      </w:pPr>
    </w:p>
    <w:p w14:paraId="44F4B44E" w14:textId="3F7A47EA" w:rsidR="002A1FED" w:rsidRDefault="002A1FED" w:rsidP="002A1FED">
      <w:pPr>
        <w:ind w:left="-284" w:hanging="283"/>
        <w:rPr>
          <w:rFonts w:ascii="Times New Roman" w:hAnsi="Times New Roman" w:cs="Times New Roman"/>
          <w:b/>
          <w:bCs/>
          <w:sz w:val="24"/>
          <w:szCs w:val="24"/>
        </w:rPr>
      </w:pPr>
      <w:r>
        <w:rPr>
          <w:rFonts w:ascii="Times New Roman" w:hAnsi="Times New Roman" w:cs="Times New Roman"/>
          <w:b/>
          <w:bCs/>
          <w:sz w:val="24"/>
          <w:szCs w:val="24"/>
        </w:rPr>
        <w:t>18. PARTICULARS OF HOW FUNDS ARE REPRESENTED BY ASSETS AND LIABILITIES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7"/>
        <w:gridCol w:w="1676"/>
        <w:gridCol w:w="1778"/>
        <w:gridCol w:w="1843"/>
        <w:gridCol w:w="2126"/>
      </w:tblGrid>
      <w:tr w:rsidR="002A1FED" w14:paraId="6A0D30F0" w14:textId="77777777" w:rsidTr="00CA30B7">
        <w:tc>
          <w:tcPr>
            <w:tcW w:w="3351" w:type="dxa"/>
            <w:gridSpan w:val="2"/>
          </w:tcPr>
          <w:p w14:paraId="7AB5E482" w14:textId="3F8B1E08" w:rsidR="002A1FED" w:rsidRPr="003A75C6" w:rsidRDefault="002A1FED" w:rsidP="00DB7E2E">
            <w:pPr>
              <w:rPr>
                <w:rFonts w:ascii="Times New Roman" w:hAnsi="Times New Roman" w:cs="Times New Roman"/>
                <w:b/>
                <w:bCs/>
                <w:sz w:val="24"/>
                <w:szCs w:val="24"/>
              </w:rPr>
            </w:pPr>
            <w:proofErr w:type="gramStart"/>
            <w:r w:rsidRPr="003A75C6">
              <w:rPr>
                <w:rFonts w:ascii="Times New Roman" w:hAnsi="Times New Roman" w:cs="Times New Roman"/>
                <w:b/>
                <w:bCs/>
                <w:sz w:val="24"/>
                <w:szCs w:val="24"/>
              </w:rPr>
              <w:t>At</w:t>
            </w:r>
            <w:proofErr w:type="gramEnd"/>
            <w:r w:rsidRPr="003A75C6">
              <w:rPr>
                <w:rFonts w:ascii="Times New Roman" w:hAnsi="Times New Roman" w:cs="Times New Roman"/>
                <w:b/>
                <w:bCs/>
                <w:sz w:val="24"/>
                <w:szCs w:val="24"/>
              </w:rPr>
              <w:t xml:space="preserve"> 31 December 202</w:t>
            </w:r>
            <w:r w:rsidR="00A124BB">
              <w:rPr>
                <w:rFonts w:ascii="Times New Roman" w:hAnsi="Times New Roman" w:cs="Times New Roman"/>
                <w:b/>
                <w:bCs/>
                <w:sz w:val="24"/>
                <w:szCs w:val="24"/>
              </w:rPr>
              <w:t>4</w:t>
            </w:r>
          </w:p>
        </w:tc>
        <w:tc>
          <w:tcPr>
            <w:tcW w:w="1676" w:type="dxa"/>
          </w:tcPr>
          <w:p w14:paraId="2F0C36B4"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Unrestricted</w:t>
            </w:r>
          </w:p>
        </w:tc>
        <w:tc>
          <w:tcPr>
            <w:tcW w:w="1778" w:type="dxa"/>
          </w:tcPr>
          <w:p w14:paraId="029B6B64"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Designated</w:t>
            </w:r>
          </w:p>
        </w:tc>
        <w:tc>
          <w:tcPr>
            <w:tcW w:w="1843" w:type="dxa"/>
          </w:tcPr>
          <w:p w14:paraId="1F738032"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Restricted</w:t>
            </w:r>
          </w:p>
        </w:tc>
        <w:tc>
          <w:tcPr>
            <w:tcW w:w="2126" w:type="dxa"/>
          </w:tcPr>
          <w:p w14:paraId="2D09BFBB"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Total</w:t>
            </w:r>
          </w:p>
        </w:tc>
      </w:tr>
      <w:tr w:rsidR="002A1FED" w14:paraId="750EFDF2" w14:textId="77777777" w:rsidTr="00CA30B7">
        <w:tc>
          <w:tcPr>
            <w:tcW w:w="2694" w:type="dxa"/>
          </w:tcPr>
          <w:p w14:paraId="171B5662" w14:textId="77777777" w:rsidR="002A1FED" w:rsidRPr="003A75C6" w:rsidRDefault="002A1FED" w:rsidP="00DB7E2E">
            <w:pPr>
              <w:rPr>
                <w:rFonts w:ascii="Times New Roman" w:hAnsi="Times New Roman" w:cs="Times New Roman"/>
                <w:b/>
                <w:bCs/>
                <w:sz w:val="24"/>
                <w:szCs w:val="24"/>
              </w:rPr>
            </w:pPr>
          </w:p>
        </w:tc>
        <w:tc>
          <w:tcPr>
            <w:tcW w:w="657" w:type="dxa"/>
          </w:tcPr>
          <w:p w14:paraId="0ECDB65C" w14:textId="77777777" w:rsidR="002A1FED" w:rsidRPr="003A75C6" w:rsidRDefault="002A1FED" w:rsidP="00DB7E2E">
            <w:pPr>
              <w:rPr>
                <w:rFonts w:ascii="Times New Roman" w:hAnsi="Times New Roman" w:cs="Times New Roman"/>
                <w:b/>
                <w:bCs/>
                <w:sz w:val="24"/>
                <w:szCs w:val="24"/>
              </w:rPr>
            </w:pPr>
          </w:p>
        </w:tc>
        <w:tc>
          <w:tcPr>
            <w:tcW w:w="1676" w:type="dxa"/>
          </w:tcPr>
          <w:p w14:paraId="04D9A936"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Funds</w:t>
            </w:r>
          </w:p>
        </w:tc>
        <w:tc>
          <w:tcPr>
            <w:tcW w:w="1778" w:type="dxa"/>
          </w:tcPr>
          <w:p w14:paraId="2D3D4287"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Funds</w:t>
            </w:r>
          </w:p>
        </w:tc>
        <w:tc>
          <w:tcPr>
            <w:tcW w:w="1843" w:type="dxa"/>
          </w:tcPr>
          <w:p w14:paraId="222DFA94"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Funds</w:t>
            </w:r>
          </w:p>
        </w:tc>
        <w:tc>
          <w:tcPr>
            <w:tcW w:w="2126" w:type="dxa"/>
          </w:tcPr>
          <w:p w14:paraId="58F2C8D2"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Funds</w:t>
            </w:r>
          </w:p>
        </w:tc>
      </w:tr>
      <w:tr w:rsidR="002A1FED" w14:paraId="29609719" w14:textId="77777777" w:rsidTr="00CA30B7">
        <w:tc>
          <w:tcPr>
            <w:tcW w:w="2694" w:type="dxa"/>
          </w:tcPr>
          <w:p w14:paraId="5B312F10" w14:textId="77777777" w:rsidR="002A1FED" w:rsidRPr="003A75C6" w:rsidRDefault="002A1FED" w:rsidP="00DB7E2E">
            <w:pPr>
              <w:rPr>
                <w:rFonts w:ascii="Times New Roman" w:hAnsi="Times New Roman" w:cs="Times New Roman"/>
                <w:b/>
                <w:bCs/>
                <w:sz w:val="24"/>
                <w:szCs w:val="24"/>
              </w:rPr>
            </w:pPr>
          </w:p>
        </w:tc>
        <w:tc>
          <w:tcPr>
            <w:tcW w:w="657" w:type="dxa"/>
          </w:tcPr>
          <w:p w14:paraId="08E76649" w14:textId="77777777" w:rsidR="002A1FED" w:rsidRPr="003A75C6" w:rsidRDefault="002A1FED" w:rsidP="00DB7E2E">
            <w:pPr>
              <w:rPr>
                <w:rFonts w:ascii="Times New Roman" w:hAnsi="Times New Roman" w:cs="Times New Roman"/>
                <w:b/>
                <w:bCs/>
                <w:sz w:val="24"/>
                <w:szCs w:val="24"/>
              </w:rPr>
            </w:pPr>
          </w:p>
        </w:tc>
        <w:tc>
          <w:tcPr>
            <w:tcW w:w="1676" w:type="dxa"/>
          </w:tcPr>
          <w:p w14:paraId="304BC075"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w:t>
            </w:r>
          </w:p>
        </w:tc>
        <w:tc>
          <w:tcPr>
            <w:tcW w:w="1778" w:type="dxa"/>
          </w:tcPr>
          <w:p w14:paraId="65231C59"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w:t>
            </w:r>
          </w:p>
        </w:tc>
        <w:tc>
          <w:tcPr>
            <w:tcW w:w="1843" w:type="dxa"/>
          </w:tcPr>
          <w:p w14:paraId="0F0365FD"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w:t>
            </w:r>
          </w:p>
        </w:tc>
        <w:tc>
          <w:tcPr>
            <w:tcW w:w="2126" w:type="dxa"/>
          </w:tcPr>
          <w:p w14:paraId="106C64B8" w14:textId="77777777" w:rsidR="002A1FED" w:rsidRPr="003A75C6" w:rsidRDefault="002A1FED" w:rsidP="00DB7E2E">
            <w:pPr>
              <w:jc w:val="center"/>
              <w:rPr>
                <w:rFonts w:ascii="Times New Roman" w:hAnsi="Times New Roman" w:cs="Times New Roman"/>
                <w:b/>
                <w:bCs/>
                <w:sz w:val="24"/>
                <w:szCs w:val="24"/>
              </w:rPr>
            </w:pPr>
            <w:r w:rsidRPr="003A75C6">
              <w:rPr>
                <w:rFonts w:ascii="Times New Roman" w:hAnsi="Times New Roman" w:cs="Times New Roman"/>
                <w:b/>
                <w:bCs/>
                <w:sz w:val="24"/>
                <w:szCs w:val="24"/>
              </w:rPr>
              <w:t>£</w:t>
            </w:r>
          </w:p>
        </w:tc>
      </w:tr>
      <w:tr w:rsidR="002A1FED" w14:paraId="4B1BC72D" w14:textId="77777777" w:rsidTr="00CA30B7">
        <w:tc>
          <w:tcPr>
            <w:tcW w:w="2694" w:type="dxa"/>
          </w:tcPr>
          <w:p w14:paraId="79917305" w14:textId="77777777" w:rsidR="002A1FED" w:rsidRPr="003A75C6" w:rsidRDefault="002A1FED" w:rsidP="00DB7E2E">
            <w:pPr>
              <w:rPr>
                <w:rFonts w:ascii="Times New Roman" w:hAnsi="Times New Roman" w:cs="Times New Roman"/>
                <w:sz w:val="24"/>
                <w:szCs w:val="24"/>
              </w:rPr>
            </w:pPr>
            <w:r w:rsidRPr="003A75C6">
              <w:rPr>
                <w:rFonts w:ascii="Times New Roman" w:hAnsi="Times New Roman" w:cs="Times New Roman"/>
                <w:sz w:val="24"/>
                <w:szCs w:val="24"/>
              </w:rPr>
              <w:t>Current assets</w:t>
            </w:r>
          </w:p>
        </w:tc>
        <w:tc>
          <w:tcPr>
            <w:tcW w:w="657" w:type="dxa"/>
          </w:tcPr>
          <w:p w14:paraId="5BF677F5" w14:textId="77777777" w:rsidR="002A1FED" w:rsidRPr="003A75C6" w:rsidRDefault="002A1FED" w:rsidP="00DB7E2E">
            <w:pPr>
              <w:rPr>
                <w:rFonts w:ascii="Times New Roman" w:hAnsi="Times New Roman" w:cs="Times New Roman"/>
                <w:b/>
                <w:bCs/>
                <w:sz w:val="24"/>
                <w:szCs w:val="24"/>
              </w:rPr>
            </w:pPr>
          </w:p>
        </w:tc>
        <w:tc>
          <w:tcPr>
            <w:tcW w:w="1676" w:type="dxa"/>
          </w:tcPr>
          <w:p w14:paraId="1964D6A3" w14:textId="619B51A3" w:rsidR="002A1FED" w:rsidRPr="003A75C6" w:rsidRDefault="008717A1" w:rsidP="00DB7E2E">
            <w:pPr>
              <w:jc w:val="right"/>
              <w:rPr>
                <w:rFonts w:ascii="Times New Roman" w:hAnsi="Times New Roman" w:cs="Times New Roman"/>
                <w:sz w:val="24"/>
                <w:szCs w:val="24"/>
              </w:rPr>
            </w:pPr>
            <w:r>
              <w:rPr>
                <w:rFonts w:ascii="Times New Roman" w:hAnsi="Times New Roman" w:cs="Times New Roman"/>
                <w:sz w:val="24"/>
                <w:szCs w:val="24"/>
              </w:rPr>
              <w:t>327,980</w:t>
            </w:r>
          </w:p>
        </w:tc>
        <w:tc>
          <w:tcPr>
            <w:tcW w:w="1778" w:type="dxa"/>
          </w:tcPr>
          <w:p w14:paraId="4C8ADC84" w14:textId="6FFBF102"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1,000</w:t>
            </w:r>
          </w:p>
        </w:tc>
        <w:tc>
          <w:tcPr>
            <w:tcW w:w="1843" w:type="dxa"/>
          </w:tcPr>
          <w:p w14:paraId="063AA1BA" w14:textId="0F67E1A5"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9,</w:t>
            </w:r>
            <w:r w:rsidR="008717A1">
              <w:rPr>
                <w:rFonts w:ascii="Times New Roman" w:hAnsi="Times New Roman" w:cs="Times New Roman"/>
                <w:sz w:val="24"/>
                <w:szCs w:val="24"/>
              </w:rPr>
              <w:t>490</w:t>
            </w:r>
          </w:p>
        </w:tc>
        <w:tc>
          <w:tcPr>
            <w:tcW w:w="2126" w:type="dxa"/>
          </w:tcPr>
          <w:p w14:paraId="125B1405" w14:textId="5AE69E9E" w:rsidR="002A1FED" w:rsidRPr="003A75C6" w:rsidRDefault="008717A1" w:rsidP="008717A1">
            <w:pPr>
              <w:jc w:val="right"/>
              <w:rPr>
                <w:rFonts w:ascii="Times New Roman" w:hAnsi="Times New Roman" w:cs="Times New Roman"/>
                <w:sz w:val="24"/>
                <w:szCs w:val="24"/>
              </w:rPr>
            </w:pPr>
            <w:r>
              <w:rPr>
                <w:rFonts w:ascii="Times New Roman" w:hAnsi="Times New Roman" w:cs="Times New Roman"/>
                <w:sz w:val="24"/>
                <w:szCs w:val="24"/>
              </w:rPr>
              <w:t>338,470</w:t>
            </w:r>
          </w:p>
        </w:tc>
      </w:tr>
      <w:tr w:rsidR="002A1FED" w14:paraId="62418F41" w14:textId="77777777" w:rsidTr="00CA30B7">
        <w:tc>
          <w:tcPr>
            <w:tcW w:w="2694" w:type="dxa"/>
          </w:tcPr>
          <w:p w14:paraId="03B4EE81" w14:textId="77777777" w:rsidR="002A1FED" w:rsidRPr="003A75C6" w:rsidRDefault="002A1FED" w:rsidP="00DB7E2E">
            <w:pPr>
              <w:rPr>
                <w:rFonts w:ascii="Times New Roman" w:hAnsi="Times New Roman" w:cs="Times New Roman"/>
                <w:sz w:val="24"/>
                <w:szCs w:val="24"/>
              </w:rPr>
            </w:pPr>
            <w:r w:rsidRPr="003A75C6">
              <w:rPr>
                <w:rFonts w:ascii="Times New Roman" w:hAnsi="Times New Roman" w:cs="Times New Roman"/>
                <w:sz w:val="24"/>
                <w:szCs w:val="24"/>
              </w:rPr>
              <w:t>Liabilities</w:t>
            </w:r>
          </w:p>
        </w:tc>
        <w:tc>
          <w:tcPr>
            <w:tcW w:w="657" w:type="dxa"/>
          </w:tcPr>
          <w:p w14:paraId="4F2E8695" w14:textId="77777777" w:rsidR="002A1FED" w:rsidRPr="003A75C6" w:rsidRDefault="002A1FED" w:rsidP="00DB7E2E">
            <w:pPr>
              <w:rPr>
                <w:rFonts w:ascii="Times New Roman" w:hAnsi="Times New Roman" w:cs="Times New Roman"/>
                <w:b/>
                <w:bCs/>
                <w:sz w:val="24"/>
                <w:szCs w:val="24"/>
              </w:rPr>
            </w:pPr>
          </w:p>
        </w:tc>
        <w:tc>
          <w:tcPr>
            <w:tcW w:w="1676" w:type="dxa"/>
          </w:tcPr>
          <w:p w14:paraId="46EDD30D" w14:textId="575B9366"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w:t>
            </w:r>
            <w:r w:rsidR="00286AD3">
              <w:rPr>
                <w:rFonts w:ascii="Times New Roman" w:hAnsi="Times New Roman" w:cs="Times New Roman"/>
                <w:sz w:val="24"/>
                <w:szCs w:val="24"/>
              </w:rPr>
              <w:t>17,198</w:t>
            </w:r>
            <w:r>
              <w:rPr>
                <w:rFonts w:ascii="Times New Roman" w:hAnsi="Times New Roman" w:cs="Times New Roman"/>
                <w:sz w:val="24"/>
                <w:szCs w:val="24"/>
              </w:rPr>
              <w:t>)</w:t>
            </w:r>
          </w:p>
        </w:tc>
        <w:tc>
          <w:tcPr>
            <w:tcW w:w="1778" w:type="dxa"/>
          </w:tcPr>
          <w:p w14:paraId="2CC67A28" w14:textId="55636BBB"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5549219A" w14:textId="6228C045"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719AFF50" w14:textId="30D3539E"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w:t>
            </w:r>
            <w:r w:rsidR="00286AD3">
              <w:rPr>
                <w:rFonts w:ascii="Times New Roman" w:hAnsi="Times New Roman" w:cs="Times New Roman"/>
                <w:sz w:val="24"/>
                <w:szCs w:val="24"/>
              </w:rPr>
              <w:t>17,198</w:t>
            </w:r>
            <w:r>
              <w:rPr>
                <w:rFonts w:ascii="Times New Roman" w:hAnsi="Times New Roman" w:cs="Times New Roman"/>
                <w:sz w:val="24"/>
                <w:szCs w:val="24"/>
              </w:rPr>
              <w:t>)</w:t>
            </w:r>
          </w:p>
        </w:tc>
      </w:tr>
      <w:tr w:rsidR="002A1FED" w14:paraId="20E0F971" w14:textId="77777777" w:rsidTr="00CA30B7">
        <w:tc>
          <w:tcPr>
            <w:tcW w:w="2694" w:type="dxa"/>
          </w:tcPr>
          <w:p w14:paraId="08219FBC" w14:textId="77777777" w:rsidR="002A1FED" w:rsidRPr="003A75C6" w:rsidRDefault="002A1FED" w:rsidP="00DB7E2E">
            <w:pPr>
              <w:rPr>
                <w:rFonts w:ascii="Times New Roman" w:hAnsi="Times New Roman" w:cs="Times New Roman"/>
                <w:b/>
                <w:bCs/>
                <w:sz w:val="24"/>
                <w:szCs w:val="24"/>
              </w:rPr>
            </w:pPr>
          </w:p>
        </w:tc>
        <w:tc>
          <w:tcPr>
            <w:tcW w:w="657" w:type="dxa"/>
          </w:tcPr>
          <w:p w14:paraId="0CF9B116" w14:textId="77777777" w:rsidR="002A1FED" w:rsidRPr="003A75C6" w:rsidRDefault="002A1FED" w:rsidP="00DB7E2E">
            <w:pPr>
              <w:rPr>
                <w:rFonts w:ascii="Times New Roman" w:hAnsi="Times New Roman" w:cs="Times New Roman"/>
                <w:b/>
                <w:bCs/>
                <w:sz w:val="24"/>
                <w:szCs w:val="24"/>
              </w:rPr>
            </w:pPr>
          </w:p>
        </w:tc>
        <w:tc>
          <w:tcPr>
            <w:tcW w:w="1676" w:type="dxa"/>
          </w:tcPr>
          <w:p w14:paraId="620B5EE6"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c>
          <w:tcPr>
            <w:tcW w:w="1778" w:type="dxa"/>
          </w:tcPr>
          <w:p w14:paraId="69448973"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c>
          <w:tcPr>
            <w:tcW w:w="1843" w:type="dxa"/>
          </w:tcPr>
          <w:p w14:paraId="0559F033"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c>
          <w:tcPr>
            <w:tcW w:w="2126" w:type="dxa"/>
          </w:tcPr>
          <w:p w14:paraId="66608BD3"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r>
      <w:tr w:rsidR="002A1FED" w14:paraId="688997E5" w14:textId="77777777" w:rsidTr="00CA30B7">
        <w:tc>
          <w:tcPr>
            <w:tcW w:w="2694" w:type="dxa"/>
          </w:tcPr>
          <w:p w14:paraId="71CE2B15" w14:textId="77777777" w:rsidR="002A1FED" w:rsidRPr="003A75C6" w:rsidRDefault="002A1FED" w:rsidP="00DB7E2E">
            <w:pPr>
              <w:rPr>
                <w:rFonts w:ascii="Times New Roman" w:hAnsi="Times New Roman" w:cs="Times New Roman"/>
                <w:b/>
                <w:bCs/>
                <w:sz w:val="24"/>
                <w:szCs w:val="24"/>
              </w:rPr>
            </w:pPr>
          </w:p>
        </w:tc>
        <w:tc>
          <w:tcPr>
            <w:tcW w:w="657" w:type="dxa"/>
          </w:tcPr>
          <w:p w14:paraId="0D57A5F7" w14:textId="77777777" w:rsidR="002A1FED" w:rsidRPr="003A75C6" w:rsidRDefault="002A1FED" w:rsidP="00DB7E2E">
            <w:pPr>
              <w:rPr>
                <w:rFonts w:ascii="Times New Roman" w:hAnsi="Times New Roman" w:cs="Times New Roman"/>
                <w:b/>
                <w:bCs/>
                <w:sz w:val="24"/>
                <w:szCs w:val="24"/>
              </w:rPr>
            </w:pPr>
          </w:p>
        </w:tc>
        <w:tc>
          <w:tcPr>
            <w:tcW w:w="1676" w:type="dxa"/>
          </w:tcPr>
          <w:p w14:paraId="7686A668" w14:textId="5D8E9955" w:rsidR="002A1FED" w:rsidRPr="003A75C6" w:rsidRDefault="008717A1" w:rsidP="00DB7E2E">
            <w:pPr>
              <w:jc w:val="right"/>
              <w:rPr>
                <w:rFonts w:ascii="Times New Roman" w:hAnsi="Times New Roman" w:cs="Times New Roman"/>
                <w:sz w:val="24"/>
                <w:szCs w:val="24"/>
              </w:rPr>
            </w:pPr>
            <w:r>
              <w:rPr>
                <w:rFonts w:ascii="Times New Roman" w:hAnsi="Times New Roman" w:cs="Times New Roman"/>
                <w:sz w:val="24"/>
                <w:szCs w:val="24"/>
              </w:rPr>
              <w:t>31</w:t>
            </w:r>
            <w:r w:rsidR="00286AD3">
              <w:rPr>
                <w:rFonts w:ascii="Times New Roman" w:hAnsi="Times New Roman" w:cs="Times New Roman"/>
                <w:sz w:val="24"/>
                <w:szCs w:val="24"/>
              </w:rPr>
              <w:t>0</w:t>
            </w:r>
            <w:r>
              <w:rPr>
                <w:rFonts w:ascii="Times New Roman" w:hAnsi="Times New Roman" w:cs="Times New Roman"/>
                <w:sz w:val="24"/>
                <w:szCs w:val="24"/>
              </w:rPr>
              <w:t>,78</w:t>
            </w:r>
            <w:r w:rsidR="00286AD3">
              <w:rPr>
                <w:rFonts w:ascii="Times New Roman" w:hAnsi="Times New Roman" w:cs="Times New Roman"/>
                <w:sz w:val="24"/>
                <w:szCs w:val="24"/>
              </w:rPr>
              <w:t>2</w:t>
            </w:r>
          </w:p>
        </w:tc>
        <w:tc>
          <w:tcPr>
            <w:tcW w:w="1778" w:type="dxa"/>
          </w:tcPr>
          <w:p w14:paraId="26AACE08" w14:textId="35BF389B"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1,000</w:t>
            </w:r>
          </w:p>
        </w:tc>
        <w:tc>
          <w:tcPr>
            <w:tcW w:w="1843" w:type="dxa"/>
          </w:tcPr>
          <w:p w14:paraId="01AED244" w14:textId="262B17DC" w:rsidR="002A1FED" w:rsidRPr="003A75C6" w:rsidRDefault="00053339" w:rsidP="00DB7E2E">
            <w:pPr>
              <w:jc w:val="right"/>
              <w:rPr>
                <w:rFonts w:ascii="Times New Roman" w:hAnsi="Times New Roman" w:cs="Times New Roman"/>
                <w:sz w:val="24"/>
                <w:szCs w:val="24"/>
              </w:rPr>
            </w:pPr>
            <w:r>
              <w:rPr>
                <w:rFonts w:ascii="Times New Roman" w:hAnsi="Times New Roman" w:cs="Times New Roman"/>
                <w:sz w:val="24"/>
                <w:szCs w:val="24"/>
              </w:rPr>
              <w:t>9,</w:t>
            </w:r>
            <w:r w:rsidR="008717A1">
              <w:rPr>
                <w:rFonts w:ascii="Times New Roman" w:hAnsi="Times New Roman" w:cs="Times New Roman"/>
                <w:sz w:val="24"/>
                <w:szCs w:val="24"/>
              </w:rPr>
              <w:t>490</w:t>
            </w:r>
          </w:p>
        </w:tc>
        <w:tc>
          <w:tcPr>
            <w:tcW w:w="2126" w:type="dxa"/>
          </w:tcPr>
          <w:p w14:paraId="2AC52783" w14:textId="0D4D9F36" w:rsidR="002A1FED" w:rsidRPr="003A75C6" w:rsidRDefault="008717A1" w:rsidP="00DB7E2E">
            <w:pPr>
              <w:jc w:val="right"/>
              <w:rPr>
                <w:rFonts w:ascii="Times New Roman" w:hAnsi="Times New Roman" w:cs="Times New Roman"/>
                <w:sz w:val="24"/>
                <w:szCs w:val="24"/>
              </w:rPr>
            </w:pPr>
            <w:r>
              <w:rPr>
                <w:rFonts w:ascii="Times New Roman" w:hAnsi="Times New Roman" w:cs="Times New Roman"/>
                <w:sz w:val="24"/>
                <w:szCs w:val="24"/>
              </w:rPr>
              <w:t>32</w:t>
            </w:r>
            <w:r w:rsidR="00286AD3">
              <w:rPr>
                <w:rFonts w:ascii="Times New Roman" w:hAnsi="Times New Roman" w:cs="Times New Roman"/>
                <w:sz w:val="24"/>
                <w:szCs w:val="24"/>
              </w:rPr>
              <w:t>1,272</w:t>
            </w:r>
          </w:p>
        </w:tc>
      </w:tr>
      <w:tr w:rsidR="002A1FED" w14:paraId="5B7A83AE" w14:textId="77777777" w:rsidTr="00CA30B7">
        <w:tc>
          <w:tcPr>
            <w:tcW w:w="2694" w:type="dxa"/>
          </w:tcPr>
          <w:p w14:paraId="01950BBB" w14:textId="77777777" w:rsidR="002A1FED" w:rsidRPr="003A75C6" w:rsidRDefault="002A1FED" w:rsidP="00DB7E2E">
            <w:pPr>
              <w:rPr>
                <w:rFonts w:ascii="Times New Roman" w:hAnsi="Times New Roman" w:cs="Times New Roman"/>
                <w:b/>
                <w:bCs/>
                <w:sz w:val="24"/>
                <w:szCs w:val="24"/>
              </w:rPr>
            </w:pPr>
          </w:p>
        </w:tc>
        <w:tc>
          <w:tcPr>
            <w:tcW w:w="657" w:type="dxa"/>
          </w:tcPr>
          <w:p w14:paraId="4DEFA8C0" w14:textId="77777777" w:rsidR="002A1FED" w:rsidRPr="003A75C6" w:rsidRDefault="002A1FED" w:rsidP="00DB7E2E">
            <w:pPr>
              <w:rPr>
                <w:rFonts w:ascii="Times New Roman" w:hAnsi="Times New Roman" w:cs="Times New Roman"/>
                <w:b/>
                <w:bCs/>
                <w:sz w:val="24"/>
                <w:szCs w:val="24"/>
              </w:rPr>
            </w:pPr>
          </w:p>
        </w:tc>
        <w:tc>
          <w:tcPr>
            <w:tcW w:w="1676" w:type="dxa"/>
          </w:tcPr>
          <w:p w14:paraId="7E29A0D8"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c>
          <w:tcPr>
            <w:tcW w:w="1778" w:type="dxa"/>
          </w:tcPr>
          <w:p w14:paraId="1E0C74A2"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c>
          <w:tcPr>
            <w:tcW w:w="1843" w:type="dxa"/>
          </w:tcPr>
          <w:p w14:paraId="5EE32F8F"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c>
          <w:tcPr>
            <w:tcW w:w="2126" w:type="dxa"/>
          </w:tcPr>
          <w:p w14:paraId="4CA47071"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r>
      <w:tr w:rsidR="002A1FED" w14:paraId="436222ED" w14:textId="77777777" w:rsidTr="00CA30B7">
        <w:tc>
          <w:tcPr>
            <w:tcW w:w="2694" w:type="dxa"/>
          </w:tcPr>
          <w:p w14:paraId="061A81E2" w14:textId="7F866567" w:rsidR="002A1FED" w:rsidRPr="003A75C6" w:rsidRDefault="002A1FED" w:rsidP="00DB7E2E">
            <w:pPr>
              <w:rPr>
                <w:rFonts w:ascii="Times New Roman" w:hAnsi="Times New Roman" w:cs="Times New Roman"/>
                <w:b/>
                <w:bCs/>
                <w:sz w:val="24"/>
                <w:szCs w:val="24"/>
              </w:rPr>
            </w:pPr>
            <w:proofErr w:type="gramStart"/>
            <w:r w:rsidRPr="003A75C6">
              <w:rPr>
                <w:rFonts w:ascii="Times New Roman" w:hAnsi="Times New Roman" w:cs="Times New Roman"/>
                <w:b/>
                <w:bCs/>
                <w:sz w:val="24"/>
                <w:szCs w:val="24"/>
              </w:rPr>
              <w:t>At</w:t>
            </w:r>
            <w:proofErr w:type="gramEnd"/>
            <w:r w:rsidRPr="003A75C6">
              <w:rPr>
                <w:rFonts w:ascii="Times New Roman" w:hAnsi="Times New Roman" w:cs="Times New Roman"/>
                <w:b/>
                <w:bCs/>
                <w:sz w:val="24"/>
                <w:szCs w:val="24"/>
              </w:rPr>
              <w:t xml:space="preserve"> 1 January 202</w:t>
            </w:r>
            <w:r w:rsidR="00A124BB">
              <w:rPr>
                <w:rFonts w:ascii="Times New Roman" w:hAnsi="Times New Roman" w:cs="Times New Roman"/>
                <w:b/>
                <w:bCs/>
                <w:sz w:val="24"/>
                <w:szCs w:val="24"/>
              </w:rPr>
              <w:t>4</w:t>
            </w:r>
          </w:p>
        </w:tc>
        <w:tc>
          <w:tcPr>
            <w:tcW w:w="657" w:type="dxa"/>
          </w:tcPr>
          <w:p w14:paraId="41F55C25" w14:textId="77777777" w:rsidR="002A1FED" w:rsidRPr="003A75C6" w:rsidRDefault="002A1FED" w:rsidP="00DB7E2E">
            <w:pPr>
              <w:rPr>
                <w:rFonts w:ascii="Times New Roman" w:hAnsi="Times New Roman" w:cs="Times New Roman"/>
                <w:b/>
                <w:bCs/>
                <w:sz w:val="24"/>
                <w:szCs w:val="24"/>
              </w:rPr>
            </w:pPr>
          </w:p>
        </w:tc>
        <w:tc>
          <w:tcPr>
            <w:tcW w:w="1676" w:type="dxa"/>
          </w:tcPr>
          <w:p w14:paraId="7CDCD540" w14:textId="77777777" w:rsidR="002A1FED" w:rsidRPr="003A75C6" w:rsidRDefault="002A1FED" w:rsidP="00DB7E2E">
            <w:pPr>
              <w:rPr>
                <w:rFonts w:ascii="Times New Roman" w:hAnsi="Times New Roman" w:cs="Times New Roman"/>
                <w:sz w:val="24"/>
                <w:szCs w:val="24"/>
              </w:rPr>
            </w:pPr>
          </w:p>
        </w:tc>
        <w:tc>
          <w:tcPr>
            <w:tcW w:w="1778" w:type="dxa"/>
          </w:tcPr>
          <w:p w14:paraId="3EEDE1F9" w14:textId="77777777" w:rsidR="002A1FED" w:rsidRPr="003A75C6" w:rsidRDefault="002A1FED" w:rsidP="00DB7E2E">
            <w:pPr>
              <w:rPr>
                <w:rFonts w:ascii="Times New Roman" w:hAnsi="Times New Roman" w:cs="Times New Roman"/>
                <w:sz w:val="24"/>
                <w:szCs w:val="24"/>
              </w:rPr>
            </w:pPr>
          </w:p>
        </w:tc>
        <w:tc>
          <w:tcPr>
            <w:tcW w:w="1843" w:type="dxa"/>
          </w:tcPr>
          <w:p w14:paraId="4702F2AF" w14:textId="77777777" w:rsidR="002A1FED" w:rsidRPr="003A75C6" w:rsidRDefault="002A1FED" w:rsidP="00DB7E2E">
            <w:pPr>
              <w:rPr>
                <w:rFonts w:ascii="Times New Roman" w:hAnsi="Times New Roman" w:cs="Times New Roman"/>
                <w:sz w:val="24"/>
                <w:szCs w:val="24"/>
              </w:rPr>
            </w:pPr>
          </w:p>
        </w:tc>
        <w:tc>
          <w:tcPr>
            <w:tcW w:w="2126" w:type="dxa"/>
          </w:tcPr>
          <w:p w14:paraId="57250C9F" w14:textId="77777777" w:rsidR="002A1FED" w:rsidRPr="003A75C6" w:rsidRDefault="002A1FED" w:rsidP="00DB7E2E">
            <w:pPr>
              <w:rPr>
                <w:rFonts w:ascii="Times New Roman" w:hAnsi="Times New Roman" w:cs="Times New Roman"/>
                <w:sz w:val="24"/>
                <w:szCs w:val="24"/>
              </w:rPr>
            </w:pPr>
          </w:p>
        </w:tc>
      </w:tr>
      <w:tr w:rsidR="003631ED" w14:paraId="33A3CD20" w14:textId="77777777" w:rsidTr="00CA30B7">
        <w:tc>
          <w:tcPr>
            <w:tcW w:w="2694" w:type="dxa"/>
          </w:tcPr>
          <w:p w14:paraId="26E2BEE8" w14:textId="77777777" w:rsidR="003631ED" w:rsidRPr="003A75C6" w:rsidRDefault="003631ED" w:rsidP="003631ED">
            <w:pPr>
              <w:rPr>
                <w:rFonts w:ascii="Times New Roman" w:hAnsi="Times New Roman" w:cs="Times New Roman"/>
                <w:sz w:val="24"/>
                <w:szCs w:val="24"/>
              </w:rPr>
            </w:pPr>
            <w:r w:rsidRPr="003A75C6">
              <w:rPr>
                <w:rFonts w:ascii="Times New Roman" w:hAnsi="Times New Roman" w:cs="Times New Roman"/>
                <w:sz w:val="24"/>
                <w:szCs w:val="24"/>
              </w:rPr>
              <w:t>Current assets</w:t>
            </w:r>
          </w:p>
        </w:tc>
        <w:tc>
          <w:tcPr>
            <w:tcW w:w="657" w:type="dxa"/>
          </w:tcPr>
          <w:p w14:paraId="63C297D5" w14:textId="77777777" w:rsidR="003631ED" w:rsidRPr="003A75C6" w:rsidRDefault="003631ED" w:rsidP="003631ED">
            <w:pPr>
              <w:rPr>
                <w:rFonts w:ascii="Times New Roman" w:hAnsi="Times New Roman" w:cs="Times New Roman"/>
                <w:b/>
                <w:bCs/>
                <w:sz w:val="24"/>
                <w:szCs w:val="24"/>
              </w:rPr>
            </w:pPr>
          </w:p>
        </w:tc>
        <w:tc>
          <w:tcPr>
            <w:tcW w:w="1676" w:type="dxa"/>
          </w:tcPr>
          <w:p w14:paraId="3B47A025" w14:textId="5A9C2183" w:rsidR="003631ED" w:rsidRPr="003A75C6" w:rsidRDefault="008717A1" w:rsidP="003631ED">
            <w:pPr>
              <w:jc w:val="right"/>
              <w:rPr>
                <w:rFonts w:ascii="Times New Roman" w:hAnsi="Times New Roman" w:cs="Times New Roman"/>
                <w:sz w:val="24"/>
                <w:szCs w:val="24"/>
              </w:rPr>
            </w:pPr>
            <w:r>
              <w:rPr>
                <w:rFonts w:ascii="Times New Roman" w:hAnsi="Times New Roman" w:cs="Times New Roman"/>
                <w:sz w:val="24"/>
                <w:szCs w:val="24"/>
              </w:rPr>
              <w:t>484,359</w:t>
            </w:r>
          </w:p>
        </w:tc>
        <w:tc>
          <w:tcPr>
            <w:tcW w:w="1778" w:type="dxa"/>
          </w:tcPr>
          <w:p w14:paraId="45D77625" w14:textId="3140F59D"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1,500</w:t>
            </w:r>
          </w:p>
        </w:tc>
        <w:tc>
          <w:tcPr>
            <w:tcW w:w="1843" w:type="dxa"/>
          </w:tcPr>
          <w:p w14:paraId="75DC46F3" w14:textId="6E51DBA0"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10,240</w:t>
            </w:r>
          </w:p>
        </w:tc>
        <w:tc>
          <w:tcPr>
            <w:tcW w:w="2126" w:type="dxa"/>
          </w:tcPr>
          <w:p w14:paraId="1E9ACC7E" w14:textId="2859808E" w:rsidR="003631ED" w:rsidRPr="003A75C6" w:rsidRDefault="008717A1" w:rsidP="003631ED">
            <w:pPr>
              <w:jc w:val="right"/>
              <w:rPr>
                <w:rFonts w:ascii="Times New Roman" w:hAnsi="Times New Roman" w:cs="Times New Roman"/>
                <w:sz w:val="24"/>
                <w:szCs w:val="24"/>
              </w:rPr>
            </w:pPr>
            <w:r>
              <w:rPr>
                <w:rFonts w:ascii="Times New Roman" w:hAnsi="Times New Roman" w:cs="Times New Roman"/>
                <w:sz w:val="24"/>
                <w:szCs w:val="24"/>
              </w:rPr>
              <w:t>496,099</w:t>
            </w:r>
          </w:p>
        </w:tc>
      </w:tr>
      <w:tr w:rsidR="003631ED" w14:paraId="0CD7BF0E" w14:textId="77777777" w:rsidTr="00CA30B7">
        <w:tc>
          <w:tcPr>
            <w:tcW w:w="2694" w:type="dxa"/>
          </w:tcPr>
          <w:p w14:paraId="2E0105D0" w14:textId="77777777" w:rsidR="003631ED" w:rsidRPr="003A75C6" w:rsidRDefault="003631ED" w:rsidP="003631ED">
            <w:pPr>
              <w:rPr>
                <w:rFonts w:ascii="Times New Roman" w:hAnsi="Times New Roman" w:cs="Times New Roman"/>
                <w:sz w:val="24"/>
                <w:szCs w:val="24"/>
              </w:rPr>
            </w:pPr>
            <w:r w:rsidRPr="003A75C6">
              <w:rPr>
                <w:rFonts w:ascii="Times New Roman" w:hAnsi="Times New Roman" w:cs="Times New Roman"/>
                <w:sz w:val="24"/>
                <w:szCs w:val="24"/>
              </w:rPr>
              <w:t>Liabilities</w:t>
            </w:r>
          </w:p>
        </w:tc>
        <w:tc>
          <w:tcPr>
            <w:tcW w:w="657" w:type="dxa"/>
          </w:tcPr>
          <w:p w14:paraId="7848D773" w14:textId="77777777" w:rsidR="003631ED" w:rsidRPr="003A75C6" w:rsidRDefault="003631ED" w:rsidP="003631ED">
            <w:pPr>
              <w:rPr>
                <w:rFonts w:ascii="Times New Roman" w:hAnsi="Times New Roman" w:cs="Times New Roman"/>
                <w:b/>
                <w:bCs/>
                <w:sz w:val="24"/>
                <w:szCs w:val="24"/>
              </w:rPr>
            </w:pPr>
          </w:p>
        </w:tc>
        <w:tc>
          <w:tcPr>
            <w:tcW w:w="1676" w:type="dxa"/>
          </w:tcPr>
          <w:p w14:paraId="1D7E3D48" w14:textId="0D86475D"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(16,759)</w:t>
            </w:r>
          </w:p>
        </w:tc>
        <w:tc>
          <w:tcPr>
            <w:tcW w:w="1778" w:type="dxa"/>
          </w:tcPr>
          <w:p w14:paraId="0F01B938" w14:textId="50650104"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502B4673" w14:textId="4DE4CA26"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273A90F5" w14:textId="0BED9CF1"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(16,759)</w:t>
            </w:r>
          </w:p>
        </w:tc>
      </w:tr>
      <w:tr w:rsidR="002A1FED" w14:paraId="50B6F302" w14:textId="77777777" w:rsidTr="00CA30B7">
        <w:tc>
          <w:tcPr>
            <w:tcW w:w="2694" w:type="dxa"/>
          </w:tcPr>
          <w:p w14:paraId="4BC92A77" w14:textId="77777777" w:rsidR="002A1FED" w:rsidRPr="003A75C6" w:rsidRDefault="002A1FED" w:rsidP="00DB7E2E">
            <w:pPr>
              <w:rPr>
                <w:rFonts w:ascii="Times New Roman" w:hAnsi="Times New Roman" w:cs="Times New Roman"/>
                <w:b/>
                <w:bCs/>
                <w:sz w:val="24"/>
                <w:szCs w:val="24"/>
              </w:rPr>
            </w:pPr>
          </w:p>
        </w:tc>
        <w:tc>
          <w:tcPr>
            <w:tcW w:w="657" w:type="dxa"/>
          </w:tcPr>
          <w:p w14:paraId="7F6F01C6" w14:textId="77777777" w:rsidR="002A1FED" w:rsidRPr="003A75C6" w:rsidRDefault="002A1FED" w:rsidP="00DB7E2E">
            <w:pPr>
              <w:rPr>
                <w:rFonts w:ascii="Times New Roman" w:hAnsi="Times New Roman" w:cs="Times New Roman"/>
                <w:b/>
                <w:bCs/>
                <w:sz w:val="24"/>
                <w:szCs w:val="24"/>
              </w:rPr>
            </w:pPr>
          </w:p>
        </w:tc>
        <w:tc>
          <w:tcPr>
            <w:tcW w:w="1676" w:type="dxa"/>
          </w:tcPr>
          <w:p w14:paraId="60A4145F"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c>
          <w:tcPr>
            <w:tcW w:w="1778" w:type="dxa"/>
          </w:tcPr>
          <w:p w14:paraId="11AE5BB4"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c>
          <w:tcPr>
            <w:tcW w:w="1843" w:type="dxa"/>
          </w:tcPr>
          <w:p w14:paraId="6900BE09"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c>
          <w:tcPr>
            <w:tcW w:w="2126" w:type="dxa"/>
          </w:tcPr>
          <w:p w14:paraId="5C876192"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_________</w:t>
            </w:r>
          </w:p>
        </w:tc>
      </w:tr>
      <w:tr w:rsidR="003631ED" w14:paraId="59F8E9BB" w14:textId="77777777" w:rsidTr="00CA30B7">
        <w:tc>
          <w:tcPr>
            <w:tcW w:w="2694" w:type="dxa"/>
          </w:tcPr>
          <w:p w14:paraId="15956CD2" w14:textId="77777777" w:rsidR="003631ED" w:rsidRPr="003A75C6" w:rsidRDefault="003631ED" w:rsidP="003631ED">
            <w:pPr>
              <w:rPr>
                <w:rFonts w:ascii="Times New Roman" w:hAnsi="Times New Roman" w:cs="Times New Roman"/>
                <w:b/>
                <w:bCs/>
                <w:sz w:val="24"/>
                <w:szCs w:val="24"/>
              </w:rPr>
            </w:pPr>
          </w:p>
        </w:tc>
        <w:tc>
          <w:tcPr>
            <w:tcW w:w="657" w:type="dxa"/>
          </w:tcPr>
          <w:p w14:paraId="207C66A5" w14:textId="77777777" w:rsidR="003631ED" w:rsidRPr="003A75C6" w:rsidRDefault="003631ED" w:rsidP="003631ED">
            <w:pPr>
              <w:rPr>
                <w:rFonts w:ascii="Times New Roman" w:hAnsi="Times New Roman" w:cs="Times New Roman"/>
                <w:b/>
                <w:bCs/>
                <w:sz w:val="24"/>
                <w:szCs w:val="24"/>
              </w:rPr>
            </w:pPr>
          </w:p>
        </w:tc>
        <w:tc>
          <w:tcPr>
            <w:tcW w:w="1676" w:type="dxa"/>
          </w:tcPr>
          <w:p w14:paraId="5F7A7DD0" w14:textId="3A969653" w:rsidR="003631ED" w:rsidRPr="003A75C6" w:rsidRDefault="008717A1" w:rsidP="003631ED">
            <w:pPr>
              <w:jc w:val="right"/>
              <w:rPr>
                <w:rFonts w:ascii="Times New Roman" w:hAnsi="Times New Roman" w:cs="Times New Roman"/>
                <w:sz w:val="24"/>
                <w:szCs w:val="24"/>
              </w:rPr>
            </w:pPr>
            <w:r>
              <w:rPr>
                <w:rFonts w:ascii="Times New Roman" w:hAnsi="Times New Roman" w:cs="Times New Roman"/>
                <w:sz w:val="24"/>
                <w:szCs w:val="24"/>
              </w:rPr>
              <w:t>467,600</w:t>
            </w:r>
          </w:p>
        </w:tc>
        <w:tc>
          <w:tcPr>
            <w:tcW w:w="1778" w:type="dxa"/>
          </w:tcPr>
          <w:p w14:paraId="79398567" w14:textId="529CB936"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1,</w:t>
            </w:r>
            <w:r w:rsidR="003A3BD3">
              <w:rPr>
                <w:rFonts w:ascii="Times New Roman" w:hAnsi="Times New Roman" w:cs="Times New Roman"/>
                <w:sz w:val="24"/>
                <w:szCs w:val="24"/>
              </w:rPr>
              <w:t>5</w:t>
            </w:r>
            <w:r>
              <w:rPr>
                <w:rFonts w:ascii="Times New Roman" w:hAnsi="Times New Roman" w:cs="Times New Roman"/>
                <w:sz w:val="24"/>
                <w:szCs w:val="24"/>
              </w:rPr>
              <w:t>00</w:t>
            </w:r>
          </w:p>
        </w:tc>
        <w:tc>
          <w:tcPr>
            <w:tcW w:w="1843" w:type="dxa"/>
          </w:tcPr>
          <w:p w14:paraId="2EBFAF63" w14:textId="41DB0774" w:rsidR="003631ED" w:rsidRPr="003A75C6" w:rsidRDefault="00053339" w:rsidP="003631ED">
            <w:pPr>
              <w:jc w:val="right"/>
              <w:rPr>
                <w:rFonts w:ascii="Times New Roman" w:hAnsi="Times New Roman" w:cs="Times New Roman"/>
                <w:sz w:val="24"/>
                <w:szCs w:val="24"/>
              </w:rPr>
            </w:pPr>
            <w:r>
              <w:rPr>
                <w:rFonts w:ascii="Times New Roman" w:hAnsi="Times New Roman" w:cs="Times New Roman"/>
                <w:sz w:val="24"/>
                <w:szCs w:val="24"/>
              </w:rPr>
              <w:t>10,240</w:t>
            </w:r>
          </w:p>
        </w:tc>
        <w:tc>
          <w:tcPr>
            <w:tcW w:w="2126" w:type="dxa"/>
          </w:tcPr>
          <w:p w14:paraId="0AB84342" w14:textId="2AD7582F" w:rsidR="003631ED" w:rsidRPr="003A75C6" w:rsidRDefault="008717A1" w:rsidP="003631ED">
            <w:pPr>
              <w:jc w:val="right"/>
              <w:rPr>
                <w:rFonts w:ascii="Times New Roman" w:hAnsi="Times New Roman" w:cs="Times New Roman"/>
                <w:sz w:val="24"/>
                <w:szCs w:val="24"/>
              </w:rPr>
            </w:pPr>
            <w:r>
              <w:rPr>
                <w:rFonts w:ascii="Times New Roman" w:hAnsi="Times New Roman" w:cs="Times New Roman"/>
                <w:sz w:val="24"/>
                <w:szCs w:val="24"/>
              </w:rPr>
              <w:t>479,340</w:t>
            </w:r>
          </w:p>
        </w:tc>
      </w:tr>
      <w:tr w:rsidR="002A1FED" w14:paraId="6215FAC4" w14:textId="77777777" w:rsidTr="00CA30B7">
        <w:tc>
          <w:tcPr>
            <w:tcW w:w="2694" w:type="dxa"/>
          </w:tcPr>
          <w:p w14:paraId="3D2B91F6" w14:textId="77777777" w:rsidR="002A1FED" w:rsidRPr="003A75C6" w:rsidRDefault="002A1FED" w:rsidP="00DB7E2E">
            <w:pPr>
              <w:rPr>
                <w:rFonts w:ascii="Times New Roman" w:hAnsi="Times New Roman" w:cs="Times New Roman"/>
                <w:b/>
                <w:bCs/>
                <w:sz w:val="24"/>
                <w:szCs w:val="24"/>
              </w:rPr>
            </w:pPr>
          </w:p>
        </w:tc>
        <w:tc>
          <w:tcPr>
            <w:tcW w:w="657" w:type="dxa"/>
          </w:tcPr>
          <w:p w14:paraId="4B8B5AD7" w14:textId="77777777" w:rsidR="002A1FED" w:rsidRPr="003A75C6" w:rsidRDefault="002A1FED" w:rsidP="00DB7E2E">
            <w:pPr>
              <w:rPr>
                <w:rFonts w:ascii="Times New Roman" w:hAnsi="Times New Roman" w:cs="Times New Roman"/>
                <w:b/>
                <w:bCs/>
                <w:sz w:val="24"/>
                <w:szCs w:val="24"/>
              </w:rPr>
            </w:pPr>
          </w:p>
        </w:tc>
        <w:tc>
          <w:tcPr>
            <w:tcW w:w="1676" w:type="dxa"/>
          </w:tcPr>
          <w:p w14:paraId="3C28C718"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c>
          <w:tcPr>
            <w:tcW w:w="1778" w:type="dxa"/>
          </w:tcPr>
          <w:p w14:paraId="036AA729"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c>
          <w:tcPr>
            <w:tcW w:w="1843" w:type="dxa"/>
          </w:tcPr>
          <w:p w14:paraId="2D9B6F4A"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c>
          <w:tcPr>
            <w:tcW w:w="2126" w:type="dxa"/>
          </w:tcPr>
          <w:p w14:paraId="3F0947D8" w14:textId="77777777" w:rsidR="002A1FED" w:rsidRPr="003A75C6" w:rsidRDefault="002A1FED" w:rsidP="00DB7E2E">
            <w:pPr>
              <w:jc w:val="right"/>
              <w:rPr>
                <w:rFonts w:ascii="Times New Roman" w:hAnsi="Times New Roman" w:cs="Times New Roman"/>
                <w:sz w:val="24"/>
                <w:szCs w:val="24"/>
              </w:rPr>
            </w:pPr>
            <w:r w:rsidRPr="003A75C6">
              <w:rPr>
                <w:rFonts w:ascii="Times New Roman" w:hAnsi="Times New Roman" w:cs="Times New Roman"/>
                <w:sz w:val="24"/>
                <w:szCs w:val="24"/>
              </w:rPr>
              <w:t>========</w:t>
            </w:r>
          </w:p>
        </w:tc>
      </w:tr>
    </w:tbl>
    <w:p w14:paraId="3BF60FA7" w14:textId="77777777" w:rsidR="002A1FE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00420E1E" w14:textId="1BEAC056" w:rsidR="002A1FED" w:rsidRPr="00C95A3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69524D07" w14:textId="60CFBEFF" w:rsidR="002A1FED" w:rsidRDefault="002A1FE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Annual Report and Financial Statements</w:t>
      </w:r>
      <w:r w:rsidR="000B2D0E">
        <w:rPr>
          <w:rFonts w:ascii="Times New Roman" w:hAnsi="Times New Roman" w:cs="Times New Roman"/>
          <w:b/>
          <w:bCs/>
          <w:color w:val="000000"/>
          <w:sz w:val="28"/>
          <w:szCs w:val="28"/>
        </w:rPr>
        <w:t xml:space="preserve"> -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A124BB">
        <w:rPr>
          <w:rFonts w:ascii="Times New Roman" w:hAnsi="Times New Roman" w:cs="Times New Roman"/>
          <w:b/>
          <w:bCs/>
          <w:color w:val="000000"/>
          <w:sz w:val="28"/>
          <w:szCs w:val="28"/>
        </w:rPr>
        <w:t>4</w:t>
      </w:r>
    </w:p>
    <w:p w14:paraId="60C40099" w14:textId="77777777" w:rsidR="00E55B0D" w:rsidRPr="00C95A3D" w:rsidRDefault="00E55B0D" w:rsidP="002A1FED">
      <w:pPr>
        <w:autoSpaceDE w:val="0"/>
        <w:autoSpaceDN w:val="0"/>
        <w:adjustRightInd w:val="0"/>
        <w:spacing w:after="0" w:line="240" w:lineRule="auto"/>
        <w:ind w:left="-567"/>
        <w:jc w:val="both"/>
        <w:outlineLvl w:val="0"/>
        <w:rPr>
          <w:rFonts w:ascii="Times New Roman" w:hAnsi="Times New Roman" w:cs="Times New Roman"/>
          <w:b/>
          <w:bCs/>
          <w:color w:val="000000"/>
          <w:sz w:val="28"/>
          <w:szCs w:val="28"/>
        </w:rPr>
      </w:pPr>
    </w:p>
    <w:p w14:paraId="1561F181" w14:textId="33BA76F7" w:rsidR="002A1FED" w:rsidRDefault="002A1FED" w:rsidP="002A1FED">
      <w:pPr>
        <w:ind w:left="-567"/>
        <w:rPr>
          <w:rFonts w:ascii="Times New Roman" w:hAnsi="Times New Roman" w:cs="Times New Roman"/>
          <w:color w:val="FF0000"/>
          <w:sz w:val="24"/>
          <w:szCs w:val="24"/>
        </w:rPr>
      </w:pPr>
      <w:r w:rsidRPr="00C95A3D">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A124BB">
        <w:rPr>
          <w:rFonts w:ascii="Times New Roman" w:eastAsia="Times New Roman" w:hAnsi="Times New Roman" w:cs="Times New Roman"/>
          <w:b/>
          <w:bCs/>
          <w:sz w:val="28"/>
          <w:szCs w:val="28"/>
        </w:rPr>
        <w:t>4</w:t>
      </w:r>
      <w:r w:rsidRPr="00C95A3D">
        <w:rPr>
          <w:rFonts w:ascii="Times New Roman" w:eastAsia="Times New Roman" w:hAnsi="Times New Roman" w:cs="Times New Roman"/>
          <w:b/>
          <w:bCs/>
          <w:sz w:val="28"/>
          <w:szCs w:val="28"/>
        </w:rPr>
        <w:t xml:space="preserve"> (continued)</w:t>
      </w:r>
    </w:p>
    <w:p w14:paraId="697AA67F" w14:textId="77777777" w:rsidR="002A1FED" w:rsidRDefault="002A1FED" w:rsidP="002A1FED">
      <w:pPr>
        <w:pStyle w:val="Footer"/>
        <w:ind w:hanging="567"/>
        <w:outlineLvl w:val="0"/>
        <w:rPr>
          <w:rFonts w:ascii="Times New Roman" w:hAnsi="Times New Roman" w:cs="Times New Roman"/>
          <w:b/>
          <w:sz w:val="24"/>
          <w:szCs w:val="24"/>
        </w:rPr>
      </w:pPr>
      <w:r>
        <w:rPr>
          <w:rFonts w:ascii="Times New Roman" w:hAnsi="Times New Roman" w:cs="Times New Roman"/>
          <w:b/>
          <w:sz w:val="24"/>
          <w:szCs w:val="24"/>
        </w:rPr>
        <w:t>19</w:t>
      </w:r>
      <w:r w:rsidRPr="00D5337C">
        <w:rPr>
          <w:rFonts w:ascii="Times New Roman" w:hAnsi="Times New Roman" w:cs="Times New Roman"/>
          <w:b/>
          <w:sz w:val="24"/>
          <w:szCs w:val="24"/>
        </w:rPr>
        <w:t xml:space="preserve">. </w:t>
      </w:r>
      <w:r>
        <w:rPr>
          <w:rFonts w:ascii="Times New Roman" w:hAnsi="Times New Roman" w:cs="Times New Roman"/>
          <w:b/>
          <w:sz w:val="24"/>
          <w:szCs w:val="24"/>
        </w:rPr>
        <w:t>DESIGNATED FUNDS</w:t>
      </w:r>
    </w:p>
    <w:p w14:paraId="21523EAA" w14:textId="77777777" w:rsidR="002A1FED" w:rsidRDefault="002A1FED" w:rsidP="002A1FED">
      <w:pPr>
        <w:pStyle w:val="Footer"/>
        <w:ind w:hanging="567"/>
        <w:outlineLvl w:val="0"/>
        <w:rPr>
          <w:rFonts w:ascii="Times New Roman" w:hAnsi="Times New Roman" w:cs="Times New Roman"/>
          <w:b/>
          <w:sz w:val="24"/>
          <w:szCs w:val="24"/>
        </w:rPr>
      </w:pPr>
    </w:p>
    <w:p w14:paraId="4836DCBC" w14:textId="63DFC07C" w:rsidR="002A1FED" w:rsidRPr="003A3BD3" w:rsidRDefault="002A1FED" w:rsidP="002A1FED">
      <w:pPr>
        <w:ind w:left="-284"/>
        <w:rPr>
          <w:rFonts w:ascii="Times New Roman" w:hAnsi="Times New Roman" w:cs="Times New Roman"/>
          <w:sz w:val="24"/>
          <w:szCs w:val="24"/>
        </w:rPr>
      </w:pPr>
      <w:r>
        <w:rPr>
          <w:rFonts w:ascii="Times New Roman" w:hAnsi="Times New Roman" w:cs="Times New Roman"/>
          <w:sz w:val="24"/>
          <w:szCs w:val="24"/>
        </w:rPr>
        <w:t>There is also a designated fund of</w:t>
      </w:r>
      <w:r w:rsidRPr="00C8474D">
        <w:rPr>
          <w:rFonts w:ascii="Times New Roman" w:hAnsi="Times New Roman" w:cs="Times New Roman"/>
          <w:sz w:val="24"/>
          <w:szCs w:val="24"/>
        </w:rPr>
        <w:t xml:space="preserve"> </w:t>
      </w:r>
      <w:r w:rsidR="005A06E2">
        <w:rPr>
          <w:rFonts w:ascii="Times New Roman" w:hAnsi="Times New Roman" w:cs="Times New Roman"/>
          <w:sz w:val="24"/>
          <w:szCs w:val="24"/>
        </w:rPr>
        <w:t>£</w:t>
      </w:r>
      <w:r w:rsidR="00B473E9">
        <w:rPr>
          <w:rFonts w:ascii="Times New Roman" w:hAnsi="Times New Roman" w:cs="Times New Roman"/>
          <w:sz w:val="24"/>
          <w:szCs w:val="24"/>
        </w:rPr>
        <w:t xml:space="preserve">1,000 </w:t>
      </w:r>
      <w:r w:rsidRPr="00C8474D">
        <w:rPr>
          <w:rFonts w:ascii="Times New Roman" w:hAnsi="Times New Roman" w:cs="Times New Roman"/>
          <w:sz w:val="24"/>
          <w:szCs w:val="24"/>
        </w:rPr>
        <w:t>(202</w:t>
      </w:r>
      <w:r w:rsidR="00A124BB">
        <w:rPr>
          <w:rFonts w:ascii="Times New Roman" w:hAnsi="Times New Roman" w:cs="Times New Roman"/>
          <w:sz w:val="24"/>
          <w:szCs w:val="24"/>
        </w:rPr>
        <w:t>3</w:t>
      </w:r>
      <w:r w:rsidRPr="00C8474D">
        <w:rPr>
          <w:rFonts w:ascii="Times New Roman" w:hAnsi="Times New Roman" w:cs="Times New Roman"/>
          <w:sz w:val="24"/>
          <w:szCs w:val="24"/>
        </w:rPr>
        <w:t>: £</w:t>
      </w:r>
      <w:r w:rsidR="00A124BB">
        <w:rPr>
          <w:rFonts w:ascii="Times New Roman" w:hAnsi="Times New Roman" w:cs="Times New Roman"/>
          <w:sz w:val="24"/>
          <w:szCs w:val="24"/>
        </w:rPr>
        <w:t>1,5</w:t>
      </w:r>
      <w:r w:rsidRPr="00C8474D">
        <w:rPr>
          <w:rFonts w:ascii="Times New Roman" w:hAnsi="Times New Roman" w:cs="Times New Roman"/>
          <w:sz w:val="24"/>
          <w:szCs w:val="24"/>
        </w:rPr>
        <w:t>00) for the Ripon School Fund. Th</w:t>
      </w:r>
      <w:r>
        <w:rPr>
          <w:rFonts w:ascii="Times New Roman" w:hAnsi="Times New Roman" w:cs="Times New Roman"/>
          <w:sz w:val="24"/>
          <w:szCs w:val="24"/>
        </w:rPr>
        <w:t xml:space="preserve">is </w:t>
      </w:r>
      <w:r w:rsidRPr="00C8474D">
        <w:rPr>
          <w:rFonts w:ascii="Times New Roman" w:hAnsi="Times New Roman" w:cs="Times New Roman"/>
          <w:sz w:val="24"/>
          <w:szCs w:val="24"/>
        </w:rPr>
        <w:t xml:space="preserve">amount </w:t>
      </w:r>
      <w:r>
        <w:rPr>
          <w:rFonts w:ascii="Times New Roman" w:hAnsi="Times New Roman" w:cs="Times New Roman"/>
          <w:sz w:val="24"/>
          <w:szCs w:val="24"/>
        </w:rPr>
        <w:t xml:space="preserve">is </w:t>
      </w:r>
      <w:r w:rsidRPr="00C8474D">
        <w:rPr>
          <w:rFonts w:ascii="Times New Roman" w:hAnsi="Times New Roman" w:cs="Times New Roman"/>
          <w:sz w:val="24"/>
          <w:szCs w:val="24"/>
        </w:rPr>
        <w:t xml:space="preserve">included within the Unrestricted Funds on the Statement of Financial Activities and Balance sheet on pages </w:t>
      </w:r>
      <w:r w:rsidRPr="003A3BD3">
        <w:rPr>
          <w:rFonts w:ascii="Times New Roman" w:hAnsi="Times New Roman" w:cs="Times New Roman"/>
          <w:sz w:val="24"/>
          <w:szCs w:val="24"/>
        </w:rPr>
        <w:t>1</w:t>
      </w:r>
      <w:r w:rsidR="002B0C22">
        <w:rPr>
          <w:rFonts w:ascii="Times New Roman" w:hAnsi="Times New Roman" w:cs="Times New Roman"/>
          <w:sz w:val="24"/>
          <w:szCs w:val="24"/>
        </w:rPr>
        <w:t>7</w:t>
      </w:r>
      <w:r w:rsidRPr="003A3BD3">
        <w:rPr>
          <w:rFonts w:ascii="Times New Roman" w:hAnsi="Times New Roman" w:cs="Times New Roman"/>
          <w:sz w:val="24"/>
          <w:szCs w:val="24"/>
        </w:rPr>
        <w:t xml:space="preserve"> and 1</w:t>
      </w:r>
      <w:r w:rsidR="002B0C22">
        <w:rPr>
          <w:rFonts w:ascii="Times New Roman" w:hAnsi="Times New Roman" w:cs="Times New Roman"/>
          <w:sz w:val="24"/>
          <w:szCs w:val="24"/>
        </w:rPr>
        <w:t>9</w:t>
      </w:r>
      <w:r w:rsidRPr="003A3BD3">
        <w:rPr>
          <w:rFonts w:ascii="Times New Roman" w:hAnsi="Times New Roman" w:cs="Times New Roman"/>
          <w:sz w:val="24"/>
          <w:szCs w:val="24"/>
        </w:rPr>
        <w:t xml:space="preserve"> respectively. Reference is also made to the Ripon School Competition fund in note 15</w:t>
      </w:r>
      <w:r w:rsidR="004F622F" w:rsidRPr="003A3BD3">
        <w:rPr>
          <w:rFonts w:ascii="Times New Roman" w:hAnsi="Times New Roman" w:cs="Times New Roman"/>
          <w:sz w:val="24"/>
          <w:szCs w:val="24"/>
        </w:rPr>
        <w:t xml:space="preserve"> on page 2</w:t>
      </w:r>
      <w:r w:rsidR="002B0C22">
        <w:rPr>
          <w:rFonts w:ascii="Times New Roman" w:hAnsi="Times New Roman" w:cs="Times New Roman"/>
          <w:sz w:val="24"/>
          <w:szCs w:val="24"/>
        </w:rPr>
        <w:t>6</w:t>
      </w:r>
      <w:r w:rsidR="004F622F" w:rsidRPr="003A3BD3">
        <w:rPr>
          <w:rFonts w:ascii="Times New Roman" w:hAnsi="Times New Roman" w:cs="Times New Roman"/>
          <w:sz w:val="24"/>
          <w:szCs w:val="24"/>
        </w:rPr>
        <w:t>.</w:t>
      </w:r>
    </w:p>
    <w:p w14:paraId="7BBEE34C" w14:textId="77777777" w:rsidR="002A1FED" w:rsidRPr="004F622F" w:rsidRDefault="002A1FED" w:rsidP="002A1FED">
      <w:pPr>
        <w:pStyle w:val="Footer"/>
        <w:ind w:hanging="567"/>
        <w:outlineLvl w:val="0"/>
        <w:rPr>
          <w:rFonts w:ascii="Times New Roman" w:hAnsi="Times New Roman" w:cs="Times New Roman"/>
          <w:b/>
          <w:sz w:val="24"/>
          <w:szCs w:val="24"/>
        </w:rPr>
      </w:pPr>
      <w:r>
        <w:rPr>
          <w:rFonts w:ascii="Times New Roman" w:hAnsi="Times New Roman" w:cs="Times New Roman"/>
          <w:b/>
          <w:sz w:val="24"/>
          <w:szCs w:val="24"/>
        </w:rPr>
        <w:t xml:space="preserve">20. </w:t>
      </w:r>
      <w:r w:rsidRPr="004F622F">
        <w:rPr>
          <w:rFonts w:ascii="Times New Roman" w:hAnsi="Times New Roman" w:cs="Times New Roman"/>
          <w:b/>
          <w:sz w:val="24"/>
          <w:szCs w:val="24"/>
        </w:rPr>
        <w:t>FUTURE CHARITABLE COMMITMENTS</w:t>
      </w:r>
    </w:p>
    <w:p w14:paraId="6522D3FE" w14:textId="77777777" w:rsidR="002A1FED" w:rsidRPr="004F622F" w:rsidRDefault="002A1FED" w:rsidP="002A1FED">
      <w:pPr>
        <w:pStyle w:val="Footer"/>
        <w:ind w:left="426"/>
      </w:pPr>
      <w:r w:rsidRPr="004F622F">
        <w:tab/>
      </w:r>
      <w:r w:rsidRPr="004F622F">
        <w:tab/>
      </w:r>
    </w:p>
    <w:p w14:paraId="042B9B02" w14:textId="5D75DD32" w:rsidR="002A1FED" w:rsidRPr="004F622F" w:rsidRDefault="002A1FED" w:rsidP="002A1FED">
      <w:pPr>
        <w:pStyle w:val="Footer"/>
        <w:tabs>
          <w:tab w:val="left" w:pos="7088"/>
          <w:tab w:val="left" w:pos="8505"/>
        </w:tabs>
        <w:ind w:left="-450" w:firstLine="27"/>
        <w:jc w:val="both"/>
        <w:rPr>
          <w:rFonts w:ascii="Times New Roman" w:hAnsi="Times New Roman" w:cs="Times New Roman"/>
          <w:sz w:val="24"/>
          <w:szCs w:val="24"/>
        </w:rPr>
      </w:pPr>
      <w:r w:rsidRPr="004F622F">
        <w:rPr>
          <w:rFonts w:ascii="Times New Roman" w:hAnsi="Times New Roman" w:cs="Times New Roman"/>
          <w:sz w:val="24"/>
          <w:szCs w:val="24"/>
        </w:rPr>
        <w:t xml:space="preserve">The </w:t>
      </w:r>
      <w:r w:rsidR="0070077D">
        <w:rPr>
          <w:rFonts w:ascii="Times New Roman" w:hAnsi="Times New Roman" w:cs="Times New Roman"/>
          <w:sz w:val="24"/>
          <w:szCs w:val="24"/>
        </w:rPr>
        <w:t>Trustee</w:t>
      </w:r>
      <w:r w:rsidRPr="004F622F">
        <w:rPr>
          <w:rFonts w:ascii="Times New Roman" w:hAnsi="Times New Roman" w:cs="Times New Roman"/>
          <w:sz w:val="24"/>
          <w:szCs w:val="24"/>
        </w:rPr>
        <w:t xml:space="preserve">s’ objective is to continue to respond to requests for financial assistance </w:t>
      </w:r>
      <w:r w:rsidR="005912D3">
        <w:rPr>
          <w:rFonts w:ascii="Times New Roman" w:hAnsi="Times New Roman" w:cs="Times New Roman"/>
          <w:sz w:val="24"/>
          <w:szCs w:val="24"/>
        </w:rPr>
        <w:t>to</w:t>
      </w:r>
      <w:r w:rsidRPr="004F622F">
        <w:rPr>
          <w:rFonts w:ascii="Times New Roman" w:hAnsi="Times New Roman" w:cs="Times New Roman"/>
          <w:sz w:val="24"/>
          <w:szCs w:val="24"/>
        </w:rPr>
        <w:t xml:space="preserve"> the National Railway Museum. It is anticipated that these requests will </w:t>
      </w:r>
      <w:r w:rsidR="005912D3">
        <w:rPr>
          <w:rFonts w:ascii="Times New Roman" w:hAnsi="Times New Roman" w:cs="Times New Roman"/>
          <w:sz w:val="24"/>
          <w:szCs w:val="24"/>
        </w:rPr>
        <w:t>be dealt with in accordance with the charity’s objectives and will be decided on the availability of both unrestricted and restricted funds as appropriate at the time of any request</w:t>
      </w:r>
      <w:r w:rsidR="00120057">
        <w:rPr>
          <w:rFonts w:ascii="Times New Roman" w:hAnsi="Times New Roman" w:cs="Times New Roman"/>
          <w:sz w:val="24"/>
          <w:szCs w:val="24"/>
        </w:rPr>
        <w:t>.</w:t>
      </w:r>
      <w:r w:rsidR="005912D3">
        <w:rPr>
          <w:rFonts w:ascii="Times New Roman" w:hAnsi="Times New Roman" w:cs="Times New Roman"/>
          <w:sz w:val="24"/>
          <w:szCs w:val="24"/>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5"/>
        <w:gridCol w:w="476"/>
      </w:tblGrid>
      <w:tr w:rsidR="004F622F" w:rsidRPr="004F622F" w14:paraId="07F23B8C" w14:textId="77777777" w:rsidTr="00DB7E2E">
        <w:tc>
          <w:tcPr>
            <w:tcW w:w="10015" w:type="dxa"/>
          </w:tcPr>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1"/>
              <w:gridCol w:w="1284"/>
              <w:gridCol w:w="1284"/>
            </w:tblGrid>
            <w:tr w:rsidR="00EC4363" w:rsidRPr="00A124BB" w14:paraId="0AE031A3" w14:textId="7B6AFB71" w:rsidTr="00EC4363">
              <w:trPr>
                <w:trHeight w:val="636"/>
              </w:trPr>
              <w:tc>
                <w:tcPr>
                  <w:tcW w:w="7231" w:type="dxa"/>
                </w:tcPr>
                <w:p w14:paraId="64577F14" w14:textId="394F1A7F" w:rsidR="00EC4363" w:rsidRPr="00A124BB" w:rsidRDefault="00EC4363" w:rsidP="005912D3">
                  <w:pPr>
                    <w:outlineLvl w:val="0"/>
                    <w:rPr>
                      <w:rFonts w:ascii="Times New Roman" w:hAnsi="Times New Roman" w:cs="Times New Roman"/>
                      <w:color w:val="FF0000"/>
                      <w:sz w:val="24"/>
                      <w:szCs w:val="24"/>
                    </w:rPr>
                  </w:pPr>
                </w:p>
              </w:tc>
              <w:tc>
                <w:tcPr>
                  <w:tcW w:w="1284" w:type="dxa"/>
                </w:tcPr>
                <w:p w14:paraId="70BFD877" w14:textId="00D5C42B" w:rsidR="00EC4363" w:rsidRPr="00A124BB" w:rsidRDefault="00EC4363" w:rsidP="00DB7E2E">
                  <w:pPr>
                    <w:pStyle w:val="Footer"/>
                    <w:tabs>
                      <w:tab w:val="left" w:pos="7088"/>
                      <w:tab w:val="left" w:pos="8505"/>
                    </w:tabs>
                    <w:jc w:val="both"/>
                    <w:rPr>
                      <w:rFonts w:ascii="Times New Roman" w:hAnsi="Times New Roman" w:cs="Times New Roman"/>
                      <w:color w:val="FF0000"/>
                      <w:sz w:val="24"/>
                      <w:szCs w:val="24"/>
                    </w:rPr>
                  </w:pPr>
                </w:p>
              </w:tc>
              <w:tc>
                <w:tcPr>
                  <w:tcW w:w="1284" w:type="dxa"/>
                </w:tcPr>
                <w:p w14:paraId="523D1BB4" w14:textId="77777777" w:rsidR="00EC4363" w:rsidRPr="00A124BB" w:rsidRDefault="00EC4363" w:rsidP="00DB7E2E">
                  <w:pPr>
                    <w:pStyle w:val="Footer"/>
                    <w:tabs>
                      <w:tab w:val="left" w:pos="7088"/>
                      <w:tab w:val="left" w:pos="8505"/>
                    </w:tabs>
                    <w:jc w:val="both"/>
                    <w:rPr>
                      <w:rFonts w:ascii="Times New Roman" w:hAnsi="Times New Roman" w:cs="Times New Roman"/>
                      <w:color w:val="FF0000"/>
                      <w:sz w:val="24"/>
                      <w:szCs w:val="24"/>
                    </w:rPr>
                  </w:pPr>
                </w:p>
              </w:tc>
            </w:tr>
          </w:tbl>
          <w:p w14:paraId="55DCFCFA" w14:textId="77777777" w:rsidR="002A1FED" w:rsidRPr="004F622F" w:rsidRDefault="002A1FED" w:rsidP="00DB7E2E">
            <w:pPr>
              <w:pStyle w:val="Footer"/>
              <w:tabs>
                <w:tab w:val="left" w:pos="7088"/>
                <w:tab w:val="left" w:pos="8505"/>
              </w:tabs>
              <w:jc w:val="both"/>
              <w:rPr>
                <w:rFonts w:ascii="Times New Roman" w:hAnsi="Times New Roman" w:cs="Times New Roman"/>
                <w:sz w:val="24"/>
                <w:szCs w:val="24"/>
              </w:rPr>
            </w:pPr>
          </w:p>
        </w:tc>
        <w:tc>
          <w:tcPr>
            <w:tcW w:w="476" w:type="dxa"/>
          </w:tcPr>
          <w:p w14:paraId="19E1D698" w14:textId="77777777" w:rsidR="002A1FED" w:rsidRPr="004F622F" w:rsidRDefault="002A1FED" w:rsidP="00DB7E2E">
            <w:pPr>
              <w:pStyle w:val="Footer"/>
              <w:tabs>
                <w:tab w:val="left" w:pos="7088"/>
                <w:tab w:val="left" w:pos="8505"/>
              </w:tabs>
              <w:jc w:val="right"/>
              <w:rPr>
                <w:rFonts w:ascii="Times New Roman" w:hAnsi="Times New Roman" w:cs="Times New Roman"/>
                <w:sz w:val="24"/>
                <w:szCs w:val="24"/>
              </w:rPr>
            </w:pPr>
          </w:p>
        </w:tc>
      </w:tr>
      <w:tr w:rsidR="005C0225" w:rsidRPr="005C0225" w14:paraId="4A3D4EDB" w14:textId="77777777" w:rsidTr="00DB7E2E">
        <w:tc>
          <w:tcPr>
            <w:tcW w:w="10015" w:type="dxa"/>
          </w:tcPr>
          <w:p w14:paraId="72E3116B" w14:textId="77777777" w:rsidR="002A1FED" w:rsidRPr="005C0225" w:rsidRDefault="002A1FED" w:rsidP="00DB7E2E">
            <w:pPr>
              <w:rPr>
                <w:color w:val="FF0000"/>
              </w:rPr>
            </w:pPr>
          </w:p>
        </w:tc>
        <w:tc>
          <w:tcPr>
            <w:tcW w:w="476" w:type="dxa"/>
          </w:tcPr>
          <w:p w14:paraId="0C20327B" w14:textId="77777777" w:rsidR="002A1FED" w:rsidRPr="005C0225" w:rsidRDefault="002A1FED" w:rsidP="00DB7E2E">
            <w:pPr>
              <w:pStyle w:val="Footer"/>
              <w:tabs>
                <w:tab w:val="left" w:pos="7088"/>
                <w:tab w:val="left" w:pos="8505"/>
              </w:tabs>
              <w:jc w:val="right"/>
              <w:rPr>
                <w:rFonts w:ascii="Times New Roman" w:hAnsi="Times New Roman" w:cs="Times New Roman"/>
                <w:color w:val="FF0000"/>
                <w:sz w:val="24"/>
                <w:szCs w:val="24"/>
              </w:rPr>
            </w:pPr>
          </w:p>
        </w:tc>
      </w:tr>
    </w:tbl>
    <w:p w14:paraId="02AD8222" w14:textId="77777777" w:rsidR="002A1FED" w:rsidRDefault="002A1FED" w:rsidP="002A1FED">
      <w:pPr>
        <w:ind w:hanging="567"/>
        <w:outlineLvl w:val="0"/>
        <w:rPr>
          <w:rFonts w:ascii="Times New Roman" w:hAnsi="Times New Roman" w:cs="Times New Roman"/>
          <w:b/>
          <w:sz w:val="24"/>
          <w:szCs w:val="24"/>
        </w:rPr>
      </w:pPr>
      <w:r>
        <w:rPr>
          <w:rFonts w:ascii="Times New Roman" w:hAnsi="Times New Roman" w:cs="Times New Roman"/>
          <w:b/>
          <w:sz w:val="24"/>
          <w:szCs w:val="24"/>
        </w:rPr>
        <w:t>21</w:t>
      </w:r>
      <w:r w:rsidRPr="00376586">
        <w:rPr>
          <w:rFonts w:ascii="Times New Roman" w:hAnsi="Times New Roman" w:cs="Times New Roman"/>
          <w:b/>
          <w:sz w:val="24"/>
          <w:szCs w:val="24"/>
        </w:rPr>
        <w:t>. OPERATING LEASE COMMITMENTS</w:t>
      </w:r>
    </w:p>
    <w:p w14:paraId="556607B3" w14:textId="2A956E42" w:rsidR="002A1FED" w:rsidRPr="008964A9" w:rsidRDefault="002A1FED" w:rsidP="002A1FED">
      <w:pPr>
        <w:ind w:hanging="567"/>
        <w:rPr>
          <w:rFonts w:ascii="Times New Roman" w:hAnsi="Times New Roman" w:cs="Times New Roman"/>
          <w:sz w:val="24"/>
          <w:szCs w:val="24"/>
        </w:rPr>
      </w:pPr>
      <w:r>
        <w:rPr>
          <w:rFonts w:ascii="Times New Roman" w:hAnsi="Times New Roman" w:cs="Times New Roman"/>
          <w:sz w:val="24"/>
          <w:szCs w:val="24"/>
        </w:rPr>
        <w:t xml:space="preserve">The Charity had </w:t>
      </w:r>
      <w:r w:rsidR="00E85D0F">
        <w:rPr>
          <w:rFonts w:ascii="Times New Roman" w:hAnsi="Times New Roman" w:cs="Times New Roman"/>
          <w:sz w:val="24"/>
          <w:szCs w:val="24"/>
        </w:rPr>
        <w:t xml:space="preserve">no </w:t>
      </w:r>
      <w:r>
        <w:rPr>
          <w:rFonts w:ascii="Times New Roman" w:hAnsi="Times New Roman" w:cs="Times New Roman"/>
          <w:sz w:val="24"/>
          <w:szCs w:val="24"/>
        </w:rPr>
        <w:t>non-</w:t>
      </w:r>
      <w:r w:rsidRPr="008964A9">
        <w:rPr>
          <w:rFonts w:ascii="Times New Roman" w:hAnsi="Times New Roman" w:cs="Times New Roman"/>
          <w:sz w:val="24"/>
          <w:szCs w:val="24"/>
        </w:rPr>
        <w:t>cancellable operating leases at the year-end which:</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2"/>
        <w:gridCol w:w="1701"/>
        <w:gridCol w:w="1417"/>
      </w:tblGrid>
      <w:tr w:rsidR="005912D3" w:rsidRPr="005912D3" w14:paraId="4D9D616F" w14:textId="77777777" w:rsidTr="00DB7E2E">
        <w:tc>
          <w:tcPr>
            <w:tcW w:w="7122" w:type="dxa"/>
          </w:tcPr>
          <w:p w14:paraId="46424475" w14:textId="01E5B38A" w:rsidR="002A1FED" w:rsidRPr="005912D3" w:rsidRDefault="002A1FED" w:rsidP="00DB7E2E">
            <w:pP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 </w:t>
            </w:r>
            <w:r w:rsidR="0049271A">
              <w:rPr>
                <w:rFonts w:ascii="Times New Roman" w:hAnsi="Times New Roman" w:cs="Times New Roman"/>
                <w:color w:val="000000" w:themeColor="text1"/>
                <w:sz w:val="24"/>
                <w:szCs w:val="24"/>
              </w:rPr>
              <w:t>O</w:t>
            </w:r>
            <w:r w:rsidRPr="005912D3">
              <w:rPr>
                <w:rFonts w:ascii="Times New Roman" w:hAnsi="Times New Roman" w:cs="Times New Roman"/>
                <w:color w:val="000000" w:themeColor="text1"/>
                <w:sz w:val="24"/>
                <w:szCs w:val="24"/>
              </w:rPr>
              <w:t>perating leases (office equipment)</w:t>
            </w:r>
          </w:p>
        </w:tc>
        <w:tc>
          <w:tcPr>
            <w:tcW w:w="1701" w:type="dxa"/>
          </w:tcPr>
          <w:p w14:paraId="77491298" w14:textId="35746EFF" w:rsidR="002A1FED" w:rsidRPr="005912D3" w:rsidRDefault="002A1FED" w:rsidP="00DB7E2E">
            <w:pPr>
              <w:jc w:val="center"/>
              <w:rPr>
                <w:rFonts w:ascii="Times New Roman" w:hAnsi="Times New Roman" w:cs="Times New Roman"/>
                <w:b/>
                <w:bCs/>
                <w:color w:val="000000" w:themeColor="text1"/>
                <w:sz w:val="24"/>
                <w:szCs w:val="24"/>
              </w:rPr>
            </w:pPr>
            <w:r w:rsidRPr="005912D3">
              <w:rPr>
                <w:rFonts w:ascii="Times New Roman" w:hAnsi="Times New Roman" w:cs="Times New Roman"/>
                <w:b/>
                <w:bCs/>
                <w:color w:val="000000" w:themeColor="text1"/>
                <w:sz w:val="24"/>
                <w:szCs w:val="24"/>
              </w:rPr>
              <w:t>202</w:t>
            </w:r>
            <w:r w:rsidR="00A124BB" w:rsidRPr="005912D3">
              <w:rPr>
                <w:rFonts w:ascii="Times New Roman" w:hAnsi="Times New Roman" w:cs="Times New Roman"/>
                <w:b/>
                <w:bCs/>
                <w:color w:val="000000" w:themeColor="text1"/>
                <w:sz w:val="24"/>
                <w:szCs w:val="24"/>
              </w:rPr>
              <w:t>4</w:t>
            </w:r>
          </w:p>
        </w:tc>
        <w:tc>
          <w:tcPr>
            <w:tcW w:w="1417" w:type="dxa"/>
            <w:shd w:val="clear" w:color="auto" w:fill="D9D9D9" w:themeFill="background1" w:themeFillShade="D9"/>
          </w:tcPr>
          <w:p w14:paraId="495B461B" w14:textId="14AC892F" w:rsidR="002A1FED" w:rsidRPr="005912D3" w:rsidRDefault="002A1FED" w:rsidP="00DB7E2E">
            <w:pPr>
              <w:jc w:val="center"/>
              <w:rPr>
                <w:rFonts w:ascii="Times New Roman" w:hAnsi="Times New Roman" w:cs="Times New Roman"/>
                <w:b/>
                <w:bCs/>
                <w:color w:val="000000" w:themeColor="text1"/>
                <w:sz w:val="24"/>
                <w:szCs w:val="24"/>
              </w:rPr>
            </w:pPr>
            <w:r w:rsidRPr="005912D3">
              <w:rPr>
                <w:rFonts w:ascii="Times New Roman" w:hAnsi="Times New Roman" w:cs="Times New Roman"/>
                <w:b/>
                <w:bCs/>
                <w:color w:val="000000" w:themeColor="text1"/>
                <w:sz w:val="24"/>
                <w:szCs w:val="24"/>
              </w:rPr>
              <w:t>202</w:t>
            </w:r>
            <w:r w:rsidR="00A124BB" w:rsidRPr="005912D3">
              <w:rPr>
                <w:rFonts w:ascii="Times New Roman" w:hAnsi="Times New Roman" w:cs="Times New Roman"/>
                <w:b/>
                <w:bCs/>
                <w:color w:val="000000" w:themeColor="text1"/>
                <w:sz w:val="24"/>
                <w:szCs w:val="24"/>
              </w:rPr>
              <w:t>3</w:t>
            </w:r>
          </w:p>
        </w:tc>
      </w:tr>
      <w:tr w:rsidR="005912D3" w:rsidRPr="005912D3" w14:paraId="65C82F1D" w14:textId="77777777" w:rsidTr="00DB7E2E">
        <w:tc>
          <w:tcPr>
            <w:tcW w:w="7122" w:type="dxa"/>
          </w:tcPr>
          <w:p w14:paraId="29AFC12F" w14:textId="77777777" w:rsidR="002A1FED" w:rsidRPr="005912D3" w:rsidRDefault="002A1FED" w:rsidP="00DB7E2E">
            <w:pPr>
              <w:rPr>
                <w:rFonts w:ascii="Times New Roman" w:hAnsi="Times New Roman" w:cs="Times New Roman"/>
                <w:color w:val="000000" w:themeColor="text1"/>
                <w:sz w:val="24"/>
                <w:szCs w:val="24"/>
              </w:rPr>
            </w:pPr>
          </w:p>
        </w:tc>
        <w:tc>
          <w:tcPr>
            <w:tcW w:w="1701" w:type="dxa"/>
          </w:tcPr>
          <w:p w14:paraId="5692E417" w14:textId="77777777" w:rsidR="002A1FED" w:rsidRPr="005912D3" w:rsidRDefault="002A1FED" w:rsidP="00DB7E2E">
            <w:pPr>
              <w:jc w:val="center"/>
              <w:rPr>
                <w:rFonts w:ascii="Times New Roman" w:hAnsi="Times New Roman" w:cs="Times New Roman"/>
                <w:b/>
                <w:bCs/>
                <w:color w:val="000000" w:themeColor="text1"/>
                <w:sz w:val="24"/>
                <w:szCs w:val="24"/>
              </w:rPr>
            </w:pPr>
            <w:r w:rsidRPr="005912D3">
              <w:rPr>
                <w:rFonts w:ascii="Times New Roman" w:hAnsi="Times New Roman" w:cs="Times New Roman"/>
                <w:b/>
                <w:bCs/>
                <w:color w:val="000000" w:themeColor="text1"/>
                <w:sz w:val="24"/>
                <w:szCs w:val="24"/>
              </w:rPr>
              <w:t>£</w:t>
            </w:r>
          </w:p>
        </w:tc>
        <w:tc>
          <w:tcPr>
            <w:tcW w:w="1417" w:type="dxa"/>
            <w:shd w:val="clear" w:color="auto" w:fill="D9D9D9" w:themeFill="background1" w:themeFillShade="D9"/>
          </w:tcPr>
          <w:p w14:paraId="5C453326" w14:textId="77777777" w:rsidR="002A1FED" w:rsidRPr="005912D3" w:rsidRDefault="002A1FED" w:rsidP="00DB7E2E">
            <w:pPr>
              <w:jc w:val="center"/>
              <w:rPr>
                <w:rFonts w:ascii="Times New Roman" w:hAnsi="Times New Roman" w:cs="Times New Roman"/>
                <w:b/>
                <w:bCs/>
                <w:color w:val="000000" w:themeColor="text1"/>
                <w:sz w:val="24"/>
                <w:szCs w:val="24"/>
              </w:rPr>
            </w:pPr>
            <w:r w:rsidRPr="005912D3">
              <w:rPr>
                <w:rFonts w:ascii="Times New Roman" w:hAnsi="Times New Roman" w:cs="Times New Roman"/>
                <w:b/>
                <w:bCs/>
                <w:color w:val="000000" w:themeColor="text1"/>
                <w:sz w:val="24"/>
                <w:szCs w:val="24"/>
              </w:rPr>
              <w:t>£</w:t>
            </w:r>
          </w:p>
        </w:tc>
      </w:tr>
      <w:tr w:rsidR="005912D3" w:rsidRPr="005912D3" w14:paraId="2E0B9AA0" w14:textId="77777777" w:rsidTr="00DB7E2E">
        <w:tc>
          <w:tcPr>
            <w:tcW w:w="7122" w:type="dxa"/>
          </w:tcPr>
          <w:p w14:paraId="4BC46478" w14:textId="77777777" w:rsidR="002A1FED" w:rsidRPr="005912D3" w:rsidRDefault="002A1FED" w:rsidP="00DB7E2E">
            <w:pP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Expire within 1 year</w:t>
            </w:r>
          </w:p>
        </w:tc>
        <w:tc>
          <w:tcPr>
            <w:tcW w:w="1701" w:type="dxa"/>
          </w:tcPr>
          <w:p w14:paraId="484F2FE0" w14:textId="77777777" w:rsidR="002A1FED" w:rsidRPr="005912D3" w:rsidRDefault="002A1FED" w:rsidP="00DB7E2E">
            <w:pPr>
              <w:jc w:val="cente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w:t>
            </w:r>
          </w:p>
        </w:tc>
        <w:tc>
          <w:tcPr>
            <w:tcW w:w="1417" w:type="dxa"/>
            <w:shd w:val="clear" w:color="auto" w:fill="D9D9D9" w:themeFill="background1" w:themeFillShade="D9"/>
          </w:tcPr>
          <w:p w14:paraId="20EC8DE0" w14:textId="77777777" w:rsidR="002A1FED" w:rsidRPr="005912D3" w:rsidRDefault="002A1FED" w:rsidP="00DB7E2E">
            <w:pPr>
              <w:jc w:val="center"/>
              <w:rPr>
                <w:rFonts w:ascii="Times New Roman" w:hAnsi="Times New Roman" w:cs="Times New Roman"/>
                <w:b/>
                <w:bCs/>
                <w:color w:val="000000" w:themeColor="text1"/>
                <w:sz w:val="24"/>
                <w:szCs w:val="24"/>
              </w:rPr>
            </w:pPr>
            <w:r w:rsidRPr="005912D3">
              <w:rPr>
                <w:rFonts w:ascii="Times New Roman" w:hAnsi="Times New Roman" w:cs="Times New Roman"/>
                <w:b/>
                <w:bCs/>
                <w:color w:val="000000" w:themeColor="text1"/>
                <w:sz w:val="24"/>
                <w:szCs w:val="24"/>
              </w:rPr>
              <w:t>-</w:t>
            </w:r>
          </w:p>
        </w:tc>
      </w:tr>
      <w:tr w:rsidR="005912D3" w:rsidRPr="005912D3" w14:paraId="60DBD15E" w14:textId="77777777" w:rsidTr="00DB7E2E">
        <w:tc>
          <w:tcPr>
            <w:tcW w:w="7122" w:type="dxa"/>
          </w:tcPr>
          <w:p w14:paraId="0E37B436" w14:textId="4B93D8CD" w:rsidR="002A1FED" w:rsidRPr="005912D3" w:rsidRDefault="002A1FED" w:rsidP="00DB7E2E">
            <w:pP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 xml:space="preserve">Expire within 2 to 5 years </w:t>
            </w:r>
          </w:p>
        </w:tc>
        <w:tc>
          <w:tcPr>
            <w:tcW w:w="1701" w:type="dxa"/>
          </w:tcPr>
          <w:p w14:paraId="0A09250E" w14:textId="33E84859" w:rsidR="002A1FED" w:rsidRPr="005912D3" w:rsidRDefault="005C0225" w:rsidP="00DB7E2E">
            <w:pPr>
              <w:jc w:val="cente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w:t>
            </w:r>
          </w:p>
        </w:tc>
        <w:tc>
          <w:tcPr>
            <w:tcW w:w="1417" w:type="dxa"/>
            <w:shd w:val="clear" w:color="auto" w:fill="D9D9D9" w:themeFill="background1" w:themeFillShade="D9"/>
          </w:tcPr>
          <w:p w14:paraId="1BDF4EB9" w14:textId="73A8A714" w:rsidR="002A1FED" w:rsidRPr="005912D3" w:rsidRDefault="00A124BB" w:rsidP="00DB7E2E">
            <w:pPr>
              <w:jc w:val="cente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w:t>
            </w:r>
          </w:p>
        </w:tc>
      </w:tr>
      <w:tr w:rsidR="005912D3" w:rsidRPr="005912D3" w14:paraId="479A6CC3" w14:textId="77777777" w:rsidTr="00DB7E2E">
        <w:tc>
          <w:tcPr>
            <w:tcW w:w="7122" w:type="dxa"/>
          </w:tcPr>
          <w:p w14:paraId="6BFBEBE5" w14:textId="77777777" w:rsidR="002A1FED" w:rsidRPr="005912D3" w:rsidRDefault="002A1FED" w:rsidP="00DB7E2E">
            <w:pPr>
              <w:rPr>
                <w:rFonts w:ascii="Times New Roman" w:hAnsi="Times New Roman" w:cs="Times New Roman"/>
                <w:color w:val="000000" w:themeColor="text1"/>
                <w:sz w:val="24"/>
                <w:szCs w:val="24"/>
              </w:rPr>
            </w:pPr>
          </w:p>
        </w:tc>
        <w:tc>
          <w:tcPr>
            <w:tcW w:w="1701" w:type="dxa"/>
          </w:tcPr>
          <w:p w14:paraId="3A95ADD9" w14:textId="77777777" w:rsidR="002A1FED" w:rsidRPr="005912D3" w:rsidRDefault="002A1FED" w:rsidP="00DB7E2E">
            <w:pPr>
              <w:jc w:val="cente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w:t>
            </w:r>
          </w:p>
        </w:tc>
        <w:tc>
          <w:tcPr>
            <w:tcW w:w="1417" w:type="dxa"/>
            <w:shd w:val="clear" w:color="auto" w:fill="D9D9D9" w:themeFill="background1" w:themeFillShade="D9"/>
          </w:tcPr>
          <w:p w14:paraId="1B3B28D6" w14:textId="77777777" w:rsidR="002A1FED" w:rsidRPr="005912D3" w:rsidRDefault="002A1FED" w:rsidP="00DB7E2E">
            <w:pPr>
              <w:jc w:val="center"/>
              <w:rPr>
                <w:rFonts w:ascii="Times New Roman" w:hAnsi="Times New Roman" w:cs="Times New Roman"/>
                <w:color w:val="000000" w:themeColor="text1"/>
                <w:sz w:val="24"/>
                <w:szCs w:val="24"/>
              </w:rPr>
            </w:pPr>
            <w:r w:rsidRPr="005912D3">
              <w:rPr>
                <w:rFonts w:ascii="Times New Roman" w:hAnsi="Times New Roman" w:cs="Times New Roman"/>
                <w:color w:val="000000" w:themeColor="text1"/>
                <w:sz w:val="24"/>
                <w:szCs w:val="24"/>
              </w:rPr>
              <w:t>====</w:t>
            </w:r>
          </w:p>
        </w:tc>
      </w:tr>
    </w:tbl>
    <w:p w14:paraId="40E39112" w14:textId="77777777" w:rsidR="002A1FED" w:rsidRDefault="002A1FED" w:rsidP="002A1FED">
      <w:pPr>
        <w:autoSpaceDE w:val="0"/>
        <w:autoSpaceDN w:val="0"/>
        <w:adjustRightInd w:val="0"/>
        <w:spacing w:after="0" w:line="240" w:lineRule="auto"/>
        <w:ind w:hanging="567"/>
        <w:rPr>
          <w:rFonts w:ascii="Arial" w:hAnsi="Arial" w:cs="Arial"/>
          <w:b/>
          <w:bCs/>
          <w:color w:val="000000"/>
        </w:rPr>
      </w:pPr>
    </w:p>
    <w:tbl>
      <w:tblPr>
        <w:tblW w:w="11165" w:type="dxa"/>
        <w:tblInd w:w="-567" w:type="dxa"/>
        <w:tblLook w:val="04A0" w:firstRow="1" w:lastRow="0" w:firstColumn="1" w:lastColumn="0" w:noHBand="0" w:noVBand="1"/>
      </w:tblPr>
      <w:tblGrid>
        <w:gridCol w:w="657"/>
        <w:gridCol w:w="5415"/>
        <w:gridCol w:w="1183"/>
        <w:gridCol w:w="875"/>
        <w:gridCol w:w="823"/>
        <w:gridCol w:w="1076"/>
        <w:gridCol w:w="1060"/>
        <w:gridCol w:w="76"/>
      </w:tblGrid>
      <w:tr w:rsidR="002A1FED" w:rsidRPr="008964A9" w14:paraId="58C819FB" w14:textId="77777777" w:rsidTr="00DB7E2E">
        <w:trPr>
          <w:trHeight w:val="539"/>
        </w:trPr>
        <w:tc>
          <w:tcPr>
            <w:tcW w:w="657" w:type="dxa"/>
            <w:shd w:val="clear" w:color="auto" w:fill="auto"/>
            <w:noWrap/>
            <w:vAlign w:val="bottom"/>
            <w:hideMark/>
          </w:tcPr>
          <w:p w14:paraId="75413E9F" w14:textId="77777777" w:rsidR="002A1FED" w:rsidRPr="008964A9" w:rsidRDefault="002A1FED" w:rsidP="00DB7E2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p>
        </w:tc>
        <w:tc>
          <w:tcPr>
            <w:tcW w:w="5415" w:type="dxa"/>
            <w:shd w:val="clear" w:color="auto" w:fill="auto"/>
            <w:noWrap/>
            <w:vAlign w:val="bottom"/>
            <w:hideMark/>
          </w:tcPr>
          <w:p w14:paraId="630C46DB" w14:textId="77777777" w:rsidR="002A1FED" w:rsidRPr="00764887" w:rsidRDefault="002A1FED" w:rsidP="00DB7E2E">
            <w:pPr>
              <w:spacing w:after="0" w:line="240" w:lineRule="auto"/>
              <w:rPr>
                <w:rFonts w:ascii="Times New Roman" w:eastAsia="Times New Roman" w:hAnsi="Times New Roman" w:cs="Times New Roman"/>
                <w:b/>
                <w:bCs/>
                <w:sz w:val="24"/>
                <w:szCs w:val="24"/>
              </w:rPr>
            </w:pPr>
            <w:r w:rsidRPr="00764887">
              <w:rPr>
                <w:rFonts w:ascii="Times New Roman" w:eastAsia="Times New Roman" w:hAnsi="Times New Roman" w:cs="Times New Roman"/>
                <w:b/>
                <w:bCs/>
                <w:sz w:val="24"/>
                <w:szCs w:val="24"/>
              </w:rPr>
              <w:t>RELATED PARTY TRANSACTIO</w:t>
            </w:r>
            <w:r>
              <w:rPr>
                <w:rFonts w:ascii="Times New Roman" w:eastAsia="Times New Roman" w:hAnsi="Times New Roman" w:cs="Times New Roman"/>
                <w:b/>
                <w:bCs/>
                <w:sz w:val="24"/>
                <w:szCs w:val="24"/>
              </w:rPr>
              <w:t>NS</w:t>
            </w:r>
          </w:p>
        </w:tc>
        <w:tc>
          <w:tcPr>
            <w:tcW w:w="1183" w:type="dxa"/>
            <w:shd w:val="clear" w:color="auto" w:fill="auto"/>
            <w:noWrap/>
            <w:vAlign w:val="bottom"/>
            <w:hideMark/>
          </w:tcPr>
          <w:p w14:paraId="69072B61" w14:textId="77777777" w:rsidR="002A1FED" w:rsidRPr="008964A9" w:rsidRDefault="002A1FED" w:rsidP="00DB7E2E">
            <w:pPr>
              <w:spacing w:after="0" w:line="240" w:lineRule="auto"/>
              <w:rPr>
                <w:rFonts w:ascii="Times New Roman" w:eastAsia="Times New Roman" w:hAnsi="Times New Roman" w:cs="Times New Roman"/>
                <w:sz w:val="24"/>
                <w:szCs w:val="24"/>
              </w:rPr>
            </w:pPr>
          </w:p>
        </w:tc>
        <w:tc>
          <w:tcPr>
            <w:tcW w:w="875" w:type="dxa"/>
            <w:shd w:val="clear" w:color="auto" w:fill="auto"/>
            <w:noWrap/>
            <w:vAlign w:val="bottom"/>
            <w:hideMark/>
          </w:tcPr>
          <w:p w14:paraId="531810B0" w14:textId="77777777" w:rsidR="002A1FED" w:rsidRPr="008964A9" w:rsidRDefault="002A1FED" w:rsidP="00DB7E2E">
            <w:pPr>
              <w:spacing w:after="0" w:line="240" w:lineRule="auto"/>
              <w:rPr>
                <w:rFonts w:ascii="Arial" w:eastAsia="Times New Roman" w:hAnsi="Arial" w:cs="Arial"/>
                <w:sz w:val="18"/>
                <w:szCs w:val="18"/>
              </w:rPr>
            </w:pPr>
          </w:p>
        </w:tc>
        <w:tc>
          <w:tcPr>
            <w:tcW w:w="823" w:type="dxa"/>
            <w:shd w:val="clear" w:color="auto" w:fill="auto"/>
            <w:noWrap/>
            <w:vAlign w:val="bottom"/>
            <w:hideMark/>
          </w:tcPr>
          <w:p w14:paraId="5D4511B8" w14:textId="77777777" w:rsidR="002A1FED" w:rsidRPr="008964A9" w:rsidRDefault="002A1FED" w:rsidP="00DB7E2E">
            <w:pPr>
              <w:spacing w:after="0" w:line="240" w:lineRule="auto"/>
              <w:rPr>
                <w:rFonts w:ascii="Arial" w:eastAsia="Times New Roman" w:hAnsi="Arial" w:cs="Arial"/>
                <w:sz w:val="18"/>
                <w:szCs w:val="18"/>
              </w:rPr>
            </w:pPr>
          </w:p>
        </w:tc>
        <w:tc>
          <w:tcPr>
            <w:tcW w:w="1076" w:type="dxa"/>
            <w:shd w:val="clear" w:color="auto" w:fill="auto"/>
            <w:noWrap/>
            <w:vAlign w:val="bottom"/>
            <w:hideMark/>
          </w:tcPr>
          <w:p w14:paraId="3DC59B42" w14:textId="77777777" w:rsidR="002A1FED" w:rsidRPr="008964A9" w:rsidRDefault="002A1FED" w:rsidP="00DB7E2E">
            <w:pPr>
              <w:spacing w:after="0" w:line="240" w:lineRule="auto"/>
              <w:rPr>
                <w:rFonts w:ascii="Arial" w:eastAsia="Times New Roman" w:hAnsi="Arial" w:cs="Arial"/>
                <w:sz w:val="18"/>
                <w:szCs w:val="18"/>
              </w:rPr>
            </w:pPr>
          </w:p>
        </w:tc>
        <w:tc>
          <w:tcPr>
            <w:tcW w:w="1136" w:type="dxa"/>
            <w:gridSpan w:val="2"/>
            <w:shd w:val="clear" w:color="auto" w:fill="auto"/>
            <w:noWrap/>
            <w:vAlign w:val="bottom"/>
            <w:hideMark/>
          </w:tcPr>
          <w:p w14:paraId="60E1FD87" w14:textId="77777777" w:rsidR="002A1FED" w:rsidRPr="008964A9" w:rsidRDefault="002A1FED" w:rsidP="00DB7E2E">
            <w:pPr>
              <w:spacing w:after="0" w:line="240" w:lineRule="auto"/>
              <w:rPr>
                <w:rFonts w:ascii="Arial" w:eastAsia="Times New Roman" w:hAnsi="Arial" w:cs="Arial"/>
                <w:sz w:val="18"/>
                <w:szCs w:val="18"/>
              </w:rPr>
            </w:pPr>
          </w:p>
        </w:tc>
      </w:tr>
      <w:tr w:rsidR="002A1FED" w:rsidRPr="00764887" w14:paraId="5A4D1DE3" w14:textId="77777777" w:rsidTr="00777384">
        <w:trPr>
          <w:trHeight w:val="430"/>
        </w:trPr>
        <w:tc>
          <w:tcPr>
            <w:tcW w:w="11165" w:type="dxa"/>
            <w:gridSpan w:val="8"/>
            <w:shd w:val="clear" w:color="auto" w:fill="auto"/>
            <w:noWrap/>
            <w:vAlign w:val="bottom"/>
            <w:hideMark/>
          </w:tcPr>
          <w:p w14:paraId="0F998848" w14:textId="77777777" w:rsidR="002A1FED" w:rsidRDefault="002A1FED" w:rsidP="00DB7E2E">
            <w:pPr>
              <w:pStyle w:val="Footer"/>
              <w:jc w:val="both"/>
              <w:rPr>
                <w:rFonts w:ascii="Times New Roman" w:hAnsi="Times New Roman" w:cs="Times New Roman"/>
                <w:sz w:val="24"/>
                <w:szCs w:val="24"/>
              </w:rPr>
            </w:pPr>
          </w:p>
          <w:p w14:paraId="100DDA52" w14:textId="77777777" w:rsidR="002A1FED" w:rsidRPr="005D1878" w:rsidRDefault="002A1FED" w:rsidP="00DB7E2E">
            <w:pPr>
              <w:pStyle w:val="Footer"/>
              <w:jc w:val="both"/>
              <w:rPr>
                <w:rFonts w:ascii="Times New Roman" w:hAnsi="Times New Roman" w:cs="Times New Roman"/>
                <w:b/>
                <w:bCs/>
                <w:sz w:val="24"/>
                <w:szCs w:val="24"/>
              </w:rPr>
            </w:pPr>
            <w:r w:rsidRPr="006E575D">
              <w:rPr>
                <w:rFonts w:ascii="Times New Roman" w:hAnsi="Times New Roman" w:cs="Times New Roman"/>
                <w:sz w:val="24"/>
                <w:szCs w:val="24"/>
              </w:rPr>
              <w:t>The wholly owned subsidiary company is Friends of the National Railway Museum Enterprises Limited, registered in England and Wales</w:t>
            </w:r>
            <w:r>
              <w:rPr>
                <w:rFonts w:ascii="Times New Roman" w:hAnsi="Times New Roman" w:cs="Times New Roman"/>
                <w:sz w:val="24"/>
                <w:szCs w:val="24"/>
              </w:rPr>
              <w:t xml:space="preserve">, company number </w:t>
            </w:r>
            <w:r w:rsidRPr="005D1878">
              <w:rPr>
                <w:rStyle w:val="Strong"/>
                <w:rFonts w:ascii="Times New Roman" w:hAnsi="Times New Roman" w:cs="Times New Roman"/>
                <w:b w:val="0"/>
                <w:bCs w:val="0"/>
                <w:sz w:val="24"/>
                <w:szCs w:val="24"/>
                <w:bdr w:val="none" w:sz="0" w:space="0" w:color="auto" w:frame="1"/>
                <w:shd w:val="clear" w:color="auto" w:fill="FFFFFF"/>
              </w:rPr>
              <w:t>02418239</w:t>
            </w:r>
            <w:r>
              <w:rPr>
                <w:rStyle w:val="Strong"/>
                <w:rFonts w:ascii="Times New Roman" w:hAnsi="Times New Roman" w:cs="Times New Roman"/>
                <w:b w:val="0"/>
                <w:bCs w:val="0"/>
                <w:sz w:val="24"/>
                <w:szCs w:val="24"/>
                <w:bdr w:val="none" w:sz="0" w:space="0" w:color="auto" w:frame="1"/>
                <w:shd w:val="clear" w:color="auto" w:fill="FFFFFF"/>
              </w:rPr>
              <w:t>.</w:t>
            </w:r>
          </w:p>
          <w:p w14:paraId="7E7D3D0C" w14:textId="77777777" w:rsidR="002A1FED" w:rsidRPr="006E575D" w:rsidRDefault="002A1FED" w:rsidP="00DB7E2E">
            <w:pPr>
              <w:pStyle w:val="Footer"/>
              <w:ind w:left="-57"/>
              <w:jc w:val="both"/>
              <w:rPr>
                <w:rFonts w:ascii="Times New Roman" w:hAnsi="Times New Roman" w:cs="Times New Roman"/>
                <w:sz w:val="24"/>
                <w:szCs w:val="24"/>
              </w:rPr>
            </w:pPr>
          </w:p>
          <w:p w14:paraId="259BFD95" w14:textId="0A3866ED" w:rsidR="002A1FED" w:rsidRPr="006E575D" w:rsidRDefault="002A1FED" w:rsidP="00DB7E2E">
            <w:pPr>
              <w:pStyle w:val="Footer"/>
              <w:ind w:left="-57"/>
              <w:rPr>
                <w:rFonts w:ascii="Times New Roman" w:hAnsi="Times New Roman" w:cs="Times New Roman"/>
                <w:sz w:val="24"/>
                <w:szCs w:val="24"/>
              </w:rPr>
            </w:pPr>
            <w:r w:rsidRPr="006E575D">
              <w:rPr>
                <w:rFonts w:ascii="Times New Roman" w:hAnsi="Times New Roman" w:cs="Times New Roman"/>
                <w:sz w:val="24"/>
                <w:szCs w:val="24"/>
              </w:rPr>
              <w:t xml:space="preserve">The following </w:t>
            </w:r>
            <w:r w:rsidR="0070077D">
              <w:rPr>
                <w:rFonts w:ascii="Times New Roman" w:hAnsi="Times New Roman" w:cs="Times New Roman"/>
                <w:sz w:val="24"/>
                <w:szCs w:val="24"/>
              </w:rPr>
              <w:t>Trustee</w:t>
            </w:r>
            <w:r w:rsidR="00E55B0D">
              <w:rPr>
                <w:rFonts w:ascii="Times New Roman" w:hAnsi="Times New Roman" w:cs="Times New Roman"/>
                <w:sz w:val="24"/>
                <w:szCs w:val="24"/>
              </w:rPr>
              <w:t>s</w:t>
            </w:r>
            <w:r w:rsidRPr="006E575D">
              <w:rPr>
                <w:rFonts w:ascii="Times New Roman" w:hAnsi="Times New Roman" w:cs="Times New Roman"/>
                <w:sz w:val="24"/>
                <w:szCs w:val="24"/>
              </w:rPr>
              <w:t xml:space="preserve"> of the Friends of the National Railway Museum </w:t>
            </w:r>
            <w:r w:rsidR="00E55B0D">
              <w:rPr>
                <w:rFonts w:ascii="Times New Roman" w:hAnsi="Times New Roman" w:cs="Times New Roman"/>
                <w:sz w:val="24"/>
                <w:szCs w:val="24"/>
              </w:rPr>
              <w:t xml:space="preserve">are </w:t>
            </w:r>
            <w:r w:rsidRPr="006E575D">
              <w:rPr>
                <w:rFonts w:ascii="Times New Roman" w:hAnsi="Times New Roman" w:cs="Times New Roman"/>
                <w:sz w:val="24"/>
                <w:szCs w:val="24"/>
              </w:rPr>
              <w:t>also director</w:t>
            </w:r>
            <w:r w:rsidR="00E55B0D">
              <w:rPr>
                <w:rFonts w:ascii="Times New Roman" w:hAnsi="Times New Roman" w:cs="Times New Roman"/>
                <w:sz w:val="24"/>
                <w:szCs w:val="24"/>
              </w:rPr>
              <w:t>s</w:t>
            </w:r>
            <w:r w:rsidRPr="006E575D">
              <w:rPr>
                <w:rFonts w:ascii="Times New Roman" w:hAnsi="Times New Roman" w:cs="Times New Roman"/>
                <w:sz w:val="24"/>
                <w:szCs w:val="24"/>
              </w:rPr>
              <w:t xml:space="preserve"> of the Friends of the National Railway Museum Enterprises Limited during 202</w:t>
            </w:r>
            <w:r w:rsidR="00A124BB">
              <w:rPr>
                <w:rFonts w:ascii="Times New Roman" w:hAnsi="Times New Roman" w:cs="Times New Roman"/>
                <w:sz w:val="24"/>
                <w:szCs w:val="24"/>
              </w:rPr>
              <w:t>4</w:t>
            </w:r>
            <w:r w:rsidRPr="006E575D">
              <w:rPr>
                <w:rFonts w:ascii="Times New Roman" w:hAnsi="Times New Roman" w:cs="Times New Roman"/>
                <w:sz w:val="24"/>
                <w:szCs w:val="24"/>
              </w:rPr>
              <w:t>:</w:t>
            </w:r>
          </w:p>
          <w:p w14:paraId="6C5BF94B" w14:textId="77777777" w:rsidR="002A1FED" w:rsidRPr="006E575D" w:rsidRDefault="002A1FED" w:rsidP="00DB7E2E">
            <w:pPr>
              <w:pStyle w:val="Footer"/>
              <w:jc w:val="both"/>
              <w:rPr>
                <w:rFonts w:ascii="Times New Roman" w:hAnsi="Times New Roman" w:cs="Times New Roman"/>
                <w:sz w:val="24"/>
                <w:szCs w:val="24"/>
              </w:rPr>
            </w:pPr>
            <w:r w:rsidRPr="006E575D">
              <w:rPr>
                <w:rFonts w:ascii="Times New Roman" w:hAnsi="Times New Roman" w:cs="Times New Roman"/>
                <w:sz w:val="24"/>
                <w:szCs w:val="24"/>
              </w:rPr>
              <w:tab/>
              <w:t xml:space="preserve">                                       </w:t>
            </w:r>
          </w:p>
          <w:p w14:paraId="1F77ACFB" w14:textId="50BC48C9" w:rsidR="002A1FED" w:rsidRDefault="002A1FED" w:rsidP="00DB7E2E">
            <w:pPr>
              <w:pStyle w:val="Footer"/>
              <w:ind w:left="2970" w:hanging="2970"/>
              <w:rPr>
                <w:rFonts w:ascii="Times New Roman" w:hAnsi="Times New Roman" w:cs="Times New Roman"/>
                <w:sz w:val="24"/>
                <w:szCs w:val="24"/>
              </w:rPr>
            </w:pPr>
            <w:r w:rsidRPr="006E575D">
              <w:rPr>
                <w:rFonts w:ascii="Times New Roman" w:hAnsi="Times New Roman" w:cs="Times New Roman"/>
                <w:sz w:val="24"/>
                <w:szCs w:val="24"/>
              </w:rPr>
              <w:t xml:space="preserve">                                                       Mr R S Rollings</w:t>
            </w:r>
            <w:r w:rsidR="00E55B0D">
              <w:rPr>
                <w:rFonts w:ascii="Times New Roman" w:hAnsi="Times New Roman" w:cs="Times New Roman"/>
                <w:sz w:val="24"/>
                <w:szCs w:val="24"/>
              </w:rPr>
              <w:t>, Mr M Hastings</w:t>
            </w:r>
            <w:r w:rsidRPr="006E575D">
              <w:rPr>
                <w:rFonts w:ascii="Times New Roman" w:hAnsi="Times New Roman" w:cs="Times New Roman"/>
                <w:sz w:val="24"/>
                <w:szCs w:val="24"/>
              </w:rPr>
              <w:t xml:space="preserve"> </w:t>
            </w:r>
          </w:p>
          <w:p w14:paraId="0CA7D139" w14:textId="77777777" w:rsidR="00821E3B" w:rsidRDefault="00821E3B" w:rsidP="00DB7E2E">
            <w:pPr>
              <w:pStyle w:val="Footer"/>
              <w:ind w:left="2970" w:hanging="2970"/>
              <w:rPr>
                <w:rFonts w:ascii="Times New Roman" w:hAnsi="Times New Roman" w:cs="Times New Roman"/>
                <w:sz w:val="24"/>
                <w:szCs w:val="24"/>
              </w:rPr>
            </w:pPr>
          </w:p>
          <w:p w14:paraId="09D5FD52" w14:textId="76E5E259" w:rsidR="00F8150E" w:rsidRDefault="00F8150E" w:rsidP="00522C93">
            <w:pPr>
              <w:pStyle w:val="Footer"/>
              <w:rPr>
                <w:rFonts w:ascii="Times New Roman" w:hAnsi="Times New Roman" w:cs="Times New Roman"/>
                <w:sz w:val="24"/>
                <w:szCs w:val="24"/>
              </w:rPr>
            </w:pPr>
            <w:r>
              <w:rPr>
                <w:rFonts w:ascii="Times New Roman" w:hAnsi="Times New Roman" w:cs="Times New Roman"/>
                <w:sz w:val="24"/>
                <w:szCs w:val="24"/>
              </w:rPr>
              <w:t xml:space="preserve">During the </w:t>
            </w:r>
            <w:r w:rsidR="00491647">
              <w:rPr>
                <w:rFonts w:ascii="Times New Roman" w:hAnsi="Times New Roman" w:cs="Times New Roman"/>
                <w:sz w:val="24"/>
                <w:szCs w:val="24"/>
              </w:rPr>
              <w:t>year no professional f</w:t>
            </w:r>
            <w:r w:rsidR="00C92DAB">
              <w:rPr>
                <w:rFonts w:ascii="Times New Roman" w:hAnsi="Times New Roman" w:cs="Times New Roman"/>
                <w:sz w:val="24"/>
                <w:szCs w:val="24"/>
              </w:rPr>
              <w:t>ees</w:t>
            </w:r>
            <w:r>
              <w:rPr>
                <w:rFonts w:ascii="Times New Roman" w:hAnsi="Times New Roman" w:cs="Times New Roman"/>
                <w:sz w:val="24"/>
                <w:szCs w:val="24"/>
              </w:rPr>
              <w:t xml:space="preserve"> were charged by a firm of accountants in which M Grant (Treasurer) is a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w:t>
            </w:r>
            <w:r w:rsidR="00B473E9">
              <w:rPr>
                <w:rFonts w:ascii="Times New Roman" w:hAnsi="Times New Roman" w:cs="Times New Roman"/>
                <w:sz w:val="24"/>
                <w:szCs w:val="24"/>
              </w:rPr>
              <w:t xml:space="preserve"> (</w:t>
            </w:r>
            <w:proofErr w:type="gramStart"/>
            <w:r w:rsidR="00B473E9">
              <w:rPr>
                <w:rFonts w:ascii="Times New Roman" w:hAnsi="Times New Roman" w:cs="Times New Roman"/>
                <w:sz w:val="24"/>
                <w:szCs w:val="24"/>
              </w:rPr>
              <w:t>2023 :</w:t>
            </w:r>
            <w:proofErr w:type="gramEnd"/>
            <w:r w:rsidR="00B473E9">
              <w:rPr>
                <w:rFonts w:ascii="Times New Roman" w:hAnsi="Times New Roman" w:cs="Times New Roman"/>
                <w:sz w:val="24"/>
                <w:szCs w:val="24"/>
              </w:rPr>
              <w:t xml:space="preserve"> </w:t>
            </w:r>
            <w:r w:rsidRPr="00B473E9">
              <w:rPr>
                <w:rFonts w:ascii="Times New Roman" w:hAnsi="Times New Roman" w:cs="Times New Roman"/>
                <w:sz w:val="24"/>
                <w:szCs w:val="24"/>
              </w:rPr>
              <w:t>£2,220</w:t>
            </w:r>
            <w:r w:rsidR="00777384">
              <w:rPr>
                <w:rFonts w:ascii="Times New Roman" w:hAnsi="Times New Roman" w:cs="Times New Roman"/>
                <w:sz w:val="24"/>
                <w:szCs w:val="24"/>
              </w:rPr>
              <w:t>).</w:t>
            </w:r>
          </w:p>
          <w:p w14:paraId="1D64EA88" w14:textId="77777777" w:rsidR="00777384" w:rsidRDefault="00777384" w:rsidP="00522C93">
            <w:pPr>
              <w:pStyle w:val="Footer"/>
              <w:rPr>
                <w:rFonts w:ascii="Times New Roman" w:hAnsi="Times New Roman" w:cs="Times New Roman"/>
                <w:sz w:val="24"/>
                <w:szCs w:val="24"/>
              </w:rPr>
            </w:pPr>
          </w:p>
          <w:p w14:paraId="0B0BC38F" w14:textId="2704F18D" w:rsidR="00777384" w:rsidRDefault="00777384" w:rsidP="00522C93">
            <w:pPr>
              <w:pStyle w:val="Footer"/>
              <w:rPr>
                <w:rFonts w:ascii="Times New Roman" w:hAnsi="Times New Roman" w:cs="Times New Roman"/>
                <w:sz w:val="24"/>
                <w:szCs w:val="24"/>
              </w:rPr>
            </w:pPr>
            <w:r>
              <w:rPr>
                <w:rFonts w:ascii="Times New Roman" w:hAnsi="Times New Roman" w:cs="Times New Roman"/>
                <w:sz w:val="24"/>
                <w:szCs w:val="24"/>
              </w:rPr>
              <w:t>During the year a payment of £620 (</w:t>
            </w:r>
            <w:proofErr w:type="gramStart"/>
            <w:r>
              <w:rPr>
                <w:rFonts w:ascii="Times New Roman" w:hAnsi="Times New Roman" w:cs="Times New Roman"/>
                <w:sz w:val="24"/>
                <w:szCs w:val="24"/>
              </w:rPr>
              <w:t>2023 :</w:t>
            </w:r>
            <w:proofErr w:type="gramEnd"/>
            <w:r>
              <w:rPr>
                <w:rFonts w:ascii="Times New Roman" w:hAnsi="Times New Roman" w:cs="Times New Roman"/>
                <w:sz w:val="24"/>
                <w:szCs w:val="24"/>
              </w:rPr>
              <w:t xml:space="preserve"> £3,250) was paid to Mrs L Benham (wife of Chairman) for secretarial services rendered. </w:t>
            </w:r>
          </w:p>
          <w:p w14:paraId="4860D54D" w14:textId="77777777" w:rsidR="00A124BB" w:rsidRDefault="00A124BB" w:rsidP="00522C93">
            <w:pPr>
              <w:pStyle w:val="Footer"/>
              <w:rPr>
                <w:rFonts w:ascii="Times New Roman" w:hAnsi="Times New Roman" w:cs="Times New Roman"/>
                <w:sz w:val="24"/>
                <w:szCs w:val="24"/>
              </w:rPr>
            </w:pPr>
          </w:p>
          <w:p w14:paraId="4D33E10A" w14:textId="50EF5D40" w:rsidR="00821E3B" w:rsidRPr="00764887" w:rsidRDefault="00821E3B" w:rsidP="00DB7E2E">
            <w:pPr>
              <w:pStyle w:val="Footer"/>
              <w:jc w:val="both"/>
              <w:rPr>
                <w:rFonts w:ascii="Arial" w:eastAsia="Times New Roman" w:hAnsi="Arial" w:cs="Arial"/>
                <w:sz w:val="18"/>
                <w:szCs w:val="18"/>
              </w:rPr>
            </w:pPr>
          </w:p>
        </w:tc>
      </w:tr>
      <w:tr w:rsidR="00821E3B" w:rsidRPr="008964A9" w14:paraId="328BDB51" w14:textId="77777777" w:rsidTr="005623C7">
        <w:trPr>
          <w:gridAfter w:val="1"/>
          <w:wAfter w:w="76" w:type="dxa"/>
          <w:trHeight w:val="314"/>
        </w:trPr>
        <w:tc>
          <w:tcPr>
            <w:tcW w:w="11089" w:type="dxa"/>
            <w:gridSpan w:val="7"/>
            <w:tcBorders>
              <w:top w:val="nil"/>
              <w:left w:val="nil"/>
              <w:bottom w:val="nil"/>
              <w:right w:val="nil"/>
            </w:tcBorders>
            <w:shd w:val="clear" w:color="auto" w:fill="auto"/>
          </w:tcPr>
          <w:p w14:paraId="7A1A4C9F" w14:textId="77777777" w:rsidR="00E55B0D" w:rsidRDefault="00E55B0D" w:rsidP="009950C9">
            <w:pPr>
              <w:autoSpaceDE w:val="0"/>
              <w:autoSpaceDN w:val="0"/>
              <w:adjustRightInd w:val="0"/>
              <w:spacing w:after="0" w:line="240" w:lineRule="auto"/>
              <w:jc w:val="both"/>
              <w:outlineLvl w:val="0"/>
              <w:rPr>
                <w:rFonts w:ascii="Times New Roman" w:hAnsi="Times New Roman" w:cs="Times New Roman"/>
                <w:b/>
                <w:bCs/>
                <w:color w:val="000000"/>
                <w:sz w:val="28"/>
                <w:szCs w:val="28"/>
              </w:rPr>
            </w:pPr>
          </w:p>
          <w:p w14:paraId="360F10C0" w14:textId="77777777" w:rsidR="000B2D0E" w:rsidRDefault="000B2D0E" w:rsidP="009950C9">
            <w:pPr>
              <w:autoSpaceDE w:val="0"/>
              <w:autoSpaceDN w:val="0"/>
              <w:adjustRightInd w:val="0"/>
              <w:spacing w:after="0" w:line="240" w:lineRule="auto"/>
              <w:jc w:val="both"/>
              <w:outlineLvl w:val="0"/>
              <w:rPr>
                <w:rFonts w:ascii="Times New Roman" w:hAnsi="Times New Roman" w:cs="Times New Roman"/>
                <w:b/>
                <w:bCs/>
                <w:color w:val="000000"/>
                <w:sz w:val="28"/>
                <w:szCs w:val="28"/>
              </w:rPr>
            </w:pPr>
          </w:p>
          <w:p w14:paraId="27578757" w14:textId="77777777" w:rsidR="000B2D0E" w:rsidRDefault="000B2D0E" w:rsidP="009950C9">
            <w:pPr>
              <w:autoSpaceDE w:val="0"/>
              <w:autoSpaceDN w:val="0"/>
              <w:adjustRightInd w:val="0"/>
              <w:spacing w:after="0" w:line="240" w:lineRule="auto"/>
              <w:jc w:val="both"/>
              <w:outlineLvl w:val="0"/>
              <w:rPr>
                <w:rFonts w:ascii="Times New Roman" w:hAnsi="Times New Roman" w:cs="Times New Roman"/>
                <w:b/>
                <w:bCs/>
                <w:color w:val="000000"/>
                <w:sz w:val="28"/>
                <w:szCs w:val="28"/>
              </w:rPr>
            </w:pPr>
          </w:p>
          <w:p w14:paraId="036E0690" w14:textId="7B026E89" w:rsidR="00821E3B" w:rsidRPr="00C95A3D" w:rsidRDefault="00821E3B" w:rsidP="009950C9">
            <w:pPr>
              <w:autoSpaceDE w:val="0"/>
              <w:autoSpaceDN w:val="0"/>
              <w:adjustRightInd w:val="0"/>
              <w:spacing w:after="0" w:line="240" w:lineRule="auto"/>
              <w:jc w:val="both"/>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lastRenderedPageBreak/>
              <w:t>FRIENDS OF THE NATIONAL RAILWAY MUSEUM</w:t>
            </w:r>
          </w:p>
          <w:p w14:paraId="700B59CE" w14:textId="08294C05" w:rsidR="00821E3B" w:rsidRDefault="00821E3B" w:rsidP="009950C9">
            <w:pPr>
              <w:autoSpaceDE w:val="0"/>
              <w:autoSpaceDN w:val="0"/>
              <w:adjustRightInd w:val="0"/>
              <w:spacing w:after="0" w:line="240" w:lineRule="auto"/>
              <w:jc w:val="both"/>
              <w:outlineLvl w:val="0"/>
              <w:rPr>
                <w:rFonts w:ascii="Times New Roman" w:hAnsi="Times New Roman" w:cs="Times New Roman"/>
                <w:b/>
                <w:bCs/>
                <w:color w:val="000000"/>
                <w:sz w:val="28"/>
                <w:szCs w:val="28"/>
              </w:rPr>
            </w:pPr>
            <w:r w:rsidRPr="00C95A3D">
              <w:rPr>
                <w:rFonts w:ascii="Times New Roman" w:hAnsi="Times New Roman" w:cs="Times New Roman"/>
                <w:b/>
                <w:bCs/>
                <w:color w:val="000000"/>
                <w:sz w:val="28"/>
                <w:szCs w:val="28"/>
              </w:rPr>
              <w:t>Annual Report and Financial Statements</w:t>
            </w:r>
            <w:r w:rsidR="00687B02">
              <w:rPr>
                <w:rFonts w:ascii="Times New Roman" w:hAnsi="Times New Roman" w:cs="Times New Roman"/>
                <w:b/>
                <w:bCs/>
                <w:color w:val="000000"/>
                <w:sz w:val="28"/>
                <w:szCs w:val="28"/>
              </w:rPr>
              <w:t xml:space="preserve"> - </w:t>
            </w:r>
            <w:r w:rsidRPr="00C95A3D">
              <w:rPr>
                <w:rFonts w:ascii="Times New Roman" w:hAnsi="Times New Roman" w:cs="Times New Roman"/>
                <w:b/>
                <w:bCs/>
                <w:color w:val="000000"/>
                <w:sz w:val="28"/>
                <w:szCs w:val="28"/>
              </w:rPr>
              <w:t>Year ended 31 December 20</w:t>
            </w:r>
            <w:r>
              <w:rPr>
                <w:rFonts w:ascii="Times New Roman" w:hAnsi="Times New Roman" w:cs="Times New Roman"/>
                <w:b/>
                <w:bCs/>
                <w:color w:val="000000"/>
                <w:sz w:val="28"/>
                <w:szCs w:val="28"/>
              </w:rPr>
              <w:t>2</w:t>
            </w:r>
            <w:r w:rsidR="00A124BB">
              <w:rPr>
                <w:rFonts w:ascii="Times New Roman" w:hAnsi="Times New Roman" w:cs="Times New Roman"/>
                <w:b/>
                <w:bCs/>
                <w:color w:val="000000"/>
                <w:sz w:val="28"/>
                <w:szCs w:val="28"/>
              </w:rPr>
              <w:t>4</w:t>
            </w:r>
          </w:p>
          <w:p w14:paraId="2111E59D" w14:textId="77777777" w:rsidR="00E55B0D" w:rsidRPr="00C95A3D" w:rsidRDefault="00E55B0D" w:rsidP="009950C9">
            <w:pPr>
              <w:autoSpaceDE w:val="0"/>
              <w:autoSpaceDN w:val="0"/>
              <w:adjustRightInd w:val="0"/>
              <w:spacing w:after="0" w:line="240" w:lineRule="auto"/>
              <w:jc w:val="both"/>
              <w:outlineLvl w:val="0"/>
              <w:rPr>
                <w:rFonts w:ascii="Times New Roman" w:hAnsi="Times New Roman" w:cs="Times New Roman"/>
                <w:b/>
                <w:bCs/>
                <w:color w:val="000000"/>
                <w:sz w:val="28"/>
                <w:szCs w:val="28"/>
              </w:rPr>
            </w:pPr>
          </w:p>
          <w:p w14:paraId="7E813502" w14:textId="7B97F46D" w:rsidR="00821E3B" w:rsidRDefault="00821E3B" w:rsidP="009950C9">
            <w:pPr>
              <w:rPr>
                <w:rFonts w:ascii="Times New Roman" w:eastAsia="Times New Roman" w:hAnsi="Times New Roman" w:cs="Times New Roman"/>
                <w:b/>
                <w:bCs/>
                <w:sz w:val="28"/>
                <w:szCs w:val="28"/>
              </w:rPr>
            </w:pPr>
            <w:r w:rsidRPr="00C95A3D">
              <w:rPr>
                <w:rFonts w:ascii="Times New Roman" w:eastAsia="Times New Roman" w:hAnsi="Times New Roman" w:cs="Times New Roman"/>
                <w:b/>
                <w:bCs/>
                <w:sz w:val="28"/>
                <w:szCs w:val="28"/>
              </w:rPr>
              <w:t>Notes to the Financial Statements for the year ended 31 December 20</w:t>
            </w:r>
            <w:r>
              <w:rPr>
                <w:rFonts w:ascii="Times New Roman" w:eastAsia="Times New Roman" w:hAnsi="Times New Roman" w:cs="Times New Roman"/>
                <w:b/>
                <w:bCs/>
                <w:sz w:val="28"/>
                <w:szCs w:val="28"/>
              </w:rPr>
              <w:t>2</w:t>
            </w:r>
            <w:r w:rsidR="00A124BB">
              <w:rPr>
                <w:rFonts w:ascii="Times New Roman" w:eastAsia="Times New Roman" w:hAnsi="Times New Roman" w:cs="Times New Roman"/>
                <w:b/>
                <w:bCs/>
                <w:sz w:val="28"/>
                <w:szCs w:val="28"/>
              </w:rPr>
              <w:t>4</w:t>
            </w:r>
            <w:r w:rsidRPr="00C95A3D">
              <w:rPr>
                <w:rFonts w:ascii="Times New Roman" w:eastAsia="Times New Roman" w:hAnsi="Times New Roman" w:cs="Times New Roman"/>
                <w:b/>
                <w:bCs/>
                <w:sz w:val="28"/>
                <w:szCs w:val="28"/>
              </w:rPr>
              <w:t xml:space="preserve"> (continued)</w:t>
            </w:r>
          </w:p>
          <w:p w14:paraId="064224D6" w14:textId="6EDEE414" w:rsidR="00821E3B" w:rsidRPr="008964A9" w:rsidRDefault="00821E3B" w:rsidP="005623C7">
            <w:pPr>
              <w:pStyle w:val="Footer"/>
              <w:jc w:val="both"/>
              <w:rPr>
                <w:rFonts w:ascii="Times New Roman" w:hAnsi="Times New Roman" w:cs="Times New Roman"/>
                <w:b/>
                <w:sz w:val="24"/>
                <w:szCs w:val="24"/>
              </w:rPr>
            </w:pPr>
            <w:r>
              <w:rPr>
                <w:rFonts w:ascii="Times New Roman" w:hAnsi="Times New Roman" w:cs="Times New Roman"/>
                <w:b/>
                <w:sz w:val="24"/>
                <w:szCs w:val="24"/>
              </w:rPr>
              <w:t xml:space="preserve">23. </w:t>
            </w:r>
            <w:r w:rsidRPr="008964A9">
              <w:rPr>
                <w:rFonts w:ascii="Times New Roman" w:hAnsi="Times New Roman" w:cs="Times New Roman"/>
                <w:b/>
                <w:sz w:val="24"/>
                <w:szCs w:val="24"/>
              </w:rPr>
              <w:t>EMPLOYEES AND REMUNERATION</w:t>
            </w:r>
          </w:p>
        </w:tc>
      </w:tr>
      <w:tr w:rsidR="00821E3B" w:rsidRPr="008964A9" w14:paraId="7D7C06C7" w14:textId="77777777" w:rsidTr="005623C7">
        <w:trPr>
          <w:gridAfter w:val="1"/>
          <w:wAfter w:w="76" w:type="dxa"/>
          <w:trHeight w:val="314"/>
        </w:trPr>
        <w:tc>
          <w:tcPr>
            <w:tcW w:w="11089" w:type="dxa"/>
            <w:gridSpan w:val="7"/>
            <w:tcBorders>
              <w:top w:val="nil"/>
              <w:left w:val="nil"/>
              <w:bottom w:val="nil"/>
              <w:right w:val="nil"/>
            </w:tcBorders>
            <w:shd w:val="clear" w:color="auto" w:fill="auto"/>
          </w:tcPr>
          <w:p w14:paraId="3A698765" w14:textId="77777777" w:rsidR="00821E3B" w:rsidRPr="008964A9" w:rsidRDefault="00821E3B" w:rsidP="005623C7">
            <w:pPr>
              <w:pStyle w:val="Footer"/>
              <w:jc w:val="both"/>
              <w:rPr>
                <w:rFonts w:ascii="Times New Roman" w:hAnsi="Times New Roman" w:cs="Times New Roman"/>
                <w:sz w:val="24"/>
                <w:szCs w:val="24"/>
              </w:rPr>
            </w:pPr>
          </w:p>
        </w:tc>
      </w:tr>
      <w:tr w:rsidR="00821E3B" w:rsidRPr="008964A9" w14:paraId="08D30269" w14:textId="77777777" w:rsidTr="005623C7">
        <w:trPr>
          <w:gridAfter w:val="1"/>
          <w:wAfter w:w="76" w:type="dxa"/>
          <w:trHeight w:val="1531"/>
        </w:trPr>
        <w:tc>
          <w:tcPr>
            <w:tcW w:w="11089" w:type="dxa"/>
            <w:gridSpan w:val="7"/>
            <w:tcBorders>
              <w:top w:val="nil"/>
              <w:left w:val="nil"/>
              <w:bottom w:val="nil"/>
              <w:right w:val="nil"/>
            </w:tcBorders>
            <w:shd w:val="clear" w:color="auto" w:fill="auto"/>
          </w:tcPr>
          <w:p w14:paraId="1A1CFF60" w14:textId="0BA544DB" w:rsidR="00821E3B" w:rsidRDefault="00821E3B" w:rsidP="005623C7">
            <w:pPr>
              <w:pStyle w:val="Footer"/>
              <w:jc w:val="both"/>
              <w:rPr>
                <w:rFonts w:ascii="Times New Roman" w:hAnsi="Times New Roman" w:cs="Times New Roman"/>
                <w:sz w:val="24"/>
                <w:szCs w:val="24"/>
              </w:rPr>
            </w:pPr>
            <w:r w:rsidRPr="008964A9">
              <w:rPr>
                <w:rFonts w:ascii="Times New Roman" w:hAnsi="Times New Roman" w:cs="Times New Roman"/>
                <w:sz w:val="24"/>
                <w:szCs w:val="24"/>
              </w:rPr>
              <w:t xml:space="preserve">The </w:t>
            </w:r>
            <w:r w:rsidR="007739DB">
              <w:rPr>
                <w:rFonts w:ascii="Times New Roman" w:hAnsi="Times New Roman" w:cs="Times New Roman"/>
                <w:sz w:val="24"/>
                <w:szCs w:val="24"/>
              </w:rPr>
              <w:t xml:space="preserve">average </w:t>
            </w:r>
            <w:r w:rsidRPr="008964A9">
              <w:rPr>
                <w:rFonts w:ascii="Times New Roman" w:hAnsi="Times New Roman" w:cs="Times New Roman"/>
                <w:sz w:val="24"/>
                <w:szCs w:val="24"/>
              </w:rPr>
              <w:t>number of employees during the year ended 31 December 20</w:t>
            </w:r>
            <w:r>
              <w:rPr>
                <w:rFonts w:ascii="Times New Roman" w:hAnsi="Times New Roman" w:cs="Times New Roman"/>
                <w:sz w:val="24"/>
                <w:szCs w:val="24"/>
              </w:rPr>
              <w:t>2</w:t>
            </w:r>
            <w:r w:rsidR="00A124BB">
              <w:rPr>
                <w:rFonts w:ascii="Times New Roman" w:hAnsi="Times New Roman" w:cs="Times New Roman"/>
                <w:sz w:val="24"/>
                <w:szCs w:val="24"/>
              </w:rPr>
              <w:t>4</w:t>
            </w:r>
            <w:r w:rsidRPr="008964A9">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500259">
              <w:rPr>
                <w:rFonts w:ascii="Times New Roman" w:hAnsi="Times New Roman" w:cs="Times New Roman"/>
                <w:sz w:val="24"/>
                <w:szCs w:val="24"/>
              </w:rPr>
              <w:t>two</w:t>
            </w:r>
            <w:r w:rsidRPr="00D019A8">
              <w:rPr>
                <w:rFonts w:ascii="Times New Roman" w:hAnsi="Times New Roman" w:cs="Times New Roman"/>
                <w:sz w:val="24"/>
                <w:szCs w:val="24"/>
              </w:rPr>
              <w:t xml:space="preserve"> (part-time) </w:t>
            </w:r>
            <w:r w:rsidRPr="008964A9">
              <w:rPr>
                <w:rFonts w:ascii="Times New Roman" w:hAnsi="Times New Roman" w:cs="Times New Roman"/>
                <w:sz w:val="24"/>
                <w:szCs w:val="24"/>
              </w:rPr>
              <w:t>(20</w:t>
            </w:r>
            <w:r>
              <w:rPr>
                <w:rFonts w:ascii="Times New Roman" w:hAnsi="Times New Roman" w:cs="Times New Roman"/>
                <w:sz w:val="24"/>
                <w:szCs w:val="24"/>
              </w:rPr>
              <w:t>2</w:t>
            </w:r>
            <w:r w:rsidR="00A124BB">
              <w:rPr>
                <w:rFonts w:ascii="Times New Roman" w:hAnsi="Times New Roman" w:cs="Times New Roman"/>
                <w:sz w:val="24"/>
                <w:szCs w:val="24"/>
              </w:rPr>
              <w:t>3</w:t>
            </w:r>
            <w:r w:rsidRPr="008964A9">
              <w:rPr>
                <w:rFonts w:ascii="Times New Roman" w:hAnsi="Times New Roman" w:cs="Times New Roman"/>
                <w:sz w:val="24"/>
                <w:szCs w:val="24"/>
              </w:rPr>
              <w:t xml:space="preserve">: </w:t>
            </w:r>
            <w:r>
              <w:rPr>
                <w:rFonts w:ascii="Times New Roman" w:hAnsi="Times New Roman" w:cs="Times New Roman"/>
                <w:sz w:val="24"/>
                <w:szCs w:val="24"/>
              </w:rPr>
              <w:t>t</w:t>
            </w:r>
            <w:r w:rsidR="00A124BB">
              <w:rPr>
                <w:rFonts w:ascii="Times New Roman" w:hAnsi="Times New Roman" w:cs="Times New Roman"/>
                <w:sz w:val="24"/>
                <w:szCs w:val="24"/>
              </w:rPr>
              <w:t>hree</w:t>
            </w:r>
            <w:r>
              <w:rPr>
                <w:rFonts w:ascii="Times New Roman" w:hAnsi="Times New Roman" w:cs="Times New Roman"/>
                <w:sz w:val="24"/>
                <w:szCs w:val="24"/>
              </w:rPr>
              <w:t xml:space="preserve"> (part-time</w:t>
            </w:r>
            <w:r w:rsidRPr="008964A9">
              <w:rPr>
                <w:rFonts w:ascii="Times New Roman" w:hAnsi="Times New Roman" w:cs="Times New Roman"/>
                <w:sz w:val="24"/>
                <w:szCs w:val="24"/>
              </w:rPr>
              <w:t xml:space="preserve">). Total remuneration was </w:t>
            </w:r>
            <w:r w:rsidRPr="006022A6">
              <w:rPr>
                <w:rFonts w:ascii="Times New Roman" w:hAnsi="Times New Roman" w:cs="Times New Roman"/>
                <w:sz w:val="24"/>
                <w:szCs w:val="24"/>
              </w:rPr>
              <w:t>£</w:t>
            </w:r>
            <w:r w:rsidR="00E35E73">
              <w:rPr>
                <w:rFonts w:ascii="Times New Roman" w:hAnsi="Times New Roman" w:cs="Times New Roman"/>
                <w:sz w:val="24"/>
                <w:szCs w:val="24"/>
              </w:rPr>
              <w:t xml:space="preserve">30,456 </w:t>
            </w:r>
            <w:r w:rsidRPr="006022A6">
              <w:rPr>
                <w:rFonts w:ascii="Times New Roman" w:hAnsi="Times New Roman" w:cs="Times New Roman"/>
                <w:sz w:val="24"/>
                <w:szCs w:val="24"/>
              </w:rPr>
              <w:t>(20</w:t>
            </w:r>
            <w:r>
              <w:rPr>
                <w:rFonts w:ascii="Times New Roman" w:hAnsi="Times New Roman" w:cs="Times New Roman"/>
                <w:sz w:val="24"/>
                <w:szCs w:val="24"/>
              </w:rPr>
              <w:t>2</w:t>
            </w:r>
            <w:r w:rsidR="00A124BB">
              <w:rPr>
                <w:rFonts w:ascii="Times New Roman" w:hAnsi="Times New Roman" w:cs="Times New Roman"/>
                <w:sz w:val="24"/>
                <w:szCs w:val="24"/>
              </w:rPr>
              <w:t>3</w:t>
            </w:r>
            <w:r w:rsidRPr="006022A6">
              <w:rPr>
                <w:rFonts w:ascii="Times New Roman" w:hAnsi="Times New Roman" w:cs="Times New Roman"/>
                <w:sz w:val="24"/>
                <w:szCs w:val="24"/>
              </w:rPr>
              <w:t>: £</w:t>
            </w:r>
            <w:r w:rsidR="00A124BB">
              <w:rPr>
                <w:rFonts w:ascii="Times New Roman" w:hAnsi="Times New Roman" w:cs="Times New Roman"/>
                <w:sz w:val="24"/>
                <w:szCs w:val="24"/>
              </w:rPr>
              <w:t>16,481</w:t>
            </w:r>
            <w:r>
              <w:rPr>
                <w:rFonts w:ascii="Times New Roman" w:hAnsi="Times New Roman" w:cs="Times New Roman"/>
                <w:sz w:val="24"/>
                <w:szCs w:val="24"/>
              </w:rPr>
              <w:t>)</w:t>
            </w:r>
            <w:r w:rsidRPr="008964A9">
              <w:rPr>
                <w:rFonts w:ascii="Times New Roman" w:hAnsi="Times New Roman" w:cs="Times New Roman"/>
                <w:sz w:val="24"/>
                <w:szCs w:val="24"/>
              </w:rPr>
              <w:t xml:space="preserve">. </w:t>
            </w:r>
            <w:r w:rsidR="00E35E73">
              <w:rPr>
                <w:rFonts w:ascii="Times New Roman" w:hAnsi="Times New Roman" w:cs="Times New Roman"/>
                <w:sz w:val="24"/>
                <w:szCs w:val="24"/>
              </w:rPr>
              <w:t>P</w:t>
            </w:r>
            <w:r w:rsidRPr="008964A9">
              <w:rPr>
                <w:rFonts w:ascii="Times New Roman" w:hAnsi="Times New Roman" w:cs="Times New Roman"/>
                <w:sz w:val="24"/>
                <w:szCs w:val="24"/>
              </w:rPr>
              <w:t xml:space="preserve">ension contributions </w:t>
            </w:r>
            <w:r w:rsidR="00E35E73">
              <w:rPr>
                <w:rFonts w:ascii="Times New Roman" w:hAnsi="Times New Roman" w:cs="Times New Roman"/>
                <w:sz w:val="24"/>
                <w:szCs w:val="24"/>
              </w:rPr>
              <w:t xml:space="preserve">of £455 </w:t>
            </w:r>
            <w:r w:rsidRPr="008964A9">
              <w:rPr>
                <w:rFonts w:ascii="Times New Roman" w:hAnsi="Times New Roman" w:cs="Times New Roman"/>
                <w:sz w:val="24"/>
                <w:szCs w:val="24"/>
              </w:rPr>
              <w:t>were paid</w:t>
            </w:r>
            <w:r>
              <w:rPr>
                <w:rFonts w:ascii="Times New Roman" w:hAnsi="Times New Roman" w:cs="Times New Roman"/>
                <w:sz w:val="24"/>
                <w:szCs w:val="24"/>
              </w:rPr>
              <w:t xml:space="preserve"> in the</w:t>
            </w:r>
            <w:r w:rsidR="00E35E73">
              <w:rPr>
                <w:rFonts w:ascii="Times New Roman" w:hAnsi="Times New Roman" w:cs="Times New Roman"/>
                <w:sz w:val="24"/>
                <w:szCs w:val="24"/>
              </w:rPr>
              <w:t xml:space="preserve"> year to 31 December 2024 (</w:t>
            </w:r>
            <w:r>
              <w:rPr>
                <w:rFonts w:ascii="Times New Roman" w:hAnsi="Times New Roman" w:cs="Times New Roman"/>
                <w:sz w:val="24"/>
                <w:szCs w:val="24"/>
              </w:rPr>
              <w:t xml:space="preserve">31 December </w:t>
            </w:r>
            <w:proofErr w:type="gramStart"/>
            <w:r>
              <w:rPr>
                <w:rFonts w:ascii="Times New Roman" w:hAnsi="Times New Roman" w:cs="Times New Roman"/>
                <w:sz w:val="24"/>
                <w:szCs w:val="24"/>
              </w:rPr>
              <w:t>202</w:t>
            </w:r>
            <w:r w:rsidR="007739DB">
              <w:rPr>
                <w:rFonts w:ascii="Times New Roman" w:hAnsi="Times New Roman" w:cs="Times New Roman"/>
                <w:sz w:val="24"/>
                <w:szCs w:val="24"/>
              </w:rPr>
              <w:t>3</w:t>
            </w:r>
            <w:r w:rsidR="00E35E73">
              <w:rPr>
                <w:rFonts w:ascii="Times New Roman" w:hAnsi="Times New Roman" w:cs="Times New Roman"/>
                <w:sz w:val="24"/>
                <w:szCs w:val="24"/>
              </w:rPr>
              <w:t xml:space="preserve"> :</w:t>
            </w:r>
            <w:proofErr w:type="gramEnd"/>
            <w:r w:rsidR="00E35E73">
              <w:rPr>
                <w:rFonts w:ascii="Times New Roman" w:hAnsi="Times New Roman" w:cs="Times New Roman"/>
                <w:sz w:val="24"/>
                <w:szCs w:val="24"/>
              </w:rPr>
              <w:t xml:space="preserve"> £nil)</w:t>
            </w:r>
          </w:p>
          <w:p w14:paraId="657DBBBF" w14:textId="77777777" w:rsidR="00821E3B" w:rsidRDefault="00821E3B" w:rsidP="005623C7">
            <w:pPr>
              <w:pStyle w:val="Footer"/>
              <w:jc w:val="both"/>
              <w:rPr>
                <w:rFonts w:ascii="Times New Roman" w:hAnsi="Times New Roman" w:cs="Times New Roman"/>
                <w:sz w:val="24"/>
                <w:szCs w:val="24"/>
              </w:rPr>
            </w:pPr>
          </w:p>
          <w:p w14:paraId="712830D8" w14:textId="5379F518" w:rsidR="00821E3B" w:rsidRPr="00120057" w:rsidRDefault="00821E3B" w:rsidP="005623C7">
            <w:pPr>
              <w:pStyle w:val="Footer"/>
              <w:jc w:val="both"/>
              <w:rPr>
                <w:rFonts w:ascii="Times New Roman" w:hAnsi="Times New Roman" w:cs="Times New Roman"/>
                <w:color w:val="000000" w:themeColor="text1"/>
                <w:sz w:val="24"/>
                <w:szCs w:val="24"/>
              </w:rPr>
            </w:pPr>
            <w:r w:rsidRPr="008964A9">
              <w:rPr>
                <w:rFonts w:ascii="Times New Roman" w:hAnsi="Times New Roman" w:cs="Times New Roman"/>
                <w:sz w:val="24"/>
                <w:szCs w:val="24"/>
              </w:rPr>
              <w:t xml:space="preserve">No remuneration was paid to any of the </w:t>
            </w:r>
            <w:r w:rsidR="0070077D">
              <w:rPr>
                <w:rFonts w:ascii="Times New Roman" w:hAnsi="Times New Roman" w:cs="Times New Roman"/>
                <w:sz w:val="24"/>
                <w:szCs w:val="24"/>
              </w:rPr>
              <w:t>Trustee</w:t>
            </w:r>
            <w:r w:rsidRPr="008964A9">
              <w:rPr>
                <w:rFonts w:ascii="Times New Roman" w:hAnsi="Times New Roman" w:cs="Times New Roman"/>
                <w:sz w:val="24"/>
                <w:szCs w:val="24"/>
              </w:rPr>
              <w:t>s during 20</w:t>
            </w:r>
            <w:r>
              <w:rPr>
                <w:rFonts w:ascii="Times New Roman" w:hAnsi="Times New Roman" w:cs="Times New Roman"/>
                <w:sz w:val="24"/>
                <w:szCs w:val="24"/>
              </w:rPr>
              <w:t>2</w:t>
            </w:r>
            <w:r w:rsidR="00A124BB">
              <w:rPr>
                <w:rFonts w:ascii="Times New Roman" w:hAnsi="Times New Roman" w:cs="Times New Roman"/>
                <w:sz w:val="24"/>
                <w:szCs w:val="24"/>
              </w:rPr>
              <w:t>4</w:t>
            </w:r>
            <w:r>
              <w:rPr>
                <w:rFonts w:ascii="Times New Roman" w:hAnsi="Times New Roman" w:cs="Times New Roman"/>
                <w:sz w:val="24"/>
                <w:szCs w:val="24"/>
              </w:rPr>
              <w:t xml:space="preserve"> nor 202</w:t>
            </w:r>
            <w:r w:rsidR="00A124BB">
              <w:rPr>
                <w:rFonts w:ascii="Times New Roman" w:hAnsi="Times New Roman" w:cs="Times New Roman"/>
                <w:sz w:val="24"/>
                <w:szCs w:val="24"/>
              </w:rPr>
              <w:t>3</w:t>
            </w:r>
            <w:r w:rsidRPr="008964A9">
              <w:rPr>
                <w:rFonts w:ascii="Times New Roman" w:hAnsi="Times New Roman" w:cs="Times New Roman"/>
                <w:sz w:val="24"/>
                <w:szCs w:val="24"/>
              </w:rPr>
              <w:t xml:space="preserve">. The </w:t>
            </w:r>
            <w:r w:rsidR="0070077D">
              <w:rPr>
                <w:rFonts w:ascii="Times New Roman" w:hAnsi="Times New Roman" w:cs="Times New Roman"/>
                <w:sz w:val="24"/>
                <w:szCs w:val="24"/>
              </w:rPr>
              <w:t>Trustee</w:t>
            </w:r>
            <w:r w:rsidRPr="008964A9">
              <w:rPr>
                <w:rFonts w:ascii="Times New Roman" w:hAnsi="Times New Roman" w:cs="Times New Roman"/>
                <w:sz w:val="24"/>
                <w:szCs w:val="24"/>
              </w:rPr>
              <w:t xml:space="preserve">s claimed reimbursement of direct expenditure incurred on behalf of the charity </w:t>
            </w:r>
            <w:r w:rsidRPr="002B3999">
              <w:rPr>
                <w:rFonts w:ascii="Times New Roman" w:hAnsi="Times New Roman" w:cs="Times New Roman"/>
                <w:sz w:val="24"/>
                <w:szCs w:val="24"/>
              </w:rPr>
              <w:t xml:space="preserve">amounting to </w:t>
            </w:r>
            <w:r w:rsidRPr="00120057">
              <w:rPr>
                <w:rFonts w:ascii="Times New Roman" w:hAnsi="Times New Roman" w:cs="Times New Roman"/>
                <w:b/>
                <w:bCs/>
                <w:color w:val="000000" w:themeColor="text1"/>
                <w:sz w:val="24"/>
                <w:szCs w:val="24"/>
              </w:rPr>
              <w:t>£</w:t>
            </w:r>
            <w:r w:rsidR="00E35E73" w:rsidRPr="00120057">
              <w:rPr>
                <w:rFonts w:ascii="Times New Roman" w:hAnsi="Times New Roman" w:cs="Times New Roman"/>
                <w:b/>
                <w:bCs/>
                <w:color w:val="000000" w:themeColor="text1"/>
                <w:sz w:val="24"/>
                <w:szCs w:val="24"/>
              </w:rPr>
              <w:t>23</w:t>
            </w:r>
            <w:r w:rsidRPr="00120057">
              <w:rPr>
                <w:rFonts w:ascii="Times New Roman" w:hAnsi="Times New Roman" w:cs="Times New Roman"/>
                <w:color w:val="000000" w:themeColor="text1"/>
                <w:sz w:val="24"/>
                <w:szCs w:val="24"/>
              </w:rPr>
              <w:t xml:space="preserve"> (202</w:t>
            </w:r>
            <w:r w:rsidR="00773ABA" w:rsidRPr="00120057">
              <w:rPr>
                <w:rFonts w:ascii="Times New Roman" w:hAnsi="Times New Roman" w:cs="Times New Roman"/>
                <w:color w:val="000000" w:themeColor="text1"/>
                <w:sz w:val="24"/>
                <w:szCs w:val="24"/>
              </w:rPr>
              <w:t>3</w:t>
            </w:r>
            <w:r w:rsidRPr="00120057">
              <w:rPr>
                <w:rFonts w:ascii="Times New Roman" w:hAnsi="Times New Roman" w:cs="Times New Roman"/>
                <w:color w:val="000000" w:themeColor="text1"/>
                <w:sz w:val="24"/>
                <w:szCs w:val="24"/>
              </w:rPr>
              <w:t>: £</w:t>
            </w:r>
            <w:r w:rsidR="00773ABA" w:rsidRPr="00120057">
              <w:rPr>
                <w:rFonts w:ascii="Times New Roman" w:hAnsi="Times New Roman" w:cs="Times New Roman"/>
                <w:color w:val="000000" w:themeColor="text1"/>
                <w:sz w:val="24"/>
                <w:szCs w:val="24"/>
              </w:rPr>
              <w:t>3,922</w:t>
            </w:r>
            <w:r w:rsidRPr="00120057">
              <w:rPr>
                <w:rFonts w:ascii="Times New Roman" w:hAnsi="Times New Roman" w:cs="Times New Roman"/>
                <w:color w:val="000000" w:themeColor="text1"/>
                <w:sz w:val="24"/>
                <w:szCs w:val="24"/>
              </w:rPr>
              <w:t>)</w:t>
            </w:r>
          </w:p>
          <w:p w14:paraId="2DE6C2FC" w14:textId="77777777" w:rsidR="00821E3B" w:rsidRPr="008964A9" w:rsidRDefault="00821E3B" w:rsidP="005623C7">
            <w:pPr>
              <w:pStyle w:val="Footer"/>
              <w:jc w:val="both"/>
              <w:rPr>
                <w:rFonts w:ascii="Times New Roman" w:hAnsi="Times New Roman" w:cs="Times New Roman"/>
                <w:sz w:val="24"/>
                <w:szCs w:val="24"/>
              </w:rPr>
            </w:pPr>
          </w:p>
        </w:tc>
      </w:tr>
    </w:tbl>
    <w:p w14:paraId="2E11D330" w14:textId="77777777" w:rsidR="009950C9" w:rsidRDefault="009950C9" w:rsidP="002A1FED">
      <w:pPr>
        <w:autoSpaceDE w:val="0"/>
        <w:autoSpaceDN w:val="0"/>
        <w:adjustRightInd w:val="0"/>
        <w:spacing w:after="0" w:line="240" w:lineRule="auto"/>
        <w:ind w:left="-284" w:hanging="142"/>
        <w:rPr>
          <w:rFonts w:ascii="Times New Roman" w:hAnsi="Times New Roman" w:cs="Times New Roman"/>
          <w:b/>
          <w:bCs/>
          <w:color w:val="000000"/>
          <w:sz w:val="24"/>
          <w:szCs w:val="24"/>
        </w:rPr>
      </w:pPr>
    </w:p>
    <w:p w14:paraId="67F9F05A" w14:textId="4FE20CCC" w:rsidR="002A1FED" w:rsidRDefault="002A1FED" w:rsidP="002A1FED">
      <w:pPr>
        <w:autoSpaceDE w:val="0"/>
        <w:autoSpaceDN w:val="0"/>
        <w:adjustRightInd w:val="0"/>
        <w:spacing w:after="0" w:line="240" w:lineRule="auto"/>
        <w:ind w:left="-284" w:hanging="142"/>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Pr="00E91AD3">
        <w:rPr>
          <w:rFonts w:ascii="Times New Roman" w:hAnsi="Times New Roman" w:cs="Times New Roman"/>
          <w:b/>
          <w:bCs/>
          <w:color w:val="000000"/>
          <w:sz w:val="24"/>
          <w:szCs w:val="24"/>
        </w:rPr>
        <w:t>.  WINDING UP OR DISSOLUTION OF THE CHARITY</w:t>
      </w:r>
    </w:p>
    <w:p w14:paraId="7A86973D" w14:textId="77777777" w:rsidR="002A1FED" w:rsidRDefault="002A1FED" w:rsidP="002A1FED">
      <w:pPr>
        <w:autoSpaceDE w:val="0"/>
        <w:autoSpaceDN w:val="0"/>
        <w:adjustRightInd w:val="0"/>
        <w:spacing w:after="0" w:line="240" w:lineRule="auto"/>
        <w:ind w:hanging="284"/>
        <w:rPr>
          <w:rFonts w:ascii="Times New Roman" w:hAnsi="Times New Roman" w:cs="Times New Roman"/>
          <w:b/>
          <w:bCs/>
          <w:color w:val="000000"/>
          <w:sz w:val="24"/>
          <w:szCs w:val="24"/>
        </w:rPr>
      </w:pPr>
    </w:p>
    <w:p w14:paraId="18650A9B" w14:textId="77777777" w:rsidR="002A1FED" w:rsidRDefault="002A1FED" w:rsidP="002A1FED">
      <w:pPr>
        <w:autoSpaceDE w:val="0"/>
        <w:autoSpaceDN w:val="0"/>
        <w:adjustRightInd w:val="0"/>
        <w:spacing w:after="0" w:line="240" w:lineRule="auto"/>
        <w:ind w:left="-426"/>
        <w:rPr>
          <w:rFonts w:ascii="Times New Roman" w:hAnsi="Times New Roman" w:cs="Times New Roman"/>
          <w:bCs/>
          <w:color w:val="000000"/>
          <w:sz w:val="24"/>
          <w:szCs w:val="24"/>
        </w:rPr>
      </w:pPr>
      <w:r>
        <w:rPr>
          <w:rFonts w:ascii="Times New Roman" w:hAnsi="Times New Roman" w:cs="Times New Roman"/>
          <w:bCs/>
          <w:color w:val="000000"/>
          <w:sz w:val="24"/>
          <w:szCs w:val="24"/>
        </w:rPr>
        <w:t>If upon winding up or dissolution of the charity there remains any assets, after the satisfaction of all debts.</w:t>
      </w:r>
    </w:p>
    <w:p w14:paraId="77549121" w14:textId="77777777" w:rsidR="002A1FED" w:rsidRDefault="002A1FED" w:rsidP="002A1FED">
      <w:pPr>
        <w:autoSpaceDE w:val="0"/>
        <w:autoSpaceDN w:val="0"/>
        <w:adjustRightInd w:val="0"/>
        <w:spacing w:after="0" w:line="240" w:lineRule="auto"/>
        <w:ind w:left="-42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and liabilities, the assets represented by the </w:t>
      </w:r>
      <w:r w:rsidRPr="00B93B7B">
        <w:rPr>
          <w:rFonts w:ascii="Times New Roman" w:hAnsi="Times New Roman" w:cs="Times New Roman"/>
          <w:bCs/>
          <w:sz w:val="24"/>
          <w:szCs w:val="24"/>
        </w:rPr>
        <w:t xml:space="preserve">accumulated fund </w:t>
      </w:r>
      <w:r>
        <w:rPr>
          <w:rFonts w:ascii="Times New Roman" w:hAnsi="Times New Roman" w:cs="Times New Roman"/>
          <w:bCs/>
          <w:color w:val="000000"/>
          <w:sz w:val="24"/>
          <w:szCs w:val="24"/>
        </w:rPr>
        <w:t xml:space="preserve">shall be transferred to some other charitable </w:t>
      </w:r>
    </w:p>
    <w:p w14:paraId="0250A15E" w14:textId="77777777" w:rsidR="002A1FED" w:rsidRPr="00A12DD8" w:rsidRDefault="002A1FED" w:rsidP="002A1FED">
      <w:pPr>
        <w:autoSpaceDE w:val="0"/>
        <w:autoSpaceDN w:val="0"/>
        <w:adjustRightInd w:val="0"/>
        <w:spacing w:after="0" w:line="240" w:lineRule="auto"/>
        <w:ind w:left="-426"/>
        <w:rPr>
          <w:rFonts w:ascii="Times New Roman" w:hAnsi="Times New Roman" w:cs="Times New Roman"/>
          <w:b/>
          <w:bCs/>
          <w:color w:val="000000"/>
          <w:sz w:val="24"/>
          <w:szCs w:val="24"/>
        </w:rPr>
      </w:pPr>
      <w:r>
        <w:rPr>
          <w:rFonts w:ascii="Times New Roman" w:hAnsi="Times New Roman" w:cs="Times New Roman"/>
          <w:bCs/>
          <w:color w:val="000000"/>
          <w:sz w:val="24"/>
          <w:szCs w:val="24"/>
        </w:rPr>
        <w:t>body or bodies having similar objects to the Charity.</w:t>
      </w:r>
    </w:p>
    <w:p w14:paraId="6A4B48B8" w14:textId="77777777" w:rsidR="002A1FED" w:rsidRDefault="002A1FED" w:rsidP="002A1FED">
      <w:pPr>
        <w:autoSpaceDE w:val="0"/>
        <w:autoSpaceDN w:val="0"/>
        <w:adjustRightInd w:val="0"/>
        <w:spacing w:after="0" w:line="240" w:lineRule="auto"/>
        <w:rPr>
          <w:rFonts w:ascii="Arial" w:hAnsi="Arial" w:cs="Arial"/>
          <w:b/>
          <w:bCs/>
          <w:color w:val="000000"/>
        </w:rPr>
      </w:pPr>
    </w:p>
    <w:p w14:paraId="13312DCA" w14:textId="77777777" w:rsidR="002A1FED" w:rsidRDefault="002A1FED" w:rsidP="008D57F7">
      <w:pPr>
        <w:autoSpaceDE w:val="0"/>
        <w:autoSpaceDN w:val="0"/>
        <w:adjustRightInd w:val="0"/>
        <w:spacing w:after="0" w:line="240" w:lineRule="auto"/>
        <w:ind w:hanging="426"/>
        <w:outlineLvl w:val="0"/>
        <w:rPr>
          <w:rFonts w:ascii="Times New Roman" w:hAnsi="Times New Roman" w:cs="Times New Roman"/>
          <w:bCs/>
          <w:color w:val="000000"/>
          <w:sz w:val="24"/>
          <w:szCs w:val="24"/>
        </w:rPr>
      </w:pPr>
    </w:p>
    <w:p w14:paraId="0A904960" w14:textId="77777777" w:rsidR="00D153DF" w:rsidRPr="00D436E8" w:rsidRDefault="00D153DF" w:rsidP="008D57F7">
      <w:pPr>
        <w:autoSpaceDE w:val="0"/>
        <w:autoSpaceDN w:val="0"/>
        <w:adjustRightInd w:val="0"/>
        <w:spacing w:after="0" w:line="240" w:lineRule="auto"/>
        <w:ind w:hanging="426"/>
        <w:outlineLvl w:val="0"/>
        <w:rPr>
          <w:rFonts w:ascii="Times New Roman" w:hAnsi="Times New Roman" w:cs="Times New Roman"/>
          <w:bCs/>
          <w:color w:val="000000"/>
          <w:sz w:val="24"/>
          <w:szCs w:val="24"/>
        </w:rPr>
      </w:pPr>
    </w:p>
    <w:p w14:paraId="5C5BAB3C" w14:textId="77777777" w:rsidR="0009292F" w:rsidRDefault="0009292F" w:rsidP="008D57F7">
      <w:pPr>
        <w:autoSpaceDE w:val="0"/>
        <w:autoSpaceDN w:val="0"/>
        <w:adjustRightInd w:val="0"/>
        <w:spacing w:after="0" w:line="240" w:lineRule="auto"/>
        <w:ind w:hanging="426"/>
        <w:outlineLvl w:val="0"/>
        <w:rPr>
          <w:rFonts w:ascii="Arial" w:hAnsi="Arial" w:cs="Arial"/>
          <w:b/>
          <w:bCs/>
          <w:color w:val="000000"/>
          <w:sz w:val="28"/>
          <w:szCs w:val="28"/>
        </w:rPr>
      </w:pPr>
    </w:p>
    <w:p w14:paraId="43C501F3" w14:textId="6298F650" w:rsidR="00846087" w:rsidRPr="00B20F56" w:rsidRDefault="00846087" w:rsidP="008D57F7">
      <w:pPr>
        <w:autoSpaceDE w:val="0"/>
        <w:autoSpaceDN w:val="0"/>
        <w:adjustRightInd w:val="0"/>
        <w:spacing w:after="0" w:line="240" w:lineRule="auto"/>
        <w:ind w:hanging="426"/>
        <w:outlineLvl w:val="0"/>
        <w:rPr>
          <w:rFonts w:ascii="Times New Roman" w:hAnsi="Times New Roman" w:cs="Times New Roman"/>
          <w:bCs/>
          <w:sz w:val="24"/>
          <w:szCs w:val="24"/>
        </w:rPr>
      </w:pPr>
    </w:p>
    <w:p w14:paraId="7D9E94F3" w14:textId="77777777" w:rsidR="00034A97" w:rsidRDefault="00034A97" w:rsidP="00F637A3">
      <w:pPr>
        <w:autoSpaceDE w:val="0"/>
        <w:autoSpaceDN w:val="0"/>
        <w:adjustRightInd w:val="0"/>
        <w:spacing w:after="0" w:line="240" w:lineRule="auto"/>
        <w:outlineLvl w:val="0"/>
        <w:rPr>
          <w:rFonts w:ascii="Times New Roman" w:hAnsi="Times New Roman" w:cs="Times New Roman"/>
          <w:b/>
          <w:bCs/>
          <w:color w:val="000000"/>
          <w:sz w:val="28"/>
          <w:szCs w:val="28"/>
        </w:rPr>
      </w:pPr>
    </w:p>
    <w:sectPr w:rsidR="00034A97" w:rsidSect="00CA30B7">
      <w:headerReference w:type="even" r:id="rId11"/>
      <w:headerReference w:type="default" r:id="rId12"/>
      <w:footerReference w:type="even" r:id="rId13"/>
      <w:footerReference w:type="default" r:id="rId14"/>
      <w:headerReference w:type="first" r:id="rId15"/>
      <w:footerReference w:type="first" r:id="rId16"/>
      <w:pgSz w:w="12240" w:h="15840"/>
      <w:pgMar w:top="709" w:right="333" w:bottom="0" w:left="1134" w:header="279" w:footer="708"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0E40" w14:textId="77777777" w:rsidR="008C1E61" w:rsidRDefault="008C1E61" w:rsidP="00144FB5">
      <w:pPr>
        <w:spacing w:after="0" w:line="240" w:lineRule="auto"/>
      </w:pPr>
      <w:r>
        <w:separator/>
      </w:r>
    </w:p>
  </w:endnote>
  <w:endnote w:type="continuationSeparator" w:id="0">
    <w:p w14:paraId="5914F0B5" w14:textId="77777777" w:rsidR="008C1E61" w:rsidRDefault="008C1E61" w:rsidP="0014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GillSansMT">
    <w:altName w:val="Gill Sans MT"/>
    <w:panose1 w:val="00000000000000000000"/>
    <w:charset w:val="4D"/>
    <w:family w:val="auto"/>
    <w:notTrueType/>
    <w:pitch w:val="default"/>
    <w:sig w:usb0="00000003" w:usb1="00000000" w:usb2="00000000" w:usb3="00000000" w:csb0="00000001" w:csb1="00000000"/>
  </w:font>
  <w:font w:name="GillSansMT-BoldItalic">
    <w:altName w:val="Gill Sans MT"/>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F6B4" w14:textId="77777777" w:rsidR="00865D2B" w:rsidRDefault="0086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43053"/>
      <w:docPartObj>
        <w:docPartGallery w:val="Page Numbers (Bottom of Page)"/>
        <w:docPartUnique/>
      </w:docPartObj>
    </w:sdtPr>
    <w:sdtEndPr>
      <w:rPr>
        <w:noProof/>
      </w:rPr>
    </w:sdtEndPr>
    <w:sdtContent>
      <w:p w14:paraId="0A46B5C5" w14:textId="77777777" w:rsidR="00BC7EDA" w:rsidRDefault="00BC7EDA">
        <w:pPr>
          <w:pStyle w:val="Footer"/>
          <w:jc w:val="center"/>
        </w:pPr>
        <w:r>
          <w:fldChar w:fldCharType="begin"/>
        </w:r>
        <w:r>
          <w:instrText xml:space="preserve"> PAGE   \* MERGEFORMAT </w:instrText>
        </w:r>
        <w:r>
          <w:fldChar w:fldCharType="separate"/>
        </w:r>
        <w:r>
          <w:rPr>
            <w:noProof/>
          </w:rPr>
          <w:t>- 3 -</w:t>
        </w:r>
        <w:r>
          <w:rPr>
            <w:noProof/>
          </w:rPr>
          <w:fldChar w:fldCharType="end"/>
        </w:r>
      </w:p>
    </w:sdtContent>
  </w:sdt>
  <w:p w14:paraId="55B80043" w14:textId="77777777" w:rsidR="00BC7EDA" w:rsidRDefault="00BC7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9188" w14:textId="77777777" w:rsidR="00865D2B" w:rsidRDefault="0086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6444" w14:textId="77777777" w:rsidR="008C1E61" w:rsidRDefault="008C1E61" w:rsidP="00144FB5">
      <w:pPr>
        <w:spacing w:after="0" w:line="240" w:lineRule="auto"/>
      </w:pPr>
      <w:r>
        <w:separator/>
      </w:r>
    </w:p>
  </w:footnote>
  <w:footnote w:type="continuationSeparator" w:id="0">
    <w:p w14:paraId="1FE91DF6" w14:textId="77777777" w:rsidR="008C1E61" w:rsidRDefault="008C1E61" w:rsidP="00144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EF2" w14:textId="5874CAC7" w:rsidR="00865D2B" w:rsidRDefault="00865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7D65" w14:textId="1394237D" w:rsidR="00865D2B" w:rsidRDefault="00865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19CD" w14:textId="30F5957E" w:rsidR="00865D2B" w:rsidRDefault="00865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A3B8AA"/>
    <w:multiLevelType w:val="hybridMultilevel"/>
    <w:tmpl w:val="E272029E"/>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2E82441"/>
    <w:multiLevelType w:val="hybridMultilevel"/>
    <w:tmpl w:val="31560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47960"/>
    <w:multiLevelType w:val="hybridMultilevel"/>
    <w:tmpl w:val="53B838C8"/>
    <w:lvl w:ilvl="0" w:tplc="C1EAC060">
      <w:start w:val="1"/>
      <w:numFmt w:val="lowerLetter"/>
      <w:lvlText w:val="%1)"/>
      <w:lvlJc w:val="left"/>
      <w:pPr>
        <w:ind w:left="360" w:hanging="360"/>
      </w:pPr>
      <w:rPr>
        <w:rFonts w:hint="default"/>
        <w:color w:val="FF0000"/>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3" w15:restartNumberingAfterBreak="0">
    <w:nsid w:val="074F094F"/>
    <w:multiLevelType w:val="hybridMultilevel"/>
    <w:tmpl w:val="7A72C5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79A507B"/>
    <w:multiLevelType w:val="hybridMultilevel"/>
    <w:tmpl w:val="215AB9EA"/>
    <w:lvl w:ilvl="0" w:tplc="259E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1458E"/>
    <w:multiLevelType w:val="hybridMultilevel"/>
    <w:tmpl w:val="354AB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54B0C"/>
    <w:multiLevelType w:val="hybridMultilevel"/>
    <w:tmpl w:val="FCF6F9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0F893A1F"/>
    <w:multiLevelType w:val="hybridMultilevel"/>
    <w:tmpl w:val="0B44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D39A4"/>
    <w:multiLevelType w:val="hybridMultilevel"/>
    <w:tmpl w:val="D70A1B0C"/>
    <w:lvl w:ilvl="0" w:tplc="B490987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B2AB2"/>
    <w:multiLevelType w:val="hybridMultilevel"/>
    <w:tmpl w:val="49BC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B74B1"/>
    <w:multiLevelType w:val="hybridMultilevel"/>
    <w:tmpl w:val="BE9E456C"/>
    <w:lvl w:ilvl="0" w:tplc="D1B47C1E">
      <w:start w:val="1"/>
      <w:numFmt w:val="bullet"/>
      <w:lvlText w:val=""/>
      <w:lvlJc w:val="left"/>
      <w:pPr>
        <w:ind w:left="720" w:hanging="360"/>
      </w:pPr>
      <w:rPr>
        <w:rFonts w:ascii="Arial" w:hAnsi="Arial" w:cs="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63A1A"/>
    <w:multiLevelType w:val="hybridMultilevel"/>
    <w:tmpl w:val="6E0C2BC4"/>
    <w:lvl w:ilvl="0" w:tplc="A2260EFA">
      <w:start w:val="1"/>
      <w:numFmt w:val="bullet"/>
      <w:lvlText w:val=""/>
      <w:lvlJc w:val="left"/>
      <w:pPr>
        <w:ind w:left="2460" w:hanging="360"/>
      </w:pPr>
      <w:rPr>
        <w:rFonts w:ascii="Symbol" w:hAnsi="Symbol"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12" w15:restartNumberingAfterBreak="0">
    <w:nsid w:val="1FAD6FBE"/>
    <w:multiLevelType w:val="hybridMultilevel"/>
    <w:tmpl w:val="7B563108"/>
    <w:lvl w:ilvl="0" w:tplc="4BC4F3D6">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713204"/>
    <w:multiLevelType w:val="hybridMultilevel"/>
    <w:tmpl w:val="0AEAE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0600BB"/>
    <w:multiLevelType w:val="hybridMultilevel"/>
    <w:tmpl w:val="6AA21F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3796"/>
    <w:multiLevelType w:val="hybridMultilevel"/>
    <w:tmpl w:val="1700C3D0"/>
    <w:lvl w:ilvl="0" w:tplc="81589C9C">
      <w:start w:val="1"/>
      <w:numFmt w:val="bullet"/>
      <w:lvlText w:val=""/>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245E59"/>
    <w:multiLevelType w:val="multilevel"/>
    <w:tmpl w:val="A3B4AA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246C81"/>
    <w:multiLevelType w:val="hybridMultilevel"/>
    <w:tmpl w:val="8724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954B4"/>
    <w:multiLevelType w:val="hybridMultilevel"/>
    <w:tmpl w:val="D250BEF0"/>
    <w:lvl w:ilvl="0" w:tplc="4218F6E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41A761A"/>
    <w:multiLevelType w:val="hybridMultilevel"/>
    <w:tmpl w:val="B4B06488"/>
    <w:lvl w:ilvl="0" w:tplc="A2260E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6D1E91"/>
    <w:multiLevelType w:val="hybridMultilevel"/>
    <w:tmpl w:val="A7EEF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A46AA"/>
    <w:multiLevelType w:val="hybridMultilevel"/>
    <w:tmpl w:val="4C4C4CE4"/>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22" w15:restartNumberingAfterBreak="0">
    <w:nsid w:val="448A2D5F"/>
    <w:multiLevelType w:val="hybridMultilevel"/>
    <w:tmpl w:val="491625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4A793C31"/>
    <w:multiLevelType w:val="hybridMultilevel"/>
    <w:tmpl w:val="E32C9A2A"/>
    <w:lvl w:ilvl="0" w:tplc="FFFFFFFF">
      <w:start w:val="1"/>
      <w:numFmt w:val="lowerLetter"/>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D17369D"/>
    <w:multiLevelType w:val="multilevel"/>
    <w:tmpl w:val="E24CF8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4D7B5F"/>
    <w:multiLevelType w:val="hybridMultilevel"/>
    <w:tmpl w:val="E32C9A2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A44C09"/>
    <w:multiLevelType w:val="hybridMultilevel"/>
    <w:tmpl w:val="1B281436"/>
    <w:lvl w:ilvl="0" w:tplc="B490987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46E01"/>
    <w:multiLevelType w:val="hybridMultilevel"/>
    <w:tmpl w:val="A17C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A177F"/>
    <w:multiLevelType w:val="hybridMultilevel"/>
    <w:tmpl w:val="05865710"/>
    <w:lvl w:ilvl="0" w:tplc="5FBC21B8">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312A5"/>
    <w:multiLevelType w:val="hybridMultilevel"/>
    <w:tmpl w:val="0CB85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6F0298"/>
    <w:multiLevelType w:val="hybridMultilevel"/>
    <w:tmpl w:val="71DC91F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1" w15:restartNumberingAfterBreak="0">
    <w:nsid w:val="5D2E6766"/>
    <w:multiLevelType w:val="hybridMultilevel"/>
    <w:tmpl w:val="0276A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D66F99"/>
    <w:multiLevelType w:val="hybridMultilevel"/>
    <w:tmpl w:val="EF6820EE"/>
    <w:lvl w:ilvl="0" w:tplc="8A566B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C3B0C"/>
    <w:multiLevelType w:val="hybridMultilevel"/>
    <w:tmpl w:val="EA1611F8"/>
    <w:lvl w:ilvl="0" w:tplc="B4909874">
      <w:start w:val="1"/>
      <w:numFmt w:val="bullet"/>
      <w:lvlText w:val=""/>
      <w:lvlJc w:val="left"/>
      <w:pPr>
        <w:tabs>
          <w:tab w:val="num" w:pos="357"/>
        </w:tabs>
        <w:ind w:left="357" w:hanging="357"/>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842B8C"/>
    <w:multiLevelType w:val="hybridMultilevel"/>
    <w:tmpl w:val="6EFC2B6A"/>
    <w:lvl w:ilvl="0" w:tplc="E12CE9F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D51C5"/>
    <w:multiLevelType w:val="hybridMultilevel"/>
    <w:tmpl w:val="912EF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903E9"/>
    <w:multiLevelType w:val="multilevel"/>
    <w:tmpl w:val="7004A5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3A5439"/>
    <w:multiLevelType w:val="hybridMultilevel"/>
    <w:tmpl w:val="E32C9A2A"/>
    <w:lvl w:ilvl="0" w:tplc="DDE2C4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94A32"/>
    <w:multiLevelType w:val="hybridMultilevel"/>
    <w:tmpl w:val="3290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00BDC"/>
    <w:multiLevelType w:val="hybridMultilevel"/>
    <w:tmpl w:val="374846B2"/>
    <w:lvl w:ilvl="0" w:tplc="8222B7C2">
      <w:start w:val="229"/>
      <w:numFmt w:val="bullet"/>
      <w:lvlText w:val=""/>
      <w:lvlJc w:val="left"/>
      <w:pPr>
        <w:ind w:left="513" w:hanging="360"/>
      </w:pPr>
      <w:rPr>
        <w:rFonts w:ascii="Symbol" w:eastAsiaTheme="minorEastAsia" w:hAnsi="Symbol" w:cs="Times New Roman"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0" w15:restartNumberingAfterBreak="0">
    <w:nsid w:val="77804DE3"/>
    <w:multiLevelType w:val="hybridMultilevel"/>
    <w:tmpl w:val="A1CC912E"/>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1" w15:restartNumberingAfterBreak="0">
    <w:nsid w:val="77FA0BAE"/>
    <w:multiLevelType w:val="hybridMultilevel"/>
    <w:tmpl w:val="F6E09732"/>
    <w:lvl w:ilvl="0" w:tplc="BA3C0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96B50"/>
    <w:multiLevelType w:val="hybridMultilevel"/>
    <w:tmpl w:val="7A34AA14"/>
    <w:lvl w:ilvl="0" w:tplc="E12CE9F2">
      <w:start w:val="8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A2FD6"/>
    <w:multiLevelType w:val="hybridMultilevel"/>
    <w:tmpl w:val="A16C4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6576543">
    <w:abstractNumId w:val="9"/>
  </w:num>
  <w:num w:numId="2" w16cid:durableId="1701540912">
    <w:abstractNumId w:val="20"/>
  </w:num>
  <w:num w:numId="3" w16cid:durableId="1642535216">
    <w:abstractNumId w:val="5"/>
  </w:num>
  <w:num w:numId="4" w16cid:durableId="1980647132">
    <w:abstractNumId w:val="29"/>
  </w:num>
  <w:num w:numId="5" w16cid:durableId="678510387">
    <w:abstractNumId w:val="14"/>
  </w:num>
  <w:num w:numId="6" w16cid:durableId="1618609083">
    <w:abstractNumId w:val="43"/>
  </w:num>
  <w:num w:numId="7" w16cid:durableId="586232476">
    <w:abstractNumId w:val="35"/>
  </w:num>
  <w:num w:numId="8" w16cid:durableId="1370564510">
    <w:abstractNumId w:val="31"/>
  </w:num>
  <w:num w:numId="9" w16cid:durableId="2008630173">
    <w:abstractNumId w:val="0"/>
  </w:num>
  <w:num w:numId="10" w16cid:durableId="704795669">
    <w:abstractNumId w:val="27"/>
  </w:num>
  <w:num w:numId="11" w16cid:durableId="1278105754">
    <w:abstractNumId w:val="17"/>
  </w:num>
  <w:num w:numId="12" w16cid:durableId="443422737">
    <w:abstractNumId w:val="6"/>
  </w:num>
  <w:num w:numId="13" w16cid:durableId="895581769">
    <w:abstractNumId w:val="3"/>
  </w:num>
  <w:num w:numId="14" w16cid:durableId="709912946">
    <w:abstractNumId w:val="33"/>
  </w:num>
  <w:num w:numId="15" w16cid:durableId="984356786">
    <w:abstractNumId w:val="12"/>
  </w:num>
  <w:num w:numId="16" w16cid:durableId="505903876">
    <w:abstractNumId w:val="38"/>
  </w:num>
  <w:num w:numId="17" w16cid:durableId="1676109199">
    <w:abstractNumId w:val="15"/>
  </w:num>
  <w:num w:numId="18" w16cid:durableId="798694463">
    <w:abstractNumId w:val="26"/>
  </w:num>
  <w:num w:numId="19" w16cid:durableId="720710662">
    <w:abstractNumId w:val="10"/>
  </w:num>
  <w:num w:numId="20" w16cid:durableId="687871885">
    <w:abstractNumId w:val="8"/>
  </w:num>
  <w:num w:numId="21" w16cid:durableId="47389138">
    <w:abstractNumId w:val="30"/>
  </w:num>
  <w:num w:numId="22" w16cid:durableId="1696925096">
    <w:abstractNumId w:val="34"/>
  </w:num>
  <w:num w:numId="23" w16cid:durableId="1269311463">
    <w:abstractNumId w:val="4"/>
  </w:num>
  <w:num w:numId="24" w16cid:durableId="1849632590">
    <w:abstractNumId w:val="2"/>
  </w:num>
  <w:num w:numId="25" w16cid:durableId="1789659821">
    <w:abstractNumId w:val="37"/>
  </w:num>
  <w:num w:numId="26" w16cid:durableId="410081519">
    <w:abstractNumId w:val="41"/>
  </w:num>
  <w:num w:numId="27" w16cid:durableId="668799889">
    <w:abstractNumId w:val="18"/>
  </w:num>
  <w:num w:numId="28" w16cid:durableId="967970729">
    <w:abstractNumId w:val="21"/>
  </w:num>
  <w:num w:numId="29" w16cid:durableId="917861331">
    <w:abstractNumId w:val="40"/>
  </w:num>
  <w:num w:numId="30" w16cid:durableId="1794641280">
    <w:abstractNumId w:val="7"/>
  </w:num>
  <w:num w:numId="31" w16cid:durableId="160895555">
    <w:abstractNumId w:val="13"/>
  </w:num>
  <w:num w:numId="32" w16cid:durableId="718633232">
    <w:abstractNumId w:val="28"/>
  </w:num>
  <w:num w:numId="33" w16cid:durableId="1776242261">
    <w:abstractNumId w:val="39"/>
  </w:num>
  <w:num w:numId="34" w16cid:durableId="1804079479">
    <w:abstractNumId w:val="11"/>
  </w:num>
  <w:num w:numId="35" w16cid:durableId="1860049493">
    <w:abstractNumId w:val="19"/>
  </w:num>
  <w:num w:numId="36" w16cid:durableId="310717739">
    <w:abstractNumId w:val="42"/>
  </w:num>
  <w:num w:numId="37" w16cid:durableId="759332383">
    <w:abstractNumId w:val="32"/>
  </w:num>
  <w:num w:numId="38" w16cid:durableId="1145271163">
    <w:abstractNumId w:val="25"/>
  </w:num>
  <w:num w:numId="39" w16cid:durableId="1793866937">
    <w:abstractNumId w:val="23"/>
  </w:num>
  <w:num w:numId="40" w16cid:durableId="827550814">
    <w:abstractNumId w:val="16"/>
  </w:num>
  <w:num w:numId="41" w16cid:durableId="733091927">
    <w:abstractNumId w:val="24"/>
  </w:num>
  <w:num w:numId="42" w16cid:durableId="1245651592">
    <w:abstractNumId w:val="36"/>
  </w:num>
  <w:num w:numId="43" w16cid:durableId="210964370">
    <w:abstractNumId w:val="1"/>
  </w:num>
  <w:num w:numId="44" w16cid:durableId="1782601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C"/>
    <w:rsid w:val="000002FC"/>
    <w:rsid w:val="000021EC"/>
    <w:rsid w:val="00002AAE"/>
    <w:rsid w:val="000031D7"/>
    <w:rsid w:val="000031E7"/>
    <w:rsid w:val="00003433"/>
    <w:rsid w:val="00004D4B"/>
    <w:rsid w:val="0000739D"/>
    <w:rsid w:val="00007585"/>
    <w:rsid w:val="0001133A"/>
    <w:rsid w:val="00013CD2"/>
    <w:rsid w:val="0001433F"/>
    <w:rsid w:val="0002057C"/>
    <w:rsid w:val="00020600"/>
    <w:rsid w:val="00020DAB"/>
    <w:rsid w:val="00023A88"/>
    <w:rsid w:val="000248A7"/>
    <w:rsid w:val="000256BE"/>
    <w:rsid w:val="00026137"/>
    <w:rsid w:val="000272FE"/>
    <w:rsid w:val="00033B9C"/>
    <w:rsid w:val="00034A97"/>
    <w:rsid w:val="00035538"/>
    <w:rsid w:val="00036E7C"/>
    <w:rsid w:val="00037422"/>
    <w:rsid w:val="00051048"/>
    <w:rsid w:val="00051E74"/>
    <w:rsid w:val="00052810"/>
    <w:rsid w:val="00053339"/>
    <w:rsid w:val="00054AD8"/>
    <w:rsid w:val="00055E24"/>
    <w:rsid w:val="00056A4B"/>
    <w:rsid w:val="000619E6"/>
    <w:rsid w:val="000620A0"/>
    <w:rsid w:val="0006470A"/>
    <w:rsid w:val="00064BD5"/>
    <w:rsid w:val="00064D7A"/>
    <w:rsid w:val="00064D9A"/>
    <w:rsid w:val="000660D6"/>
    <w:rsid w:val="000711DB"/>
    <w:rsid w:val="00071729"/>
    <w:rsid w:val="00072E6E"/>
    <w:rsid w:val="0007459B"/>
    <w:rsid w:val="00077FF5"/>
    <w:rsid w:val="000821F9"/>
    <w:rsid w:val="00082AD9"/>
    <w:rsid w:val="00083FE3"/>
    <w:rsid w:val="00084516"/>
    <w:rsid w:val="00085552"/>
    <w:rsid w:val="00086037"/>
    <w:rsid w:val="00091AE0"/>
    <w:rsid w:val="00092159"/>
    <w:rsid w:val="0009292F"/>
    <w:rsid w:val="000936D2"/>
    <w:rsid w:val="000A0594"/>
    <w:rsid w:val="000A1781"/>
    <w:rsid w:val="000A4E6F"/>
    <w:rsid w:val="000B15D8"/>
    <w:rsid w:val="000B1AD1"/>
    <w:rsid w:val="000B233C"/>
    <w:rsid w:val="000B2D0E"/>
    <w:rsid w:val="000B5FBD"/>
    <w:rsid w:val="000B7C50"/>
    <w:rsid w:val="000C3A6F"/>
    <w:rsid w:val="000C41C0"/>
    <w:rsid w:val="000C4D2E"/>
    <w:rsid w:val="000C6885"/>
    <w:rsid w:val="000C6A5C"/>
    <w:rsid w:val="000D0291"/>
    <w:rsid w:val="000D3008"/>
    <w:rsid w:val="000D4A45"/>
    <w:rsid w:val="000D57C4"/>
    <w:rsid w:val="000E0D6D"/>
    <w:rsid w:val="000E1F4C"/>
    <w:rsid w:val="000E229D"/>
    <w:rsid w:val="000E2608"/>
    <w:rsid w:val="000E2C92"/>
    <w:rsid w:val="000E429C"/>
    <w:rsid w:val="000E6148"/>
    <w:rsid w:val="000E72BD"/>
    <w:rsid w:val="000F093A"/>
    <w:rsid w:val="000F0F8C"/>
    <w:rsid w:val="000F4017"/>
    <w:rsid w:val="000F4313"/>
    <w:rsid w:val="000F74E9"/>
    <w:rsid w:val="000F79E9"/>
    <w:rsid w:val="000F7AE4"/>
    <w:rsid w:val="00100AC0"/>
    <w:rsid w:val="00104D05"/>
    <w:rsid w:val="00110A51"/>
    <w:rsid w:val="00111F07"/>
    <w:rsid w:val="00111F81"/>
    <w:rsid w:val="001123B3"/>
    <w:rsid w:val="001123CC"/>
    <w:rsid w:val="00112FAF"/>
    <w:rsid w:val="001131A1"/>
    <w:rsid w:val="0011567F"/>
    <w:rsid w:val="001156A1"/>
    <w:rsid w:val="00115EFD"/>
    <w:rsid w:val="001171B3"/>
    <w:rsid w:val="00120057"/>
    <w:rsid w:val="00120AC5"/>
    <w:rsid w:val="00120F60"/>
    <w:rsid w:val="00122DC5"/>
    <w:rsid w:val="001238FF"/>
    <w:rsid w:val="00123D70"/>
    <w:rsid w:val="00126605"/>
    <w:rsid w:val="00126AB2"/>
    <w:rsid w:val="001315EA"/>
    <w:rsid w:val="00132903"/>
    <w:rsid w:val="001351EF"/>
    <w:rsid w:val="0013535B"/>
    <w:rsid w:val="00140017"/>
    <w:rsid w:val="00141073"/>
    <w:rsid w:val="00142E6B"/>
    <w:rsid w:val="001433CA"/>
    <w:rsid w:val="00144D5F"/>
    <w:rsid w:val="00144FB5"/>
    <w:rsid w:val="00145769"/>
    <w:rsid w:val="00150665"/>
    <w:rsid w:val="00151880"/>
    <w:rsid w:val="0015290A"/>
    <w:rsid w:val="00153A15"/>
    <w:rsid w:val="00154E9B"/>
    <w:rsid w:val="00155846"/>
    <w:rsid w:val="00160F3E"/>
    <w:rsid w:val="00163DF6"/>
    <w:rsid w:val="00163EF2"/>
    <w:rsid w:val="00167019"/>
    <w:rsid w:val="00167C3A"/>
    <w:rsid w:val="00167D9D"/>
    <w:rsid w:val="00171953"/>
    <w:rsid w:val="00172AC4"/>
    <w:rsid w:val="00172F54"/>
    <w:rsid w:val="001748D5"/>
    <w:rsid w:val="00175952"/>
    <w:rsid w:val="00176044"/>
    <w:rsid w:val="00177252"/>
    <w:rsid w:val="001772DF"/>
    <w:rsid w:val="00182DC0"/>
    <w:rsid w:val="00183451"/>
    <w:rsid w:val="0018358D"/>
    <w:rsid w:val="001836D0"/>
    <w:rsid w:val="00184E59"/>
    <w:rsid w:val="00186224"/>
    <w:rsid w:val="00187470"/>
    <w:rsid w:val="00187C25"/>
    <w:rsid w:val="0019015E"/>
    <w:rsid w:val="00190E0B"/>
    <w:rsid w:val="00191A1D"/>
    <w:rsid w:val="00193331"/>
    <w:rsid w:val="0019369B"/>
    <w:rsid w:val="00193873"/>
    <w:rsid w:val="00194164"/>
    <w:rsid w:val="00194DE4"/>
    <w:rsid w:val="001950CF"/>
    <w:rsid w:val="001955CD"/>
    <w:rsid w:val="001967E6"/>
    <w:rsid w:val="00197491"/>
    <w:rsid w:val="00197769"/>
    <w:rsid w:val="00197D40"/>
    <w:rsid w:val="001A25C5"/>
    <w:rsid w:val="001A3E37"/>
    <w:rsid w:val="001A60B3"/>
    <w:rsid w:val="001A71A0"/>
    <w:rsid w:val="001B28C3"/>
    <w:rsid w:val="001B360F"/>
    <w:rsid w:val="001B771A"/>
    <w:rsid w:val="001B7C92"/>
    <w:rsid w:val="001C04DA"/>
    <w:rsid w:val="001C20F6"/>
    <w:rsid w:val="001C2A3C"/>
    <w:rsid w:val="001C3A6C"/>
    <w:rsid w:val="001C41F5"/>
    <w:rsid w:val="001C46E0"/>
    <w:rsid w:val="001C49DE"/>
    <w:rsid w:val="001C56F8"/>
    <w:rsid w:val="001C6A11"/>
    <w:rsid w:val="001C7F46"/>
    <w:rsid w:val="001D0219"/>
    <w:rsid w:val="001D1CA0"/>
    <w:rsid w:val="001D22FD"/>
    <w:rsid w:val="001D2429"/>
    <w:rsid w:val="001D3287"/>
    <w:rsid w:val="001D376D"/>
    <w:rsid w:val="001D3985"/>
    <w:rsid w:val="001D3BF8"/>
    <w:rsid w:val="001D43DF"/>
    <w:rsid w:val="001D516B"/>
    <w:rsid w:val="001D6263"/>
    <w:rsid w:val="001D7EA0"/>
    <w:rsid w:val="001E2D51"/>
    <w:rsid w:val="001E6655"/>
    <w:rsid w:val="001E6AF7"/>
    <w:rsid w:val="001F0AA2"/>
    <w:rsid w:val="00201263"/>
    <w:rsid w:val="00202F23"/>
    <w:rsid w:val="0020359F"/>
    <w:rsid w:val="00203E41"/>
    <w:rsid w:val="00205D97"/>
    <w:rsid w:val="00206D5B"/>
    <w:rsid w:val="0021131C"/>
    <w:rsid w:val="0021282B"/>
    <w:rsid w:val="002144DC"/>
    <w:rsid w:val="002148F7"/>
    <w:rsid w:val="002202D8"/>
    <w:rsid w:val="002230C4"/>
    <w:rsid w:val="002232B3"/>
    <w:rsid w:val="002234FD"/>
    <w:rsid w:val="00223A84"/>
    <w:rsid w:val="00223C26"/>
    <w:rsid w:val="00224E52"/>
    <w:rsid w:val="00226F33"/>
    <w:rsid w:val="00227BCA"/>
    <w:rsid w:val="002315B4"/>
    <w:rsid w:val="0023240E"/>
    <w:rsid w:val="00232F42"/>
    <w:rsid w:val="00233205"/>
    <w:rsid w:val="002339F6"/>
    <w:rsid w:val="002367F8"/>
    <w:rsid w:val="002376D4"/>
    <w:rsid w:val="00237FE4"/>
    <w:rsid w:val="00240174"/>
    <w:rsid w:val="00241BB8"/>
    <w:rsid w:val="00242EA2"/>
    <w:rsid w:val="002445B7"/>
    <w:rsid w:val="002446B6"/>
    <w:rsid w:val="00245097"/>
    <w:rsid w:val="00246518"/>
    <w:rsid w:val="00250298"/>
    <w:rsid w:val="00250CA1"/>
    <w:rsid w:val="0025522F"/>
    <w:rsid w:val="002566A5"/>
    <w:rsid w:val="00257DCF"/>
    <w:rsid w:val="00262A1A"/>
    <w:rsid w:val="002638A3"/>
    <w:rsid w:val="0026694D"/>
    <w:rsid w:val="00266EEA"/>
    <w:rsid w:val="00270CB7"/>
    <w:rsid w:val="00270FFD"/>
    <w:rsid w:val="00274BCB"/>
    <w:rsid w:val="00275FA1"/>
    <w:rsid w:val="002765B4"/>
    <w:rsid w:val="00277CA0"/>
    <w:rsid w:val="002804EA"/>
    <w:rsid w:val="0028067A"/>
    <w:rsid w:val="002817AA"/>
    <w:rsid w:val="002833CA"/>
    <w:rsid w:val="00283649"/>
    <w:rsid w:val="00286AD3"/>
    <w:rsid w:val="00286F32"/>
    <w:rsid w:val="0028728C"/>
    <w:rsid w:val="00290126"/>
    <w:rsid w:val="002904F6"/>
    <w:rsid w:val="00293507"/>
    <w:rsid w:val="002961B6"/>
    <w:rsid w:val="00296F9B"/>
    <w:rsid w:val="002A0EFF"/>
    <w:rsid w:val="002A1B0A"/>
    <w:rsid w:val="002A1FED"/>
    <w:rsid w:val="002A21C9"/>
    <w:rsid w:val="002B0683"/>
    <w:rsid w:val="002B0C22"/>
    <w:rsid w:val="002B212D"/>
    <w:rsid w:val="002B2371"/>
    <w:rsid w:val="002B2A3C"/>
    <w:rsid w:val="002B3999"/>
    <w:rsid w:val="002B3B12"/>
    <w:rsid w:val="002B75D4"/>
    <w:rsid w:val="002B7BA1"/>
    <w:rsid w:val="002C0565"/>
    <w:rsid w:val="002C243E"/>
    <w:rsid w:val="002C2C70"/>
    <w:rsid w:val="002C4CEC"/>
    <w:rsid w:val="002C7FFB"/>
    <w:rsid w:val="002D1254"/>
    <w:rsid w:val="002D21AC"/>
    <w:rsid w:val="002D274D"/>
    <w:rsid w:val="002D4316"/>
    <w:rsid w:val="002D6E6B"/>
    <w:rsid w:val="002D72F2"/>
    <w:rsid w:val="002E24BE"/>
    <w:rsid w:val="002E2A50"/>
    <w:rsid w:val="002E2FC5"/>
    <w:rsid w:val="002E3D20"/>
    <w:rsid w:val="002E3EE1"/>
    <w:rsid w:val="002E44FC"/>
    <w:rsid w:val="002E5FDE"/>
    <w:rsid w:val="002E610C"/>
    <w:rsid w:val="002E6755"/>
    <w:rsid w:val="002E6EF8"/>
    <w:rsid w:val="002E7BD8"/>
    <w:rsid w:val="002F180F"/>
    <w:rsid w:val="002F1FE4"/>
    <w:rsid w:val="002F3EA5"/>
    <w:rsid w:val="002F403A"/>
    <w:rsid w:val="002F68C9"/>
    <w:rsid w:val="002F72A7"/>
    <w:rsid w:val="002F7C86"/>
    <w:rsid w:val="00300140"/>
    <w:rsid w:val="00300BC8"/>
    <w:rsid w:val="00300DFF"/>
    <w:rsid w:val="00301681"/>
    <w:rsid w:val="00303D0E"/>
    <w:rsid w:val="003048BB"/>
    <w:rsid w:val="003050F7"/>
    <w:rsid w:val="00305C0F"/>
    <w:rsid w:val="003105B4"/>
    <w:rsid w:val="003110AA"/>
    <w:rsid w:val="00312BBF"/>
    <w:rsid w:val="003154C5"/>
    <w:rsid w:val="003156E9"/>
    <w:rsid w:val="00320138"/>
    <w:rsid w:val="00323446"/>
    <w:rsid w:val="00323A87"/>
    <w:rsid w:val="00326BDC"/>
    <w:rsid w:val="00330492"/>
    <w:rsid w:val="003323B7"/>
    <w:rsid w:val="00332C12"/>
    <w:rsid w:val="0033326A"/>
    <w:rsid w:val="0033353D"/>
    <w:rsid w:val="003335F8"/>
    <w:rsid w:val="003338A4"/>
    <w:rsid w:val="00333B13"/>
    <w:rsid w:val="00333CBB"/>
    <w:rsid w:val="003344E0"/>
    <w:rsid w:val="00334C77"/>
    <w:rsid w:val="00336702"/>
    <w:rsid w:val="00340063"/>
    <w:rsid w:val="00340250"/>
    <w:rsid w:val="00341330"/>
    <w:rsid w:val="00341E07"/>
    <w:rsid w:val="00341FA8"/>
    <w:rsid w:val="0034229A"/>
    <w:rsid w:val="00342ADB"/>
    <w:rsid w:val="00342F3E"/>
    <w:rsid w:val="00345C16"/>
    <w:rsid w:val="00345E69"/>
    <w:rsid w:val="00346D5F"/>
    <w:rsid w:val="003506D3"/>
    <w:rsid w:val="00351F12"/>
    <w:rsid w:val="003550B6"/>
    <w:rsid w:val="003567DE"/>
    <w:rsid w:val="003629D1"/>
    <w:rsid w:val="003631ED"/>
    <w:rsid w:val="00363721"/>
    <w:rsid w:val="0036623A"/>
    <w:rsid w:val="003675E2"/>
    <w:rsid w:val="00370C75"/>
    <w:rsid w:val="00371A1A"/>
    <w:rsid w:val="003725FF"/>
    <w:rsid w:val="00373CD5"/>
    <w:rsid w:val="00376586"/>
    <w:rsid w:val="0037732D"/>
    <w:rsid w:val="00377728"/>
    <w:rsid w:val="0038026D"/>
    <w:rsid w:val="003803BD"/>
    <w:rsid w:val="00383D15"/>
    <w:rsid w:val="00385684"/>
    <w:rsid w:val="00390D91"/>
    <w:rsid w:val="003915B8"/>
    <w:rsid w:val="003918BE"/>
    <w:rsid w:val="00391DA7"/>
    <w:rsid w:val="00393214"/>
    <w:rsid w:val="00395DC0"/>
    <w:rsid w:val="00396316"/>
    <w:rsid w:val="0039758A"/>
    <w:rsid w:val="003A1A69"/>
    <w:rsid w:val="003A369F"/>
    <w:rsid w:val="003A3BD3"/>
    <w:rsid w:val="003A3DF2"/>
    <w:rsid w:val="003A4D9B"/>
    <w:rsid w:val="003A75C6"/>
    <w:rsid w:val="003B08E6"/>
    <w:rsid w:val="003B1298"/>
    <w:rsid w:val="003B2407"/>
    <w:rsid w:val="003B549C"/>
    <w:rsid w:val="003B5A71"/>
    <w:rsid w:val="003B6448"/>
    <w:rsid w:val="003B6FDC"/>
    <w:rsid w:val="003C0419"/>
    <w:rsid w:val="003C219E"/>
    <w:rsid w:val="003C2FDC"/>
    <w:rsid w:val="003C3AA2"/>
    <w:rsid w:val="003C49A1"/>
    <w:rsid w:val="003C78CE"/>
    <w:rsid w:val="003D2724"/>
    <w:rsid w:val="003D2A2E"/>
    <w:rsid w:val="003D2F35"/>
    <w:rsid w:val="003D30E8"/>
    <w:rsid w:val="003D3C38"/>
    <w:rsid w:val="003D70C4"/>
    <w:rsid w:val="003E0543"/>
    <w:rsid w:val="003E3778"/>
    <w:rsid w:val="003E5380"/>
    <w:rsid w:val="003E5514"/>
    <w:rsid w:val="003E688D"/>
    <w:rsid w:val="003E728F"/>
    <w:rsid w:val="003F1DD7"/>
    <w:rsid w:val="003F2286"/>
    <w:rsid w:val="003F53F8"/>
    <w:rsid w:val="00400BFD"/>
    <w:rsid w:val="004044DC"/>
    <w:rsid w:val="00405161"/>
    <w:rsid w:val="00410666"/>
    <w:rsid w:val="00414664"/>
    <w:rsid w:val="00415CE7"/>
    <w:rsid w:val="00416B82"/>
    <w:rsid w:val="00417A7A"/>
    <w:rsid w:val="00420FBF"/>
    <w:rsid w:val="00422FB3"/>
    <w:rsid w:val="00423DA0"/>
    <w:rsid w:val="0042699B"/>
    <w:rsid w:val="004275CC"/>
    <w:rsid w:val="004305F1"/>
    <w:rsid w:val="00432EE5"/>
    <w:rsid w:val="0043322B"/>
    <w:rsid w:val="004342BE"/>
    <w:rsid w:val="004349D5"/>
    <w:rsid w:val="0043682E"/>
    <w:rsid w:val="004373D0"/>
    <w:rsid w:val="00443CC6"/>
    <w:rsid w:val="004447BA"/>
    <w:rsid w:val="00444BFC"/>
    <w:rsid w:val="00445D1E"/>
    <w:rsid w:val="00445E3A"/>
    <w:rsid w:val="004479DC"/>
    <w:rsid w:val="00450CDC"/>
    <w:rsid w:val="00451B8A"/>
    <w:rsid w:val="00451BCC"/>
    <w:rsid w:val="0045277C"/>
    <w:rsid w:val="00452901"/>
    <w:rsid w:val="00452AAE"/>
    <w:rsid w:val="00453618"/>
    <w:rsid w:val="00455442"/>
    <w:rsid w:val="0045557E"/>
    <w:rsid w:val="00456AF1"/>
    <w:rsid w:val="00456C1F"/>
    <w:rsid w:val="004578C9"/>
    <w:rsid w:val="0046002B"/>
    <w:rsid w:val="004605ED"/>
    <w:rsid w:val="00461559"/>
    <w:rsid w:val="00462DCA"/>
    <w:rsid w:val="00463B8E"/>
    <w:rsid w:val="00464C24"/>
    <w:rsid w:val="0046588A"/>
    <w:rsid w:val="00466F1E"/>
    <w:rsid w:val="0047123B"/>
    <w:rsid w:val="004716E0"/>
    <w:rsid w:val="00472646"/>
    <w:rsid w:val="00474699"/>
    <w:rsid w:val="00475842"/>
    <w:rsid w:val="00477A17"/>
    <w:rsid w:val="00480258"/>
    <w:rsid w:val="00480C22"/>
    <w:rsid w:val="00481A3E"/>
    <w:rsid w:val="00481C72"/>
    <w:rsid w:val="00481E90"/>
    <w:rsid w:val="00482CCA"/>
    <w:rsid w:val="00483979"/>
    <w:rsid w:val="0048434B"/>
    <w:rsid w:val="00485A75"/>
    <w:rsid w:val="004869C0"/>
    <w:rsid w:val="004876BB"/>
    <w:rsid w:val="00487B24"/>
    <w:rsid w:val="00491647"/>
    <w:rsid w:val="0049271A"/>
    <w:rsid w:val="00494134"/>
    <w:rsid w:val="00495AEE"/>
    <w:rsid w:val="004963FA"/>
    <w:rsid w:val="004965C9"/>
    <w:rsid w:val="004A1F30"/>
    <w:rsid w:val="004A2761"/>
    <w:rsid w:val="004A2D7A"/>
    <w:rsid w:val="004A4268"/>
    <w:rsid w:val="004A5C9C"/>
    <w:rsid w:val="004A67A0"/>
    <w:rsid w:val="004B210A"/>
    <w:rsid w:val="004B7AFD"/>
    <w:rsid w:val="004C1BFF"/>
    <w:rsid w:val="004C1DFD"/>
    <w:rsid w:val="004C24D4"/>
    <w:rsid w:val="004C3617"/>
    <w:rsid w:val="004C3ECD"/>
    <w:rsid w:val="004C5691"/>
    <w:rsid w:val="004C6967"/>
    <w:rsid w:val="004D1867"/>
    <w:rsid w:val="004D5007"/>
    <w:rsid w:val="004D5582"/>
    <w:rsid w:val="004D58FA"/>
    <w:rsid w:val="004D6044"/>
    <w:rsid w:val="004D70FF"/>
    <w:rsid w:val="004D7ADA"/>
    <w:rsid w:val="004E1C3C"/>
    <w:rsid w:val="004E216D"/>
    <w:rsid w:val="004E3238"/>
    <w:rsid w:val="004E637C"/>
    <w:rsid w:val="004F5C36"/>
    <w:rsid w:val="004F5F37"/>
    <w:rsid w:val="004F622F"/>
    <w:rsid w:val="004F77FD"/>
    <w:rsid w:val="004F7B9A"/>
    <w:rsid w:val="004F7E70"/>
    <w:rsid w:val="00500259"/>
    <w:rsid w:val="00502A8E"/>
    <w:rsid w:val="00502B19"/>
    <w:rsid w:val="00503B11"/>
    <w:rsid w:val="00503EFF"/>
    <w:rsid w:val="005068DE"/>
    <w:rsid w:val="00506BE0"/>
    <w:rsid w:val="00507BAB"/>
    <w:rsid w:val="005138BA"/>
    <w:rsid w:val="0051517A"/>
    <w:rsid w:val="00516B07"/>
    <w:rsid w:val="00516C7F"/>
    <w:rsid w:val="0051738D"/>
    <w:rsid w:val="00522C93"/>
    <w:rsid w:val="00523019"/>
    <w:rsid w:val="00523BDA"/>
    <w:rsid w:val="00525B73"/>
    <w:rsid w:val="0052734F"/>
    <w:rsid w:val="00527755"/>
    <w:rsid w:val="0052775F"/>
    <w:rsid w:val="00530F93"/>
    <w:rsid w:val="00531058"/>
    <w:rsid w:val="0053509B"/>
    <w:rsid w:val="00537988"/>
    <w:rsid w:val="0054097C"/>
    <w:rsid w:val="005429FF"/>
    <w:rsid w:val="00543598"/>
    <w:rsid w:val="00543807"/>
    <w:rsid w:val="00543A76"/>
    <w:rsid w:val="00543FAE"/>
    <w:rsid w:val="0054422B"/>
    <w:rsid w:val="00544536"/>
    <w:rsid w:val="005448C6"/>
    <w:rsid w:val="005463AE"/>
    <w:rsid w:val="005465A0"/>
    <w:rsid w:val="00546EDA"/>
    <w:rsid w:val="005477D5"/>
    <w:rsid w:val="00547843"/>
    <w:rsid w:val="0055182B"/>
    <w:rsid w:val="00551C95"/>
    <w:rsid w:val="00552209"/>
    <w:rsid w:val="0055249B"/>
    <w:rsid w:val="005533B4"/>
    <w:rsid w:val="005542FC"/>
    <w:rsid w:val="00554786"/>
    <w:rsid w:val="00555FC2"/>
    <w:rsid w:val="005600B2"/>
    <w:rsid w:val="005603DF"/>
    <w:rsid w:val="00561125"/>
    <w:rsid w:val="00561EB7"/>
    <w:rsid w:val="00561FB7"/>
    <w:rsid w:val="005621EC"/>
    <w:rsid w:val="0056263E"/>
    <w:rsid w:val="005677A7"/>
    <w:rsid w:val="00567FE6"/>
    <w:rsid w:val="005703A1"/>
    <w:rsid w:val="0057115F"/>
    <w:rsid w:val="0057151A"/>
    <w:rsid w:val="0057274D"/>
    <w:rsid w:val="00573B3A"/>
    <w:rsid w:val="005747CE"/>
    <w:rsid w:val="00574B93"/>
    <w:rsid w:val="0057535F"/>
    <w:rsid w:val="0057662C"/>
    <w:rsid w:val="00576F1C"/>
    <w:rsid w:val="00581343"/>
    <w:rsid w:val="00581C89"/>
    <w:rsid w:val="00582822"/>
    <w:rsid w:val="00585299"/>
    <w:rsid w:val="00585F7A"/>
    <w:rsid w:val="00586CB0"/>
    <w:rsid w:val="00587012"/>
    <w:rsid w:val="00587B03"/>
    <w:rsid w:val="005912D3"/>
    <w:rsid w:val="00595092"/>
    <w:rsid w:val="0059534D"/>
    <w:rsid w:val="00596B37"/>
    <w:rsid w:val="00596FE6"/>
    <w:rsid w:val="005974DD"/>
    <w:rsid w:val="005A06E2"/>
    <w:rsid w:val="005A0AEE"/>
    <w:rsid w:val="005A2ECA"/>
    <w:rsid w:val="005A4512"/>
    <w:rsid w:val="005A52FA"/>
    <w:rsid w:val="005B0DC3"/>
    <w:rsid w:val="005B153C"/>
    <w:rsid w:val="005B1DDE"/>
    <w:rsid w:val="005B3AA2"/>
    <w:rsid w:val="005B566B"/>
    <w:rsid w:val="005B6116"/>
    <w:rsid w:val="005C0225"/>
    <w:rsid w:val="005C0733"/>
    <w:rsid w:val="005C1791"/>
    <w:rsid w:val="005C18D5"/>
    <w:rsid w:val="005C1CB2"/>
    <w:rsid w:val="005C219B"/>
    <w:rsid w:val="005C3DF3"/>
    <w:rsid w:val="005C47AE"/>
    <w:rsid w:val="005C72D9"/>
    <w:rsid w:val="005D0076"/>
    <w:rsid w:val="005D1878"/>
    <w:rsid w:val="005D1F81"/>
    <w:rsid w:val="005D24B7"/>
    <w:rsid w:val="005D799E"/>
    <w:rsid w:val="005D7CE6"/>
    <w:rsid w:val="005E08DB"/>
    <w:rsid w:val="005E0AE4"/>
    <w:rsid w:val="005E501A"/>
    <w:rsid w:val="005F04A9"/>
    <w:rsid w:val="005F1177"/>
    <w:rsid w:val="005F271E"/>
    <w:rsid w:val="005F32BB"/>
    <w:rsid w:val="005F3513"/>
    <w:rsid w:val="005F3F68"/>
    <w:rsid w:val="005F4104"/>
    <w:rsid w:val="005F78A0"/>
    <w:rsid w:val="006022A6"/>
    <w:rsid w:val="00602A10"/>
    <w:rsid w:val="00603F46"/>
    <w:rsid w:val="006051B1"/>
    <w:rsid w:val="00606249"/>
    <w:rsid w:val="00610F13"/>
    <w:rsid w:val="00611A6D"/>
    <w:rsid w:val="00611B17"/>
    <w:rsid w:val="00612E2F"/>
    <w:rsid w:val="00613B07"/>
    <w:rsid w:val="0061426E"/>
    <w:rsid w:val="00614950"/>
    <w:rsid w:val="0061650E"/>
    <w:rsid w:val="00621498"/>
    <w:rsid w:val="00621810"/>
    <w:rsid w:val="00623656"/>
    <w:rsid w:val="0062477F"/>
    <w:rsid w:val="006263C4"/>
    <w:rsid w:val="0062661F"/>
    <w:rsid w:val="00627FEE"/>
    <w:rsid w:val="00630111"/>
    <w:rsid w:val="00633F53"/>
    <w:rsid w:val="0063480B"/>
    <w:rsid w:val="00635FA4"/>
    <w:rsid w:val="0063611E"/>
    <w:rsid w:val="00636F2E"/>
    <w:rsid w:val="00637E10"/>
    <w:rsid w:val="00644C4C"/>
    <w:rsid w:val="006450B4"/>
    <w:rsid w:val="006461EB"/>
    <w:rsid w:val="00646CBD"/>
    <w:rsid w:val="00647239"/>
    <w:rsid w:val="00647ACA"/>
    <w:rsid w:val="00647DEC"/>
    <w:rsid w:val="00650FD5"/>
    <w:rsid w:val="006520D5"/>
    <w:rsid w:val="00653446"/>
    <w:rsid w:val="00653A65"/>
    <w:rsid w:val="00653F3A"/>
    <w:rsid w:val="00654982"/>
    <w:rsid w:val="00654B7A"/>
    <w:rsid w:val="006619B6"/>
    <w:rsid w:val="00671416"/>
    <w:rsid w:val="00672355"/>
    <w:rsid w:val="00672BF6"/>
    <w:rsid w:val="00673B44"/>
    <w:rsid w:val="0067409F"/>
    <w:rsid w:val="006740CE"/>
    <w:rsid w:val="00675D66"/>
    <w:rsid w:val="006767D4"/>
    <w:rsid w:val="0068123E"/>
    <w:rsid w:val="00683576"/>
    <w:rsid w:val="00684301"/>
    <w:rsid w:val="00684603"/>
    <w:rsid w:val="00684839"/>
    <w:rsid w:val="00685083"/>
    <w:rsid w:val="00687B02"/>
    <w:rsid w:val="00687C97"/>
    <w:rsid w:val="006927FA"/>
    <w:rsid w:val="0069319B"/>
    <w:rsid w:val="006940B3"/>
    <w:rsid w:val="006941F5"/>
    <w:rsid w:val="006947F5"/>
    <w:rsid w:val="00695DA7"/>
    <w:rsid w:val="006972A4"/>
    <w:rsid w:val="0069749B"/>
    <w:rsid w:val="006A3598"/>
    <w:rsid w:val="006A3814"/>
    <w:rsid w:val="006A3CBA"/>
    <w:rsid w:val="006A4EDB"/>
    <w:rsid w:val="006A50BB"/>
    <w:rsid w:val="006A76F8"/>
    <w:rsid w:val="006A7F33"/>
    <w:rsid w:val="006B13A9"/>
    <w:rsid w:val="006B28DC"/>
    <w:rsid w:val="006B48D5"/>
    <w:rsid w:val="006B66FE"/>
    <w:rsid w:val="006B7867"/>
    <w:rsid w:val="006C1A77"/>
    <w:rsid w:val="006C3AF0"/>
    <w:rsid w:val="006C4568"/>
    <w:rsid w:val="006C5EFA"/>
    <w:rsid w:val="006C73C1"/>
    <w:rsid w:val="006C74EA"/>
    <w:rsid w:val="006D2A30"/>
    <w:rsid w:val="006D5FAC"/>
    <w:rsid w:val="006D65CA"/>
    <w:rsid w:val="006E19B1"/>
    <w:rsid w:val="006E1C0F"/>
    <w:rsid w:val="006E2619"/>
    <w:rsid w:val="006E3AFA"/>
    <w:rsid w:val="006E4D74"/>
    <w:rsid w:val="006E5107"/>
    <w:rsid w:val="006E575D"/>
    <w:rsid w:val="006E5CAF"/>
    <w:rsid w:val="006E6694"/>
    <w:rsid w:val="006F19BF"/>
    <w:rsid w:val="006F5E0B"/>
    <w:rsid w:val="006F7382"/>
    <w:rsid w:val="0070077D"/>
    <w:rsid w:val="00702A77"/>
    <w:rsid w:val="00711262"/>
    <w:rsid w:val="00711707"/>
    <w:rsid w:val="00713C3B"/>
    <w:rsid w:val="00715B3B"/>
    <w:rsid w:val="007170D0"/>
    <w:rsid w:val="00717F2F"/>
    <w:rsid w:val="0072033D"/>
    <w:rsid w:val="007218BE"/>
    <w:rsid w:val="00722BD7"/>
    <w:rsid w:val="0073099B"/>
    <w:rsid w:val="007327BA"/>
    <w:rsid w:val="00736FB0"/>
    <w:rsid w:val="00737E44"/>
    <w:rsid w:val="007426EC"/>
    <w:rsid w:val="007435CD"/>
    <w:rsid w:val="00744F37"/>
    <w:rsid w:val="00745A0D"/>
    <w:rsid w:val="007472E3"/>
    <w:rsid w:val="007500F2"/>
    <w:rsid w:val="007541AD"/>
    <w:rsid w:val="00754DE2"/>
    <w:rsid w:val="0076337D"/>
    <w:rsid w:val="00763853"/>
    <w:rsid w:val="00764887"/>
    <w:rsid w:val="0076566D"/>
    <w:rsid w:val="00766B27"/>
    <w:rsid w:val="00766B73"/>
    <w:rsid w:val="00771724"/>
    <w:rsid w:val="00772576"/>
    <w:rsid w:val="00772C12"/>
    <w:rsid w:val="007739DB"/>
    <w:rsid w:val="00773ABA"/>
    <w:rsid w:val="00773C6B"/>
    <w:rsid w:val="00773E40"/>
    <w:rsid w:val="00774CDD"/>
    <w:rsid w:val="00777384"/>
    <w:rsid w:val="00781F28"/>
    <w:rsid w:val="00784F84"/>
    <w:rsid w:val="00785599"/>
    <w:rsid w:val="00791354"/>
    <w:rsid w:val="00791412"/>
    <w:rsid w:val="00791D0C"/>
    <w:rsid w:val="007941C9"/>
    <w:rsid w:val="00794720"/>
    <w:rsid w:val="00795124"/>
    <w:rsid w:val="0079683A"/>
    <w:rsid w:val="00797454"/>
    <w:rsid w:val="0079765D"/>
    <w:rsid w:val="007A3211"/>
    <w:rsid w:val="007A41E6"/>
    <w:rsid w:val="007A4C99"/>
    <w:rsid w:val="007A665B"/>
    <w:rsid w:val="007A7C24"/>
    <w:rsid w:val="007B26C8"/>
    <w:rsid w:val="007B472E"/>
    <w:rsid w:val="007B6778"/>
    <w:rsid w:val="007B71D9"/>
    <w:rsid w:val="007C36D6"/>
    <w:rsid w:val="007C4411"/>
    <w:rsid w:val="007C483D"/>
    <w:rsid w:val="007C5329"/>
    <w:rsid w:val="007C626B"/>
    <w:rsid w:val="007C6EE9"/>
    <w:rsid w:val="007C7323"/>
    <w:rsid w:val="007C7FFC"/>
    <w:rsid w:val="007D261B"/>
    <w:rsid w:val="007D3B16"/>
    <w:rsid w:val="007D7952"/>
    <w:rsid w:val="007E05A6"/>
    <w:rsid w:val="007E0D32"/>
    <w:rsid w:val="007E1012"/>
    <w:rsid w:val="007E2008"/>
    <w:rsid w:val="007E48EB"/>
    <w:rsid w:val="007E56AC"/>
    <w:rsid w:val="007E6A18"/>
    <w:rsid w:val="007E726B"/>
    <w:rsid w:val="007F06BD"/>
    <w:rsid w:val="007F0CE5"/>
    <w:rsid w:val="007F19B4"/>
    <w:rsid w:val="007F1C36"/>
    <w:rsid w:val="007F3034"/>
    <w:rsid w:val="007F32BC"/>
    <w:rsid w:val="007F53F6"/>
    <w:rsid w:val="007F651C"/>
    <w:rsid w:val="007F658A"/>
    <w:rsid w:val="00800BD2"/>
    <w:rsid w:val="00801FD0"/>
    <w:rsid w:val="00802537"/>
    <w:rsid w:val="008030AA"/>
    <w:rsid w:val="00804363"/>
    <w:rsid w:val="008054C0"/>
    <w:rsid w:val="00805A38"/>
    <w:rsid w:val="00805B92"/>
    <w:rsid w:val="0080681E"/>
    <w:rsid w:val="008068B3"/>
    <w:rsid w:val="00806CB7"/>
    <w:rsid w:val="00807E11"/>
    <w:rsid w:val="00810CCA"/>
    <w:rsid w:val="00811592"/>
    <w:rsid w:val="00811699"/>
    <w:rsid w:val="00815043"/>
    <w:rsid w:val="008158F2"/>
    <w:rsid w:val="00816BE5"/>
    <w:rsid w:val="00821B88"/>
    <w:rsid w:val="00821E3B"/>
    <w:rsid w:val="00821EF1"/>
    <w:rsid w:val="0082372A"/>
    <w:rsid w:val="00826917"/>
    <w:rsid w:val="008277B3"/>
    <w:rsid w:val="0082794B"/>
    <w:rsid w:val="008279C5"/>
    <w:rsid w:val="00830CD5"/>
    <w:rsid w:val="00835227"/>
    <w:rsid w:val="00837064"/>
    <w:rsid w:val="0084001A"/>
    <w:rsid w:val="00840EDA"/>
    <w:rsid w:val="00841DBB"/>
    <w:rsid w:val="00843973"/>
    <w:rsid w:val="00845527"/>
    <w:rsid w:val="00846087"/>
    <w:rsid w:val="008473B1"/>
    <w:rsid w:val="00851BF1"/>
    <w:rsid w:val="00852016"/>
    <w:rsid w:val="00853CCB"/>
    <w:rsid w:val="00853F8A"/>
    <w:rsid w:val="0085541A"/>
    <w:rsid w:val="00855B2B"/>
    <w:rsid w:val="00855BB3"/>
    <w:rsid w:val="008563C9"/>
    <w:rsid w:val="00856D5E"/>
    <w:rsid w:val="00862E4E"/>
    <w:rsid w:val="00865D2B"/>
    <w:rsid w:val="008676BA"/>
    <w:rsid w:val="008717A1"/>
    <w:rsid w:val="00871BCC"/>
    <w:rsid w:val="0087258A"/>
    <w:rsid w:val="00872DB3"/>
    <w:rsid w:val="0087334E"/>
    <w:rsid w:val="00875603"/>
    <w:rsid w:val="008758FC"/>
    <w:rsid w:val="008764E2"/>
    <w:rsid w:val="008765B1"/>
    <w:rsid w:val="00876C05"/>
    <w:rsid w:val="00883A20"/>
    <w:rsid w:val="00883EC0"/>
    <w:rsid w:val="00885329"/>
    <w:rsid w:val="00886C6D"/>
    <w:rsid w:val="0089049B"/>
    <w:rsid w:val="008917C8"/>
    <w:rsid w:val="00892705"/>
    <w:rsid w:val="00892747"/>
    <w:rsid w:val="008937E2"/>
    <w:rsid w:val="00893E06"/>
    <w:rsid w:val="008964A9"/>
    <w:rsid w:val="008A015F"/>
    <w:rsid w:val="008A2DA4"/>
    <w:rsid w:val="008A76F7"/>
    <w:rsid w:val="008B1858"/>
    <w:rsid w:val="008B3AA3"/>
    <w:rsid w:val="008B3E17"/>
    <w:rsid w:val="008B4109"/>
    <w:rsid w:val="008B467C"/>
    <w:rsid w:val="008B4D33"/>
    <w:rsid w:val="008B595F"/>
    <w:rsid w:val="008B5C21"/>
    <w:rsid w:val="008B660B"/>
    <w:rsid w:val="008B7610"/>
    <w:rsid w:val="008C0754"/>
    <w:rsid w:val="008C0966"/>
    <w:rsid w:val="008C1DAF"/>
    <w:rsid w:val="008C1E61"/>
    <w:rsid w:val="008C41CD"/>
    <w:rsid w:val="008D0391"/>
    <w:rsid w:val="008D10D9"/>
    <w:rsid w:val="008D1729"/>
    <w:rsid w:val="008D2E14"/>
    <w:rsid w:val="008D31CF"/>
    <w:rsid w:val="008D48A6"/>
    <w:rsid w:val="008D57F7"/>
    <w:rsid w:val="008D69A5"/>
    <w:rsid w:val="008D69E8"/>
    <w:rsid w:val="008D718A"/>
    <w:rsid w:val="008D7796"/>
    <w:rsid w:val="008D7EC8"/>
    <w:rsid w:val="008E33C5"/>
    <w:rsid w:val="008E561E"/>
    <w:rsid w:val="008E646C"/>
    <w:rsid w:val="008E68EF"/>
    <w:rsid w:val="008E6A5D"/>
    <w:rsid w:val="008E6D25"/>
    <w:rsid w:val="008E7418"/>
    <w:rsid w:val="008E7B51"/>
    <w:rsid w:val="008F293F"/>
    <w:rsid w:val="008F45B7"/>
    <w:rsid w:val="008F4884"/>
    <w:rsid w:val="008F578D"/>
    <w:rsid w:val="00902F58"/>
    <w:rsid w:val="00903FB6"/>
    <w:rsid w:val="009063DA"/>
    <w:rsid w:val="00907DA0"/>
    <w:rsid w:val="0091063C"/>
    <w:rsid w:val="00910C31"/>
    <w:rsid w:val="00910E59"/>
    <w:rsid w:val="00913652"/>
    <w:rsid w:val="00913713"/>
    <w:rsid w:val="009138A2"/>
    <w:rsid w:val="009139F1"/>
    <w:rsid w:val="00913BA3"/>
    <w:rsid w:val="00913F75"/>
    <w:rsid w:val="00914CDB"/>
    <w:rsid w:val="009158FC"/>
    <w:rsid w:val="00917C24"/>
    <w:rsid w:val="00917D9C"/>
    <w:rsid w:val="00917FE0"/>
    <w:rsid w:val="009202AA"/>
    <w:rsid w:val="00920605"/>
    <w:rsid w:val="00920869"/>
    <w:rsid w:val="009216F6"/>
    <w:rsid w:val="009241DF"/>
    <w:rsid w:val="00926F3F"/>
    <w:rsid w:val="00931547"/>
    <w:rsid w:val="00931BAA"/>
    <w:rsid w:val="00933F3C"/>
    <w:rsid w:val="009343F6"/>
    <w:rsid w:val="00934FFF"/>
    <w:rsid w:val="009377C8"/>
    <w:rsid w:val="00941E74"/>
    <w:rsid w:val="009443D9"/>
    <w:rsid w:val="00944E8D"/>
    <w:rsid w:val="00950909"/>
    <w:rsid w:val="00951FD0"/>
    <w:rsid w:val="0095344D"/>
    <w:rsid w:val="00953955"/>
    <w:rsid w:val="00954214"/>
    <w:rsid w:val="00955281"/>
    <w:rsid w:val="00956361"/>
    <w:rsid w:val="009571F9"/>
    <w:rsid w:val="0096046F"/>
    <w:rsid w:val="00961426"/>
    <w:rsid w:val="00961B4D"/>
    <w:rsid w:val="00964D2E"/>
    <w:rsid w:val="00964FFD"/>
    <w:rsid w:val="00965473"/>
    <w:rsid w:val="00966892"/>
    <w:rsid w:val="00971585"/>
    <w:rsid w:val="00971788"/>
    <w:rsid w:val="00971812"/>
    <w:rsid w:val="0097293F"/>
    <w:rsid w:val="00973C9D"/>
    <w:rsid w:val="009758DD"/>
    <w:rsid w:val="00975D01"/>
    <w:rsid w:val="00975F2D"/>
    <w:rsid w:val="00976DF8"/>
    <w:rsid w:val="00980938"/>
    <w:rsid w:val="00981790"/>
    <w:rsid w:val="00982B24"/>
    <w:rsid w:val="0098340C"/>
    <w:rsid w:val="0098420E"/>
    <w:rsid w:val="00986931"/>
    <w:rsid w:val="00986B21"/>
    <w:rsid w:val="00992C6E"/>
    <w:rsid w:val="0099344B"/>
    <w:rsid w:val="00994841"/>
    <w:rsid w:val="009950C9"/>
    <w:rsid w:val="00996642"/>
    <w:rsid w:val="009A0B64"/>
    <w:rsid w:val="009A3DD8"/>
    <w:rsid w:val="009A3F2B"/>
    <w:rsid w:val="009A554A"/>
    <w:rsid w:val="009A60E3"/>
    <w:rsid w:val="009A6BF9"/>
    <w:rsid w:val="009A6EEE"/>
    <w:rsid w:val="009B14DE"/>
    <w:rsid w:val="009B29D6"/>
    <w:rsid w:val="009B3EC7"/>
    <w:rsid w:val="009B51B1"/>
    <w:rsid w:val="009B62F9"/>
    <w:rsid w:val="009C3969"/>
    <w:rsid w:val="009C5219"/>
    <w:rsid w:val="009C525B"/>
    <w:rsid w:val="009C6348"/>
    <w:rsid w:val="009C7AF8"/>
    <w:rsid w:val="009D0CF3"/>
    <w:rsid w:val="009D11C7"/>
    <w:rsid w:val="009D1568"/>
    <w:rsid w:val="009D4B13"/>
    <w:rsid w:val="009D5530"/>
    <w:rsid w:val="009D5B54"/>
    <w:rsid w:val="009D699A"/>
    <w:rsid w:val="009D70FC"/>
    <w:rsid w:val="009E1797"/>
    <w:rsid w:val="009E1C37"/>
    <w:rsid w:val="009E3F78"/>
    <w:rsid w:val="009F29B9"/>
    <w:rsid w:val="009F2ABB"/>
    <w:rsid w:val="009F32D3"/>
    <w:rsid w:val="009F3BB6"/>
    <w:rsid w:val="009F3F3C"/>
    <w:rsid w:val="009F40D4"/>
    <w:rsid w:val="009F51EC"/>
    <w:rsid w:val="009F52EE"/>
    <w:rsid w:val="009F6E09"/>
    <w:rsid w:val="009F70E7"/>
    <w:rsid w:val="009F74EA"/>
    <w:rsid w:val="009F7B0E"/>
    <w:rsid w:val="009F7C2A"/>
    <w:rsid w:val="009F7C6C"/>
    <w:rsid w:val="00A00DE9"/>
    <w:rsid w:val="00A01D3E"/>
    <w:rsid w:val="00A0202B"/>
    <w:rsid w:val="00A0345A"/>
    <w:rsid w:val="00A06D4A"/>
    <w:rsid w:val="00A107DB"/>
    <w:rsid w:val="00A117CF"/>
    <w:rsid w:val="00A117E6"/>
    <w:rsid w:val="00A124BB"/>
    <w:rsid w:val="00A12DD8"/>
    <w:rsid w:val="00A14516"/>
    <w:rsid w:val="00A1506C"/>
    <w:rsid w:val="00A1527C"/>
    <w:rsid w:val="00A1536F"/>
    <w:rsid w:val="00A15AF7"/>
    <w:rsid w:val="00A169F2"/>
    <w:rsid w:val="00A20F9A"/>
    <w:rsid w:val="00A24C98"/>
    <w:rsid w:val="00A27229"/>
    <w:rsid w:val="00A3015B"/>
    <w:rsid w:val="00A32EDE"/>
    <w:rsid w:val="00A334BB"/>
    <w:rsid w:val="00A33691"/>
    <w:rsid w:val="00A34082"/>
    <w:rsid w:val="00A340FB"/>
    <w:rsid w:val="00A36767"/>
    <w:rsid w:val="00A37BA7"/>
    <w:rsid w:val="00A40057"/>
    <w:rsid w:val="00A408FC"/>
    <w:rsid w:val="00A40D1E"/>
    <w:rsid w:val="00A42F0B"/>
    <w:rsid w:val="00A44E84"/>
    <w:rsid w:val="00A45C1C"/>
    <w:rsid w:val="00A45C65"/>
    <w:rsid w:val="00A45FC2"/>
    <w:rsid w:val="00A464A3"/>
    <w:rsid w:val="00A4679D"/>
    <w:rsid w:val="00A47A84"/>
    <w:rsid w:val="00A50974"/>
    <w:rsid w:val="00A54CCD"/>
    <w:rsid w:val="00A55291"/>
    <w:rsid w:val="00A633B9"/>
    <w:rsid w:val="00A641EC"/>
    <w:rsid w:val="00A64A6C"/>
    <w:rsid w:val="00A70DB6"/>
    <w:rsid w:val="00A7296C"/>
    <w:rsid w:val="00A75247"/>
    <w:rsid w:val="00A76CA6"/>
    <w:rsid w:val="00A83178"/>
    <w:rsid w:val="00A854E4"/>
    <w:rsid w:val="00A86E98"/>
    <w:rsid w:val="00A90FE8"/>
    <w:rsid w:val="00A925DE"/>
    <w:rsid w:val="00A92AEF"/>
    <w:rsid w:val="00A93BC9"/>
    <w:rsid w:val="00A964F0"/>
    <w:rsid w:val="00A9682A"/>
    <w:rsid w:val="00A96AF1"/>
    <w:rsid w:val="00A974BD"/>
    <w:rsid w:val="00A978A4"/>
    <w:rsid w:val="00AA1E05"/>
    <w:rsid w:val="00AA5077"/>
    <w:rsid w:val="00AA5B6C"/>
    <w:rsid w:val="00AA637C"/>
    <w:rsid w:val="00AB0BDD"/>
    <w:rsid w:val="00AB1E8C"/>
    <w:rsid w:val="00AB3B87"/>
    <w:rsid w:val="00AB3E0A"/>
    <w:rsid w:val="00AB5CCC"/>
    <w:rsid w:val="00AB76E2"/>
    <w:rsid w:val="00AC012F"/>
    <w:rsid w:val="00AC10E7"/>
    <w:rsid w:val="00AC1451"/>
    <w:rsid w:val="00AC2760"/>
    <w:rsid w:val="00AC2A37"/>
    <w:rsid w:val="00AC3A50"/>
    <w:rsid w:val="00AC63C3"/>
    <w:rsid w:val="00AC67BF"/>
    <w:rsid w:val="00AD00E3"/>
    <w:rsid w:val="00AD0408"/>
    <w:rsid w:val="00AD2E9C"/>
    <w:rsid w:val="00AD56D2"/>
    <w:rsid w:val="00AD7339"/>
    <w:rsid w:val="00AE16A3"/>
    <w:rsid w:val="00AE1EDE"/>
    <w:rsid w:val="00AE2051"/>
    <w:rsid w:val="00AE2525"/>
    <w:rsid w:val="00AE4A46"/>
    <w:rsid w:val="00AE57E9"/>
    <w:rsid w:val="00AE695A"/>
    <w:rsid w:val="00AF04E3"/>
    <w:rsid w:val="00AF2357"/>
    <w:rsid w:val="00AF5824"/>
    <w:rsid w:val="00AF6885"/>
    <w:rsid w:val="00AF6986"/>
    <w:rsid w:val="00B002F9"/>
    <w:rsid w:val="00B00A75"/>
    <w:rsid w:val="00B00CBA"/>
    <w:rsid w:val="00B012C9"/>
    <w:rsid w:val="00B04797"/>
    <w:rsid w:val="00B05388"/>
    <w:rsid w:val="00B068B2"/>
    <w:rsid w:val="00B1068F"/>
    <w:rsid w:val="00B10A01"/>
    <w:rsid w:val="00B11CEB"/>
    <w:rsid w:val="00B20B5A"/>
    <w:rsid w:val="00B20F56"/>
    <w:rsid w:val="00B2161E"/>
    <w:rsid w:val="00B303B7"/>
    <w:rsid w:val="00B315E7"/>
    <w:rsid w:val="00B31699"/>
    <w:rsid w:val="00B32C51"/>
    <w:rsid w:val="00B33E1A"/>
    <w:rsid w:val="00B35652"/>
    <w:rsid w:val="00B37EAE"/>
    <w:rsid w:val="00B40147"/>
    <w:rsid w:val="00B410C9"/>
    <w:rsid w:val="00B41CF1"/>
    <w:rsid w:val="00B4216E"/>
    <w:rsid w:val="00B44281"/>
    <w:rsid w:val="00B4542D"/>
    <w:rsid w:val="00B455F9"/>
    <w:rsid w:val="00B46EA2"/>
    <w:rsid w:val="00B473E9"/>
    <w:rsid w:val="00B51099"/>
    <w:rsid w:val="00B5162A"/>
    <w:rsid w:val="00B51CBF"/>
    <w:rsid w:val="00B5332D"/>
    <w:rsid w:val="00B56AD6"/>
    <w:rsid w:val="00B5736B"/>
    <w:rsid w:val="00B57A49"/>
    <w:rsid w:val="00B6238F"/>
    <w:rsid w:val="00B634B4"/>
    <w:rsid w:val="00B6432A"/>
    <w:rsid w:val="00B701D4"/>
    <w:rsid w:val="00B70CFD"/>
    <w:rsid w:val="00B7192C"/>
    <w:rsid w:val="00B72021"/>
    <w:rsid w:val="00B722B4"/>
    <w:rsid w:val="00B74BC6"/>
    <w:rsid w:val="00B75857"/>
    <w:rsid w:val="00B76BB1"/>
    <w:rsid w:val="00B76E7C"/>
    <w:rsid w:val="00B76F50"/>
    <w:rsid w:val="00B771DF"/>
    <w:rsid w:val="00B80122"/>
    <w:rsid w:val="00B801C9"/>
    <w:rsid w:val="00B809BF"/>
    <w:rsid w:val="00B813D4"/>
    <w:rsid w:val="00B813E9"/>
    <w:rsid w:val="00B81CE9"/>
    <w:rsid w:val="00B84E96"/>
    <w:rsid w:val="00B862D1"/>
    <w:rsid w:val="00B86682"/>
    <w:rsid w:val="00B87CEE"/>
    <w:rsid w:val="00B92B3C"/>
    <w:rsid w:val="00B93B7B"/>
    <w:rsid w:val="00B94127"/>
    <w:rsid w:val="00B9465D"/>
    <w:rsid w:val="00B95504"/>
    <w:rsid w:val="00B95789"/>
    <w:rsid w:val="00B960B7"/>
    <w:rsid w:val="00B9717C"/>
    <w:rsid w:val="00BA121B"/>
    <w:rsid w:val="00BA37CA"/>
    <w:rsid w:val="00BA4484"/>
    <w:rsid w:val="00BA44A2"/>
    <w:rsid w:val="00BA4957"/>
    <w:rsid w:val="00BA616E"/>
    <w:rsid w:val="00BB0DC0"/>
    <w:rsid w:val="00BB0E3A"/>
    <w:rsid w:val="00BB1DC6"/>
    <w:rsid w:val="00BB1E61"/>
    <w:rsid w:val="00BB27DB"/>
    <w:rsid w:val="00BB2C5B"/>
    <w:rsid w:val="00BB307B"/>
    <w:rsid w:val="00BB5A0D"/>
    <w:rsid w:val="00BC018B"/>
    <w:rsid w:val="00BC0F63"/>
    <w:rsid w:val="00BC2A90"/>
    <w:rsid w:val="00BC3A45"/>
    <w:rsid w:val="00BC7827"/>
    <w:rsid w:val="00BC7EDA"/>
    <w:rsid w:val="00BD1B04"/>
    <w:rsid w:val="00BD2CC5"/>
    <w:rsid w:val="00BD3115"/>
    <w:rsid w:val="00BD33CD"/>
    <w:rsid w:val="00BD40EB"/>
    <w:rsid w:val="00BD6FF1"/>
    <w:rsid w:val="00BD70AC"/>
    <w:rsid w:val="00BD779F"/>
    <w:rsid w:val="00BD7CD7"/>
    <w:rsid w:val="00BE2AD3"/>
    <w:rsid w:val="00BE3347"/>
    <w:rsid w:val="00BE38E2"/>
    <w:rsid w:val="00BE52FA"/>
    <w:rsid w:val="00BE6A90"/>
    <w:rsid w:val="00BE6BE0"/>
    <w:rsid w:val="00BE7A69"/>
    <w:rsid w:val="00BF2260"/>
    <w:rsid w:val="00BF274F"/>
    <w:rsid w:val="00BF34BA"/>
    <w:rsid w:val="00BF68E3"/>
    <w:rsid w:val="00BF784B"/>
    <w:rsid w:val="00C02544"/>
    <w:rsid w:val="00C03B4D"/>
    <w:rsid w:val="00C061B9"/>
    <w:rsid w:val="00C06ACD"/>
    <w:rsid w:val="00C10251"/>
    <w:rsid w:val="00C108B2"/>
    <w:rsid w:val="00C1187A"/>
    <w:rsid w:val="00C14503"/>
    <w:rsid w:val="00C15E4D"/>
    <w:rsid w:val="00C162AC"/>
    <w:rsid w:val="00C17A72"/>
    <w:rsid w:val="00C205B4"/>
    <w:rsid w:val="00C212FF"/>
    <w:rsid w:val="00C2169E"/>
    <w:rsid w:val="00C21A35"/>
    <w:rsid w:val="00C23341"/>
    <w:rsid w:val="00C23C73"/>
    <w:rsid w:val="00C2769F"/>
    <w:rsid w:val="00C30270"/>
    <w:rsid w:val="00C3125E"/>
    <w:rsid w:val="00C32EA9"/>
    <w:rsid w:val="00C33074"/>
    <w:rsid w:val="00C338AA"/>
    <w:rsid w:val="00C35024"/>
    <w:rsid w:val="00C37192"/>
    <w:rsid w:val="00C402DC"/>
    <w:rsid w:val="00C40349"/>
    <w:rsid w:val="00C41615"/>
    <w:rsid w:val="00C4169B"/>
    <w:rsid w:val="00C428C7"/>
    <w:rsid w:val="00C435BE"/>
    <w:rsid w:val="00C44D27"/>
    <w:rsid w:val="00C44D5D"/>
    <w:rsid w:val="00C45654"/>
    <w:rsid w:val="00C456C2"/>
    <w:rsid w:val="00C45834"/>
    <w:rsid w:val="00C45857"/>
    <w:rsid w:val="00C46A4D"/>
    <w:rsid w:val="00C46ACB"/>
    <w:rsid w:val="00C51016"/>
    <w:rsid w:val="00C518D1"/>
    <w:rsid w:val="00C51A5B"/>
    <w:rsid w:val="00C527E1"/>
    <w:rsid w:val="00C532E0"/>
    <w:rsid w:val="00C54198"/>
    <w:rsid w:val="00C57DE1"/>
    <w:rsid w:val="00C6271A"/>
    <w:rsid w:val="00C65593"/>
    <w:rsid w:val="00C65B9B"/>
    <w:rsid w:val="00C661F5"/>
    <w:rsid w:val="00C66D23"/>
    <w:rsid w:val="00C712A6"/>
    <w:rsid w:val="00C72337"/>
    <w:rsid w:val="00C72C2C"/>
    <w:rsid w:val="00C7360C"/>
    <w:rsid w:val="00C763DF"/>
    <w:rsid w:val="00C80932"/>
    <w:rsid w:val="00C80BF4"/>
    <w:rsid w:val="00C80E15"/>
    <w:rsid w:val="00C82975"/>
    <w:rsid w:val="00C830A5"/>
    <w:rsid w:val="00C8474D"/>
    <w:rsid w:val="00C85B31"/>
    <w:rsid w:val="00C90227"/>
    <w:rsid w:val="00C916BA"/>
    <w:rsid w:val="00C91CB7"/>
    <w:rsid w:val="00C92DAB"/>
    <w:rsid w:val="00C93B47"/>
    <w:rsid w:val="00C94108"/>
    <w:rsid w:val="00C95A3D"/>
    <w:rsid w:val="00C96D2C"/>
    <w:rsid w:val="00C975F3"/>
    <w:rsid w:val="00CA12FE"/>
    <w:rsid w:val="00CA1789"/>
    <w:rsid w:val="00CA30B7"/>
    <w:rsid w:val="00CA382B"/>
    <w:rsid w:val="00CA396C"/>
    <w:rsid w:val="00CB1954"/>
    <w:rsid w:val="00CB254B"/>
    <w:rsid w:val="00CB2D12"/>
    <w:rsid w:val="00CB2DA1"/>
    <w:rsid w:val="00CB2F1C"/>
    <w:rsid w:val="00CB6C64"/>
    <w:rsid w:val="00CC020A"/>
    <w:rsid w:val="00CC1326"/>
    <w:rsid w:val="00CC1340"/>
    <w:rsid w:val="00CC1C27"/>
    <w:rsid w:val="00CC2F06"/>
    <w:rsid w:val="00CC5533"/>
    <w:rsid w:val="00CC6E4C"/>
    <w:rsid w:val="00CC74EA"/>
    <w:rsid w:val="00CD2508"/>
    <w:rsid w:val="00CD39C5"/>
    <w:rsid w:val="00CD4CD7"/>
    <w:rsid w:val="00CD6CA1"/>
    <w:rsid w:val="00CD7561"/>
    <w:rsid w:val="00CD7684"/>
    <w:rsid w:val="00CD7E1B"/>
    <w:rsid w:val="00CE0829"/>
    <w:rsid w:val="00CE0B2F"/>
    <w:rsid w:val="00CE5695"/>
    <w:rsid w:val="00CE5E0A"/>
    <w:rsid w:val="00CE60F9"/>
    <w:rsid w:val="00CE7A95"/>
    <w:rsid w:val="00CF26EC"/>
    <w:rsid w:val="00CF408E"/>
    <w:rsid w:val="00CF74F2"/>
    <w:rsid w:val="00D003A1"/>
    <w:rsid w:val="00D0128C"/>
    <w:rsid w:val="00D019A8"/>
    <w:rsid w:val="00D01D92"/>
    <w:rsid w:val="00D025D0"/>
    <w:rsid w:val="00D02C05"/>
    <w:rsid w:val="00D02FDC"/>
    <w:rsid w:val="00D037D3"/>
    <w:rsid w:val="00D04805"/>
    <w:rsid w:val="00D04A0B"/>
    <w:rsid w:val="00D04EAF"/>
    <w:rsid w:val="00D13A94"/>
    <w:rsid w:val="00D153DF"/>
    <w:rsid w:val="00D16376"/>
    <w:rsid w:val="00D17B36"/>
    <w:rsid w:val="00D21BAD"/>
    <w:rsid w:val="00D21DCD"/>
    <w:rsid w:val="00D23F0F"/>
    <w:rsid w:val="00D24093"/>
    <w:rsid w:val="00D27E8C"/>
    <w:rsid w:val="00D32352"/>
    <w:rsid w:val="00D34D84"/>
    <w:rsid w:val="00D3614A"/>
    <w:rsid w:val="00D401E4"/>
    <w:rsid w:val="00D408BA"/>
    <w:rsid w:val="00D414EC"/>
    <w:rsid w:val="00D4315C"/>
    <w:rsid w:val="00D436E8"/>
    <w:rsid w:val="00D4389F"/>
    <w:rsid w:val="00D4479A"/>
    <w:rsid w:val="00D44CFC"/>
    <w:rsid w:val="00D464C1"/>
    <w:rsid w:val="00D52530"/>
    <w:rsid w:val="00D5297D"/>
    <w:rsid w:val="00D5302B"/>
    <w:rsid w:val="00D5330B"/>
    <w:rsid w:val="00D5337C"/>
    <w:rsid w:val="00D5679D"/>
    <w:rsid w:val="00D61473"/>
    <w:rsid w:val="00D6375A"/>
    <w:rsid w:val="00D63A2E"/>
    <w:rsid w:val="00D6460C"/>
    <w:rsid w:val="00D66620"/>
    <w:rsid w:val="00D670C6"/>
    <w:rsid w:val="00D716EA"/>
    <w:rsid w:val="00D73B5F"/>
    <w:rsid w:val="00D75807"/>
    <w:rsid w:val="00D75C4A"/>
    <w:rsid w:val="00D80411"/>
    <w:rsid w:val="00D8582B"/>
    <w:rsid w:val="00D85D28"/>
    <w:rsid w:val="00D86E04"/>
    <w:rsid w:val="00D86EED"/>
    <w:rsid w:val="00D90860"/>
    <w:rsid w:val="00D97964"/>
    <w:rsid w:val="00DA10D9"/>
    <w:rsid w:val="00DA16B2"/>
    <w:rsid w:val="00DA3127"/>
    <w:rsid w:val="00DA5495"/>
    <w:rsid w:val="00DA54AC"/>
    <w:rsid w:val="00DA6F43"/>
    <w:rsid w:val="00DA7AE7"/>
    <w:rsid w:val="00DB032B"/>
    <w:rsid w:val="00DB1AC8"/>
    <w:rsid w:val="00DB2DDC"/>
    <w:rsid w:val="00DB4D93"/>
    <w:rsid w:val="00DB58CE"/>
    <w:rsid w:val="00DB5F84"/>
    <w:rsid w:val="00DB5F87"/>
    <w:rsid w:val="00DB6458"/>
    <w:rsid w:val="00DB6F5D"/>
    <w:rsid w:val="00DB76F2"/>
    <w:rsid w:val="00DC08AD"/>
    <w:rsid w:val="00DC265E"/>
    <w:rsid w:val="00DC2CE9"/>
    <w:rsid w:val="00DC668C"/>
    <w:rsid w:val="00DC66DB"/>
    <w:rsid w:val="00DC6B05"/>
    <w:rsid w:val="00DC77CB"/>
    <w:rsid w:val="00DD1FBC"/>
    <w:rsid w:val="00DD2889"/>
    <w:rsid w:val="00DD2EC8"/>
    <w:rsid w:val="00DD3A5F"/>
    <w:rsid w:val="00DD435B"/>
    <w:rsid w:val="00DD5421"/>
    <w:rsid w:val="00DD69B7"/>
    <w:rsid w:val="00DD7307"/>
    <w:rsid w:val="00DD7B7A"/>
    <w:rsid w:val="00DE0895"/>
    <w:rsid w:val="00DE1AC4"/>
    <w:rsid w:val="00DE2365"/>
    <w:rsid w:val="00DE6621"/>
    <w:rsid w:val="00DF03A6"/>
    <w:rsid w:val="00DF094C"/>
    <w:rsid w:val="00DF1107"/>
    <w:rsid w:val="00DF171D"/>
    <w:rsid w:val="00DF1DE7"/>
    <w:rsid w:val="00DF27DD"/>
    <w:rsid w:val="00DF68C2"/>
    <w:rsid w:val="00E00D08"/>
    <w:rsid w:val="00E02BA3"/>
    <w:rsid w:val="00E03104"/>
    <w:rsid w:val="00E03D84"/>
    <w:rsid w:val="00E046E5"/>
    <w:rsid w:val="00E063CA"/>
    <w:rsid w:val="00E07CB6"/>
    <w:rsid w:val="00E10DEA"/>
    <w:rsid w:val="00E12F68"/>
    <w:rsid w:val="00E12F90"/>
    <w:rsid w:val="00E13191"/>
    <w:rsid w:val="00E153CF"/>
    <w:rsid w:val="00E17510"/>
    <w:rsid w:val="00E21204"/>
    <w:rsid w:val="00E21AE2"/>
    <w:rsid w:val="00E25800"/>
    <w:rsid w:val="00E25BA6"/>
    <w:rsid w:val="00E26E07"/>
    <w:rsid w:val="00E30126"/>
    <w:rsid w:val="00E31CFD"/>
    <w:rsid w:val="00E32980"/>
    <w:rsid w:val="00E330AE"/>
    <w:rsid w:val="00E34091"/>
    <w:rsid w:val="00E35E73"/>
    <w:rsid w:val="00E36E4C"/>
    <w:rsid w:val="00E3796E"/>
    <w:rsid w:val="00E40661"/>
    <w:rsid w:val="00E4478C"/>
    <w:rsid w:val="00E4522A"/>
    <w:rsid w:val="00E460D7"/>
    <w:rsid w:val="00E47773"/>
    <w:rsid w:val="00E5126B"/>
    <w:rsid w:val="00E53351"/>
    <w:rsid w:val="00E538FE"/>
    <w:rsid w:val="00E53F10"/>
    <w:rsid w:val="00E53F39"/>
    <w:rsid w:val="00E54668"/>
    <w:rsid w:val="00E555A5"/>
    <w:rsid w:val="00E55A0A"/>
    <w:rsid w:val="00E55B0D"/>
    <w:rsid w:val="00E565F4"/>
    <w:rsid w:val="00E621ED"/>
    <w:rsid w:val="00E62407"/>
    <w:rsid w:val="00E630A4"/>
    <w:rsid w:val="00E634F5"/>
    <w:rsid w:val="00E64263"/>
    <w:rsid w:val="00E659D9"/>
    <w:rsid w:val="00E65DF7"/>
    <w:rsid w:val="00E66621"/>
    <w:rsid w:val="00E6664B"/>
    <w:rsid w:val="00E67661"/>
    <w:rsid w:val="00E707D4"/>
    <w:rsid w:val="00E70EF0"/>
    <w:rsid w:val="00E727DA"/>
    <w:rsid w:val="00E72EBF"/>
    <w:rsid w:val="00E72F4F"/>
    <w:rsid w:val="00E73810"/>
    <w:rsid w:val="00E73E4E"/>
    <w:rsid w:val="00E7462C"/>
    <w:rsid w:val="00E74936"/>
    <w:rsid w:val="00E74A26"/>
    <w:rsid w:val="00E74BDC"/>
    <w:rsid w:val="00E761D9"/>
    <w:rsid w:val="00E77CF1"/>
    <w:rsid w:val="00E80EC6"/>
    <w:rsid w:val="00E815A4"/>
    <w:rsid w:val="00E81BFB"/>
    <w:rsid w:val="00E82D7F"/>
    <w:rsid w:val="00E834B7"/>
    <w:rsid w:val="00E836B3"/>
    <w:rsid w:val="00E85D0F"/>
    <w:rsid w:val="00E86B12"/>
    <w:rsid w:val="00E903F7"/>
    <w:rsid w:val="00E9126F"/>
    <w:rsid w:val="00E91AD3"/>
    <w:rsid w:val="00E91F6E"/>
    <w:rsid w:val="00E9550B"/>
    <w:rsid w:val="00E955CF"/>
    <w:rsid w:val="00E96EF8"/>
    <w:rsid w:val="00EA1D70"/>
    <w:rsid w:val="00EA4E9E"/>
    <w:rsid w:val="00EA5C01"/>
    <w:rsid w:val="00EA7026"/>
    <w:rsid w:val="00EB28D8"/>
    <w:rsid w:val="00EB2FDF"/>
    <w:rsid w:val="00EB3723"/>
    <w:rsid w:val="00EB55EC"/>
    <w:rsid w:val="00EB5BDD"/>
    <w:rsid w:val="00EB6973"/>
    <w:rsid w:val="00EB7E90"/>
    <w:rsid w:val="00EC1F20"/>
    <w:rsid w:val="00EC27E1"/>
    <w:rsid w:val="00EC32CF"/>
    <w:rsid w:val="00EC3C3C"/>
    <w:rsid w:val="00EC4363"/>
    <w:rsid w:val="00EC6AEA"/>
    <w:rsid w:val="00EC70AE"/>
    <w:rsid w:val="00EC7D6A"/>
    <w:rsid w:val="00EC7D73"/>
    <w:rsid w:val="00EC7E8A"/>
    <w:rsid w:val="00ED0352"/>
    <w:rsid w:val="00ED0779"/>
    <w:rsid w:val="00ED3CE4"/>
    <w:rsid w:val="00ED6C12"/>
    <w:rsid w:val="00ED7641"/>
    <w:rsid w:val="00ED7CC4"/>
    <w:rsid w:val="00EE05AD"/>
    <w:rsid w:val="00EE0A26"/>
    <w:rsid w:val="00EE0C9A"/>
    <w:rsid w:val="00EE193D"/>
    <w:rsid w:val="00EE3623"/>
    <w:rsid w:val="00EE5095"/>
    <w:rsid w:val="00EE5222"/>
    <w:rsid w:val="00EE5A9D"/>
    <w:rsid w:val="00EE63FE"/>
    <w:rsid w:val="00EE68C0"/>
    <w:rsid w:val="00EF002A"/>
    <w:rsid w:val="00EF016C"/>
    <w:rsid w:val="00EF06F7"/>
    <w:rsid w:val="00EF08F2"/>
    <w:rsid w:val="00EF3F0C"/>
    <w:rsid w:val="00EF3F61"/>
    <w:rsid w:val="00EF4008"/>
    <w:rsid w:val="00EF6328"/>
    <w:rsid w:val="00EF721A"/>
    <w:rsid w:val="00F012F0"/>
    <w:rsid w:val="00F02263"/>
    <w:rsid w:val="00F02D6D"/>
    <w:rsid w:val="00F03E81"/>
    <w:rsid w:val="00F06366"/>
    <w:rsid w:val="00F11334"/>
    <w:rsid w:val="00F113B1"/>
    <w:rsid w:val="00F11E7B"/>
    <w:rsid w:val="00F1601E"/>
    <w:rsid w:val="00F1679B"/>
    <w:rsid w:val="00F24F59"/>
    <w:rsid w:val="00F25971"/>
    <w:rsid w:val="00F303B2"/>
    <w:rsid w:val="00F307B8"/>
    <w:rsid w:val="00F31157"/>
    <w:rsid w:val="00F32343"/>
    <w:rsid w:val="00F35363"/>
    <w:rsid w:val="00F363FA"/>
    <w:rsid w:val="00F36795"/>
    <w:rsid w:val="00F403ED"/>
    <w:rsid w:val="00F424F0"/>
    <w:rsid w:val="00F42DDE"/>
    <w:rsid w:val="00F43454"/>
    <w:rsid w:val="00F43C7D"/>
    <w:rsid w:val="00F44A9C"/>
    <w:rsid w:val="00F44F97"/>
    <w:rsid w:val="00F45C4E"/>
    <w:rsid w:val="00F461FA"/>
    <w:rsid w:val="00F47511"/>
    <w:rsid w:val="00F476E9"/>
    <w:rsid w:val="00F504A0"/>
    <w:rsid w:val="00F50F74"/>
    <w:rsid w:val="00F51743"/>
    <w:rsid w:val="00F52013"/>
    <w:rsid w:val="00F54A6F"/>
    <w:rsid w:val="00F54C17"/>
    <w:rsid w:val="00F56106"/>
    <w:rsid w:val="00F56154"/>
    <w:rsid w:val="00F56B21"/>
    <w:rsid w:val="00F637A3"/>
    <w:rsid w:val="00F63B18"/>
    <w:rsid w:val="00F63C03"/>
    <w:rsid w:val="00F7086B"/>
    <w:rsid w:val="00F70A31"/>
    <w:rsid w:val="00F7165B"/>
    <w:rsid w:val="00F74AA1"/>
    <w:rsid w:val="00F7640E"/>
    <w:rsid w:val="00F76BAE"/>
    <w:rsid w:val="00F7748E"/>
    <w:rsid w:val="00F8085F"/>
    <w:rsid w:val="00F8150E"/>
    <w:rsid w:val="00F82A9E"/>
    <w:rsid w:val="00F834F6"/>
    <w:rsid w:val="00F86E10"/>
    <w:rsid w:val="00F86E31"/>
    <w:rsid w:val="00F90743"/>
    <w:rsid w:val="00F934E1"/>
    <w:rsid w:val="00F93ED9"/>
    <w:rsid w:val="00F97C58"/>
    <w:rsid w:val="00FA0201"/>
    <w:rsid w:val="00FA0568"/>
    <w:rsid w:val="00FA0D45"/>
    <w:rsid w:val="00FA76B9"/>
    <w:rsid w:val="00FB2D3F"/>
    <w:rsid w:val="00FB3278"/>
    <w:rsid w:val="00FB4539"/>
    <w:rsid w:val="00FB4904"/>
    <w:rsid w:val="00FB59AA"/>
    <w:rsid w:val="00FC0B59"/>
    <w:rsid w:val="00FC117A"/>
    <w:rsid w:val="00FC1623"/>
    <w:rsid w:val="00FC316A"/>
    <w:rsid w:val="00FC56AD"/>
    <w:rsid w:val="00FC6E92"/>
    <w:rsid w:val="00FC7C18"/>
    <w:rsid w:val="00FD1605"/>
    <w:rsid w:val="00FD182C"/>
    <w:rsid w:val="00FD2DAB"/>
    <w:rsid w:val="00FE096A"/>
    <w:rsid w:val="00FE0DB0"/>
    <w:rsid w:val="00FE39DC"/>
    <w:rsid w:val="00FE4525"/>
    <w:rsid w:val="00FE4897"/>
    <w:rsid w:val="00FE4993"/>
    <w:rsid w:val="00FE4CD7"/>
    <w:rsid w:val="00FE6719"/>
    <w:rsid w:val="00FE6E0C"/>
    <w:rsid w:val="00FE7D1E"/>
    <w:rsid w:val="00FF40D3"/>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B262"/>
  <w15:docId w15:val="{08CF2B5C-FFBB-4D08-AE38-7AA0DD8F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B"/>
  </w:style>
  <w:style w:type="paragraph" w:styleId="Heading1">
    <w:name w:val="heading 1"/>
    <w:aliases w:val="Section Heading,Section"/>
    <w:basedOn w:val="Normal"/>
    <w:next w:val="Normal"/>
    <w:link w:val="Heading1Char"/>
    <w:qFormat/>
    <w:rsid w:val="001238FF"/>
    <w:pPr>
      <w:keepNext/>
      <w:tabs>
        <w:tab w:val="left" w:pos="720"/>
        <w:tab w:val="left" w:pos="1260"/>
        <w:tab w:val="right" w:pos="7560"/>
        <w:tab w:val="right" w:pos="9180"/>
      </w:tabs>
      <w:spacing w:after="0" w:line="240" w:lineRule="auto"/>
      <w:jc w:val="both"/>
      <w:outlineLvl w:val="0"/>
    </w:pPr>
    <w:rPr>
      <w:rFonts w:ascii="Arial" w:eastAsia="Times New Roman" w:hAnsi="Arial" w:cs="Times New Roman"/>
      <w:i/>
      <w:sz w:val="18"/>
      <w:szCs w:val="20"/>
    </w:rPr>
  </w:style>
  <w:style w:type="paragraph" w:styleId="Heading3">
    <w:name w:val="heading 3"/>
    <w:basedOn w:val="Normal"/>
    <w:next w:val="Normal"/>
    <w:link w:val="Heading3Char"/>
    <w:uiPriority w:val="9"/>
    <w:semiHidden/>
    <w:unhideWhenUsed/>
    <w:qFormat/>
    <w:rsid w:val="003B6F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1238FF"/>
    <w:pPr>
      <w:keepNext/>
      <w:tabs>
        <w:tab w:val="left" w:pos="720"/>
        <w:tab w:val="left" w:pos="1260"/>
        <w:tab w:val="left" w:pos="7200"/>
        <w:tab w:val="right" w:pos="9180"/>
      </w:tabs>
      <w:spacing w:after="0" w:line="240" w:lineRule="auto"/>
      <w:jc w:val="both"/>
      <w:outlineLvl w:val="6"/>
    </w:pPr>
    <w:rPr>
      <w:rFonts w:ascii="Arial" w:eastAsia="Times New Roman" w:hAnsi="Arial" w:cs="Arial"/>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Char"/>
    <w:basedOn w:val="DefaultParagraphFont"/>
    <w:link w:val="Heading1"/>
    <w:rsid w:val="001238FF"/>
    <w:rPr>
      <w:rFonts w:ascii="Arial" w:eastAsia="Times New Roman" w:hAnsi="Arial" w:cs="Times New Roman"/>
      <w:i/>
      <w:sz w:val="18"/>
      <w:szCs w:val="20"/>
      <w:lang w:val="en-GB"/>
    </w:rPr>
  </w:style>
  <w:style w:type="character" w:customStyle="1" w:styleId="Heading7Char">
    <w:name w:val="Heading 7 Char"/>
    <w:basedOn w:val="DefaultParagraphFont"/>
    <w:link w:val="Heading7"/>
    <w:rsid w:val="001238FF"/>
    <w:rPr>
      <w:rFonts w:ascii="Arial" w:eastAsia="Times New Roman" w:hAnsi="Arial" w:cs="Arial"/>
      <w:i/>
      <w:iCs/>
      <w:color w:val="000000"/>
      <w:sz w:val="18"/>
      <w:lang w:val="en-GB"/>
    </w:rPr>
  </w:style>
  <w:style w:type="character" w:styleId="CommentReference">
    <w:name w:val="annotation reference"/>
    <w:basedOn w:val="DefaultParagraphFont"/>
    <w:uiPriority w:val="99"/>
    <w:semiHidden/>
    <w:unhideWhenUsed/>
    <w:rsid w:val="0028728C"/>
    <w:rPr>
      <w:sz w:val="16"/>
      <w:szCs w:val="16"/>
    </w:rPr>
  </w:style>
  <w:style w:type="paragraph" w:styleId="ListParagraph">
    <w:name w:val="List Paragraph"/>
    <w:basedOn w:val="Normal"/>
    <w:uiPriority w:val="34"/>
    <w:qFormat/>
    <w:rsid w:val="0028728C"/>
    <w:pPr>
      <w:ind w:left="720"/>
      <w:contextualSpacing/>
    </w:pPr>
  </w:style>
  <w:style w:type="paragraph" w:styleId="NormalWeb">
    <w:name w:val="Normal (Web)"/>
    <w:basedOn w:val="Normal"/>
    <w:rsid w:val="0028728C"/>
    <w:pPr>
      <w:spacing w:before="100" w:beforeAutospacing="1" w:after="16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4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B5"/>
  </w:style>
  <w:style w:type="paragraph" w:styleId="Footer">
    <w:name w:val="footer"/>
    <w:basedOn w:val="Normal"/>
    <w:link w:val="FooterChar"/>
    <w:uiPriority w:val="99"/>
    <w:unhideWhenUsed/>
    <w:rsid w:val="00144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FB5"/>
  </w:style>
  <w:style w:type="paragraph" w:styleId="CommentText">
    <w:name w:val="annotation text"/>
    <w:basedOn w:val="Normal"/>
    <w:link w:val="CommentTextChar"/>
    <w:uiPriority w:val="99"/>
    <w:semiHidden/>
    <w:unhideWhenUsed/>
    <w:rsid w:val="001238FF"/>
    <w:pPr>
      <w:spacing w:line="240" w:lineRule="auto"/>
    </w:pPr>
    <w:rPr>
      <w:sz w:val="20"/>
      <w:szCs w:val="20"/>
    </w:rPr>
  </w:style>
  <w:style w:type="character" w:customStyle="1" w:styleId="CommentTextChar">
    <w:name w:val="Comment Text Char"/>
    <w:basedOn w:val="DefaultParagraphFont"/>
    <w:link w:val="CommentText"/>
    <w:uiPriority w:val="99"/>
    <w:semiHidden/>
    <w:rsid w:val="001238FF"/>
    <w:rPr>
      <w:sz w:val="20"/>
      <w:szCs w:val="20"/>
    </w:rPr>
  </w:style>
  <w:style w:type="paragraph" w:styleId="CommentSubject">
    <w:name w:val="annotation subject"/>
    <w:basedOn w:val="CommentText"/>
    <w:next w:val="CommentText"/>
    <w:link w:val="CommentSubjectChar"/>
    <w:rsid w:val="001238F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1238FF"/>
    <w:rPr>
      <w:rFonts w:ascii="Times New Roman" w:eastAsia="Times New Roman" w:hAnsi="Times New Roman" w:cs="Times New Roman"/>
      <w:b/>
      <w:bCs/>
      <w:sz w:val="20"/>
      <w:szCs w:val="20"/>
      <w:lang w:val="en-GB"/>
    </w:rPr>
  </w:style>
  <w:style w:type="table" w:styleId="TableGrid">
    <w:name w:val="Table Grid"/>
    <w:basedOn w:val="TableNormal"/>
    <w:uiPriority w:val="59"/>
    <w:rsid w:val="0037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8D57F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57F7"/>
    <w:rPr>
      <w:rFonts w:ascii="Tahoma" w:hAnsi="Tahoma" w:cs="Tahoma"/>
      <w:sz w:val="16"/>
      <w:szCs w:val="16"/>
    </w:rPr>
  </w:style>
  <w:style w:type="paragraph" w:customStyle="1" w:styleId="Default">
    <w:name w:val="Default"/>
    <w:rsid w:val="00270F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para9">
    <w:name w:val="First para 9"/>
    <w:basedOn w:val="Normal"/>
    <w:uiPriority w:val="99"/>
    <w:rsid w:val="00DB6F5D"/>
    <w:pPr>
      <w:widowControl w:val="0"/>
      <w:suppressAutoHyphens/>
      <w:autoSpaceDE w:val="0"/>
      <w:autoSpaceDN w:val="0"/>
      <w:adjustRightInd w:val="0"/>
      <w:spacing w:after="0" w:line="210" w:lineRule="atLeast"/>
      <w:textAlignment w:val="center"/>
    </w:pPr>
    <w:rPr>
      <w:rFonts w:ascii="TimesNewRomanPSMT" w:eastAsia="Times New Roman" w:hAnsi="TimesNewRomanPSMT" w:cs="TimesNewRomanPSMT"/>
      <w:color w:val="000000"/>
      <w:sz w:val="18"/>
      <w:szCs w:val="18"/>
    </w:rPr>
  </w:style>
  <w:style w:type="paragraph" w:customStyle="1" w:styleId="Body9">
    <w:name w:val="Body 9"/>
    <w:basedOn w:val="Normal"/>
    <w:uiPriority w:val="99"/>
    <w:rsid w:val="00DB6F5D"/>
    <w:pPr>
      <w:widowControl w:val="0"/>
      <w:suppressAutoHyphens/>
      <w:autoSpaceDE w:val="0"/>
      <w:autoSpaceDN w:val="0"/>
      <w:adjustRightInd w:val="0"/>
      <w:spacing w:after="0" w:line="210" w:lineRule="atLeast"/>
      <w:ind w:firstLine="170"/>
      <w:textAlignment w:val="center"/>
    </w:pPr>
    <w:rPr>
      <w:rFonts w:ascii="TimesNewRomanPSMT" w:eastAsia="Times New Roman" w:hAnsi="TimesNewRomanPSMT" w:cs="TimesNewRomanPSMT"/>
      <w:color w:val="000000"/>
      <w:sz w:val="18"/>
      <w:szCs w:val="18"/>
    </w:rPr>
  </w:style>
  <w:style w:type="paragraph" w:customStyle="1" w:styleId="BasicParagraph">
    <w:name w:val="[Basic Paragraph]"/>
    <w:basedOn w:val="Normal"/>
    <w:uiPriority w:val="99"/>
    <w:rsid w:val="00DB6F5D"/>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paragraph" w:customStyle="1" w:styleId="HeadA">
    <w:name w:val="HeadA"/>
    <w:basedOn w:val="Normal"/>
    <w:uiPriority w:val="99"/>
    <w:rsid w:val="00DB6F5D"/>
    <w:pPr>
      <w:widowControl w:val="0"/>
      <w:tabs>
        <w:tab w:val="right" w:pos="9411"/>
      </w:tabs>
      <w:suppressAutoHyphens/>
      <w:autoSpaceDE w:val="0"/>
      <w:autoSpaceDN w:val="0"/>
      <w:adjustRightInd w:val="0"/>
      <w:spacing w:after="57" w:line="440" w:lineRule="atLeast"/>
      <w:textAlignment w:val="center"/>
    </w:pPr>
    <w:rPr>
      <w:rFonts w:ascii="GillSansMT" w:eastAsia="Times New Roman" w:hAnsi="GillSansMT" w:cs="GillSansMT"/>
      <w:b/>
      <w:bCs/>
      <w:color w:val="000000"/>
      <w:sz w:val="36"/>
      <w:szCs w:val="36"/>
    </w:rPr>
  </w:style>
  <w:style w:type="paragraph" w:customStyle="1" w:styleId="SubHeadItal">
    <w:name w:val="Sub Head Ital"/>
    <w:basedOn w:val="Normal"/>
    <w:uiPriority w:val="99"/>
    <w:rsid w:val="00DB6F5D"/>
    <w:pPr>
      <w:widowControl w:val="0"/>
      <w:tabs>
        <w:tab w:val="right" w:pos="9411"/>
      </w:tabs>
      <w:suppressAutoHyphens/>
      <w:autoSpaceDE w:val="0"/>
      <w:autoSpaceDN w:val="0"/>
      <w:adjustRightInd w:val="0"/>
      <w:spacing w:after="57" w:line="360" w:lineRule="atLeast"/>
      <w:textAlignment w:val="center"/>
    </w:pPr>
    <w:rPr>
      <w:rFonts w:ascii="GillSansMT-BoldItalic" w:eastAsia="Times New Roman" w:hAnsi="GillSansMT-BoldItalic" w:cs="GillSansMT-BoldItalic"/>
      <w:b/>
      <w:bCs/>
      <w:i/>
      <w:iCs/>
      <w:color w:val="000000"/>
      <w:sz w:val="28"/>
      <w:szCs w:val="28"/>
    </w:rPr>
  </w:style>
  <w:style w:type="paragraph" w:styleId="BalloonText">
    <w:name w:val="Balloon Text"/>
    <w:basedOn w:val="Normal"/>
    <w:link w:val="BalloonTextChar"/>
    <w:uiPriority w:val="99"/>
    <w:semiHidden/>
    <w:unhideWhenUsed/>
    <w:rsid w:val="0052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BDA"/>
    <w:rPr>
      <w:rFonts w:ascii="Tahoma" w:hAnsi="Tahoma" w:cs="Tahoma"/>
      <w:sz w:val="16"/>
      <w:szCs w:val="16"/>
    </w:rPr>
  </w:style>
  <w:style w:type="paragraph" w:customStyle="1" w:styleId="Pa6">
    <w:name w:val="Pa6"/>
    <w:basedOn w:val="Default"/>
    <w:next w:val="Default"/>
    <w:uiPriority w:val="99"/>
    <w:rsid w:val="00223A84"/>
    <w:pPr>
      <w:spacing w:line="181" w:lineRule="atLeast"/>
    </w:pPr>
    <w:rPr>
      <w:rFonts w:eastAsiaTheme="minorHAnsi"/>
      <w:color w:val="auto"/>
      <w:lang w:eastAsia="en-US"/>
    </w:rPr>
  </w:style>
  <w:style w:type="paragraph" w:customStyle="1" w:styleId="Pa7">
    <w:name w:val="Pa7"/>
    <w:basedOn w:val="Default"/>
    <w:next w:val="Default"/>
    <w:uiPriority w:val="99"/>
    <w:rsid w:val="00223A84"/>
    <w:pPr>
      <w:spacing w:line="181" w:lineRule="atLeast"/>
    </w:pPr>
    <w:rPr>
      <w:rFonts w:eastAsiaTheme="minorHAnsi"/>
      <w:color w:val="auto"/>
      <w:lang w:eastAsia="en-US"/>
    </w:rPr>
  </w:style>
  <w:style w:type="paragraph" w:customStyle="1" w:styleId="Pa5">
    <w:name w:val="Pa5"/>
    <w:basedOn w:val="Default"/>
    <w:next w:val="Default"/>
    <w:uiPriority w:val="99"/>
    <w:rsid w:val="00D025D0"/>
    <w:pPr>
      <w:spacing w:line="181" w:lineRule="atLeast"/>
    </w:pPr>
    <w:rPr>
      <w:rFonts w:ascii="Gill Sans MT" w:eastAsiaTheme="minorHAnsi" w:hAnsi="Gill Sans MT" w:cstheme="minorBidi"/>
      <w:color w:val="auto"/>
      <w:lang w:eastAsia="en-US"/>
    </w:rPr>
  </w:style>
  <w:style w:type="paragraph" w:styleId="PlainText">
    <w:name w:val="Plain Text"/>
    <w:basedOn w:val="Normal"/>
    <w:link w:val="PlainTextChar"/>
    <w:uiPriority w:val="99"/>
    <w:semiHidden/>
    <w:unhideWhenUsed/>
    <w:rsid w:val="00CE60F9"/>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semiHidden/>
    <w:rsid w:val="00CE60F9"/>
    <w:rPr>
      <w:rFonts w:ascii="Calibri" w:eastAsiaTheme="minorHAnsi" w:hAnsi="Calibri" w:cs="Consolas"/>
      <w:szCs w:val="21"/>
      <w:lang w:eastAsia="en-US"/>
    </w:rPr>
  </w:style>
  <w:style w:type="paragraph" w:customStyle="1" w:styleId="paragraph">
    <w:name w:val="paragraph"/>
    <w:basedOn w:val="Normal"/>
    <w:rsid w:val="00CA12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12FE"/>
  </w:style>
  <w:style w:type="character" w:customStyle="1" w:styleId="eop">
    <w:name w:val="eop"/>
    <w:basedOn w:val="DefaultParagraphFont"/>
    <w:rsid w:val="00CA12FE"/>
  </w:style>
  <w:style w:type="character" w:styleId="Hyperlink">
    <w:name w:val="Hyperlink"/>
    <w:basedOn w:val="DefaultParagraphFont"/>
    <w:uiPriority w:val="99"/>
    <w:unhideWhenUsed/>
    <w:rsid w:val="003D70C4"/>
    <w:rPr>
      <w:color w:val="0000FF" w:themeColor="hyperlink"/>
      <w:u w:val="single"/>
    </w:rPr>
  </w:style>
  <w:style w:type="character" w:styleId="UnresolvedMention">
    <w:name w:val="Unresolved Mention"/>
    <w:basedOn w:val="DefaultParagraphFont"/>
    <w:uiPriority w:val="99"/>
    <w:semiHidden/>
    <w:unhideWhenUsed/>
    <w:rsid w:val="003D70C4"/>
    <w:rPr>
      <w:color w:val="605E5C"/>
      <w:shd w:val="clear" w:color="auto" w:fill="E1DFDD"/>
    </w:rPr>
  </w:style>
  <w:style w:type="character" w:customStyle="1" w:styleId="Heading3Char">
    <w:name w:val="Heading 3 Char"/>
    <w:basedOn w:val="DefaultParagraphFont"/>
    <w:link w:val="Heading3"/>
    <w:uiPriority w:val="9"/>
    <w:semiHidden/>
    <w:rsid w:val="003B6FD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3B6FD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uiPriority w:val="99"/>
    <w:semiHidden/>
    <w:rsid w:val="003B6FDC"/>
    <w:rPr>
      <w:rFonts w:ascii="Arial" w:eastAsia="Times New Roman" w:hAnsi="Arial" w:cs="Arial"/>
      <w:sz w:val="20"/>
      <w:szCs w:val="20"/>
    </w:rPr>
  </w:style>
  <w:style w:type="character" w:styleId="Strong">
    <w:name w:val="Strong"/>
    <w:basedOn w:val="DefaultParagraphFont"/>
    <w:uiPriority w:val="22"/>
    <w:qFormat/>
    <w:rsid w:val="005D1878"/>
    <w:rPr>
      <w:b/>
      <w:bCs/>
    </w:rPr>
  </w:style>
  <w:style w:type="paragraph" w:customStyle="1" w:styleId="BodyA">
    <w:name w:val="Body A"/>
    <w:rsid w:val="000E2C92"/>
    <w:pPr>
      <w:spacing w:after="0" w:line="240" w:lineRule="auto"/>
    </w:pPr>
    <w:rPr>
      <w:rFonts w:ascii="Calibri" w:eastAsia="Calibri" w:hAnsi="Calibri" w:cs="Calibri"/>
      <w:color w:val="000000"/>
      <w:u w:color="000000"/>
      <w:lang w:val="en-US"/>
    </w:rPr>
  </w:style>
  <w:style w:type="paragraph" w:styleId="NoSpacing">
    <w:name w:val="No Spacing"/>
    <w:uiPriority w:val="1"/>
    <w:qFormat/>
    <w:rsid w:val="00C2169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63">
      <w:bodyDiv w:val="1"/>
      <w:marLeft w:val="0"/>
      <w:marRight w:val="0"/>
      <w:marTop w:val="0"/>
      <w:marBottom w:val="0"/>
      <w:divBdr>
        <w:top w:val="none" w:sz="0" w:space="0" w:color="auto"/>
        <w:left w:val="none" w:sz="0" w:space="0" w:color="auto"/>
        <w:bottom w:val="none" w:sz="0" w:space="0" w:color="auto"/>
        <w:right w:val="none" w:sz="0" w:space="0" w:color="auto"/>
      </w:divBdr>
    </w:div>
    <w:div w:id="44498952">
      <w:bodyDiv w:val="1"/>
      <w:marLeft w:val="0"/>
      <w:marRight w:val="0"/>
      <w:marTop w:val="0"/>
      <w:marBottom w:val="0"/>
      <w:divBdr>
        <w:top w:val="none" w:sz="0" w:space="0" w:color="auto"/>
        <w:left w:val="none" w:sz="0" w:space="0" w:color="auto"/>
        <w:bottom w:val="none" w:sz="0" w:space="0" w:color="auto"/>
        <w:right w:val="none" w:sz="0" w:space="0" w:color="auto"/>
      </w:divBdr>
    </w:div>
    <w:div w:id="62410423">
      <w:bodyDiv w:val="1"/>
      <w:marLeft w:val="0"/>
      <w:marRight w:val="0"/>
      <w:marTop w:val="0"/>
      <w:marBottom w:val="0"/>
      <w:divBdr>
        <w:top w:val="none" w:sz="0" w:space="0" w:color="auto"/>
        <w:left w:val="none" w:sz="0" w:space="0" w:color="auto"/>
        <w:bottom w:val="none" w:sz="0" w:space="0" w:color="auto"/>
        <w:right w:val="none" w:sz="0" w:space="0" w:color="auto"/>
      </w:divBdr>
    </w:div>
    <w:div w:id="90858294">
      <w:bodyDiv w:val="1"/>
      <w:marLeft w:val="0"/>
      <w:marRight w:val="0"/>
      <w:marTop w:val="0"/>
      <w:marBottom w:val="0"/>
      <w:divBdr>
        <w:top w:val="none" w:sz="0" w:space="0" w:color="auto"/>
        <w:left w:val="none" w:sz="0" w:space="0" w:color="auto"/>
        <w:bottom w:val="none" w:sz="0" w:space="0" w:color="auto"/>
        <w:right w:val="none" w:sz="0" w:space="0" w:color="auto"/>
      </w:divBdr>
    </w:div>
    <w:div w:id="247735247">
      <w:bodyDiv w:val="1"/>
      <w:marLeft w:val="0"/>
      <w:marRight w:val="0"/>
      <w:marTop w:val="0"/>
      <w:marBottom w:val="0"/>
      <w:divBdr>
        <w:top w:val="none" w:sz="0" w:space="0" w:color="auto"/>
        <w:left w:val="none" w:sz="0" w:space="0" w:color="auto"/>
        <w:bottom w:val="none" w:sz="0" w:space="0" w:color="auto"/>
        <w:right w:val="none" w:sz="0" w:space="0" w:color="auto"/>
      </w:divBdr>
    </w:div>
    <w:div w:id="312298149">
      <w:bodyDiv w:val="1"/>
      <w:marLeft w:val="0"/>
      <w:marRight w:val="0"/>
      <w:marTop w:val="0"/>
      <w:marBottom w:val="0"/>
      <w:divBdr>
        <w:top w:val="none" w:sz="0" w:space="0" w:color="auto"/>
        <w:left w:val="none" w:sz="0" w:space="0" w:color="auto"/>
        <w:bottom w:val="none" w:sz="0" w:space="0" w:color="auto"/>
        <w:right w:val="none" w:sz="0" w:space="0" w:color="auto"/>
      </w:divBdr>
    </w:div>
    <w:div w:id="420218935">
      <w:bodyDiv w:val="1"/>
      <w:marLeft w:val="0"/>
      <w:marRight w:val="0"/>
      <w:marTop w:val="0"/>
      <w:marBottom w:val="0"/>
      <w:divBdr>
        <w:top w:val="none" w:sz="0" w:space="0" w:color="auto"/>
        <w:left w:val="none" w:sz="0" w:space="0" w:color="auto"/>
        <w:bottom w:val="none" w:sz="0" w:space="0" w:color="auto"/>
        <w:right w:val="none" w:sz="0" w:space="0" w:color="auto"/>
      </w:divBdr>
    </w:div>
    <w:div w:id="504780385">
      <w:bodyDiv w:val="1"/>
      <w:marLeft w:val="0"/>
      <w:marRight w:val="0"/>
      <w:marTop w:val="0"/>
      <w:marBottom w:val="0"/>
      <w:divBdr>
        <w:top w:val="none" w:sz="0" w:space="0" w:color="auto"/>
        <w:left w:val="none" w:sz="0" w:space="0" w:color="auto"/>
        <w:bottom w:val="none" w:sz="0" w:space="0" w:color="auto"/>
        <w:right w:val="none" w:sz="0" w:space="0" w:color="auto"/>
      </w:divBdr>
    </w:div>
    <w:div w:id="519710326">
      <w:bodyDiv w:val="1"/>
      <w:marLeft w:val="0"/>
      <w:marRight w:val="0"/>
      <w:marTop w:val="0"/>
      <w:marBottom w:val="0"/>
      <w:divBdr>
        <w:top w:val="none" w:sz="0" w:space="0" w:color="auto"/>
        <w:left w:val="none" w:sz="0" w:space="0" w:color="auto"/>
        <w:bottom w:val="none" w:sz="0" w:space="0" w:color="auto"/>
        <w:right w:val="none" w:sz="0" w:space="0" w:color="auto"/>
      </w:divBdr>
    </w:div>
    <w:div w:id="531842706">
      <w:bodyDiv w:val="1"/>
      <w:marLeft w:val="0"/>
      <w:marRight w:val="0"/>
      <w:marTop w:val="0"/>
      <w:marBottom w:val="0"/>
      <w:divBdr>
        <w:top w:val="none" w:sz="0" w:space="0" w:color="auto"/>
        <w:left w:val="none" w:sz="0" w:space="0" w:color="auto"/>
        <w:bottom w:val="none" w:sz="0" w:space="0" w:color="auto"/>
        <w:right w:val="none" w:sz="0" w:space="0" w:color="auto"/>
      </w:divBdr>
    </w:div>
    <w:div w:id="569996310">
      <w:bodyDiv w:val="1"/>
      <w:marLeft w:val="0"/>
      <w:marRight w:val="0"/>
      <w:marTop w:val="0"/>
      <w:marBottom w:val="0"/>
      <w:divBdr>
        <w:top w:val="none" w:sz="0" w:space="0" w:color="auto"/>
        <w:left w:val="none" w:sz="0" w:space="0" w:color="auto"/>
        <w:bottom w:val="none" w:sz="0" w:space="0" w:color="auto"/>
        <w:right w:val="none" w:sz="0" w:space="0" w:color="auto"/>
      </w:divBdr>
    </w:div>
    <w:div w:id="607934468">
      <w:bodyDiv w:val="1"/>
      <w:marLeft w:val="0"/>
      <w:marRight w:val="0"/>
      <w:marTop w:val="0"/>
      <w:marBottom w:val="0"/>
      <w:divBdr>
        <w:top w:val="none" w:sz="0" w:space="0" w:color="auto"/>
        <w:left w:val="none" w:sz="0" w:space="0" w:color="auto"/>
        <w:bottom w:val="none" w:sz="0" w:space="0" w:color="auto"/>
        <w:right w:val="none" w:sz="0" w:space="0" w:color="auto"/>
      </w:divBdr>
    </w:div>
    <w:div w:id="865755892">
      <w:bodyDiv w:val="1"/>
      <w:marLeft w:val="0"/>
      <w:marRight w:val="0"/>
      <w:marTop w:val="0"/>
      <w:marBottom w:val="0"/>
      <w:divBdr>
        <w:top w:val="none" w:sz="0" w:space="0" w:color="auto"/>
        <w:left w:val="none" w:sz="0" w:space="0" w:color="auto"/>
        <w:bottom w:val="none" w:sz="0" w:space="0" w:color="auto"/>
        <w:right w:val="none" w:sz="0" w:space="0" w:color="auto"/>
      </w:divBdr>
    </w:div>
    <w:div w:id="966735660">
      <w:bodyDiv w:val="1"/>
      <w:marLeft w:val="0"/>
      <w:marRight w:val="0"/>
      <w:marTop w:val="0"/>
      <w:marBottom w:val="0"/>
      <w:divBdr>
        <w:top w:val="none" w:sz="0" w:space="0" w:color="auto"/>
        <w:left w:val="none" w:sz="0" w:space="0" w:color="auto"/>
        <w:bottom w:val="none" w:sz="0" w:space="0" w:color="auto"/>
        <w:right w:val="none" w:sz="0" w:space="0" w:color="auto"/>
      </w:divBdr>
    </w:div>
    <w:div w:id="1039282111">
      <w:bodyDiv w:val="1"/>
      <w:marLeft w:val="0"/>
      <w:marRight w:val="0"/>
      <w:marTop w:val="0"/>
      <w:marBottom w:val="0"/>
      <w:divBdr>
        <w:top w:val="none" w:sz="0" w:space="0" w:color="auto"/>
        <w:left w:val="none" w:sz="0" w:space="0" w:color="auto"/>
        <w:bottom w:val="none" w:sz="0" w:space="0" w:color="auto"/>
        <w:right w:val="none" w:sz="0" w:space="0" w:color="auto"/>
      </w:divBdr>
    </w:div>
    <w:div w:id="1041244223">
      <w:bodyDiv w:val="1"/>
      <w:marLeft w:val="0"/>
      <w:marRight w:val="0"/>
      <w:marTop w:val="0"/>
      <w:marBottom w:val="0"/>
      <w:divBdr>
        <w:top w:val="none" w:sz="0" w:space="0" w:color="auto"/>
        <w:left w:val="none" w:sz="0" w:space="0" w:color="auto"/>
        <w:bottom w:val="none" w:sz="0" w:space="0" w:color="auto"/>
        <w:right w:val="none" w:sz="0" w:space="0" w:color="auto"/>
      </w:divBdr>
    </w:div>
    <w:div w:id="1058822919">
      <w:bodyDiv w:val="1"/>
      <w:marLeft w:val="0"/>
      <w:marRight w:val="0"/>
      <w:marTop w:val="0"/>
      <w:marBottom w:val="0"/>
      <w:divBdr>
        <w:top w:val="none" w:sz="0" w:space="0" w:color="auto"/>
        <w:left w:val="none" w:sz="0" w:space="0" w:color="auto"/>
        <w:bottom w:val="none" w:sz="0" w:space="0" w:color="auto"/>
        <w:right w:val="none" w:sz="0" w:space="0" w:color="auto"/>
      </w:divBdr>
    </w:div>
    <w:div w:id="1076897983">
      <w:bodyDiv w:val="1"/>
      <w:marLeft w:val="0"/>
      <w:marRight w:val="0"/>
      <w:marTop w:val="0"/>
      <w:marBottom w:val="0"/>
      <w:divBdr>
        <w:top w:val="none" w:sz="0" w:space="0" w:color="auto"/>
        <w:left w:val="none" w:sz="0" w:space="0" w:color="auto"/>
        <w:bottom w:val="none" w:sz="0" w:space="0" w:color="auto"/>
        <w:right w:val="none" w:sz="0" w:space="0" w:color="auto"/>
      </w:divBdr>
    </w:div>
    <w:div w:id="1144587573">
      <w:bodyDiv w:val="1"/>
      <w:marLeft w:val="0"/>
      <w:marRight w:val="0"/>
      <w:marTop w:val="0"/>
      <w:marBottom w:val="0"/>
      <w:divBdr>
        <w:top w:val="none" w:sz="0" w:space="0" w:color="auto"/>
        <w:left w:val="none" w:sz="0" w:space="0" w:color="auto"/>
        <w:bottom w:val="none" w:sz="0" w:space="0" w:color="auto"/>
        <w:right w:val="none" w:sz="0" w:space="0" w:color="auto"/>
      </w:divBdr>
    </w:div>
    <w:div w:id="1225287983">
      <w:bodyDiv w:val="1"/>
      <w:marLeft w:val="0"/>
      <w:marRight w:val="0"/>
      <w:marTop w:val="0"/>
      <w:marBottom w:val="0"/>
      <w:divBdr>
        <w:top w:val="none" w:sz="0" w:space="0" w:color="auto"/>
        <w:left w:val="none" w:sz="0" w:space="0" w:color="auto"/>
        <w:bottom w:val="none" w:sz="0" w:space="0" w:color="auto"/>
        <w:right w:val="none" w:sz="0" w:space="0" w:color="auto"/>
      </w:divBdr>
    </w:div>
    <w:div w:id="1259368444">
      <w:bodyDiv w:val="1"/>
      <w:marLeft w:val="0"/>
      <w:marRight w:val="0"/>
      <w:marTop w:val="0"/>
      <w:marBottom w:val="0"/>
      <w:divBdr>
        <w:top w:val="none" w:sz="0" w:space="0" w:color="auto"/>
        <w:left w:val="none" w:sz="0" w:space="0" w:color="auto"/>
        <w:bottom w:val="none" w:sz="0" w:space="0" w:color="auto"/>
        <w:right w:val="none" w:sz="0" w:space="0" w:color="auto"/>
      </w:divBdr>
    </w:div>
    <w:div w:id="1334719338">
      <w:bodyDiv w:val="1"/>
      <w:marLeft w:val="0"/>
      <w:marRight w:val="0"/>
      <w:marTop w:val="0"/>
      <w:marBottom w:val="0"/>
      <w:divBdr>
        <w:top w:val="none" w:sz="0" w:space="0" w:color="auto"/>
        <w:left w:val="none" w:sz="0" w:space="0" w:color="auto"/>
        <w:bottom w:val="none" w:sz="0" w:space="0" w:color="auto"/>
        <w:right w:val="none" w:sz="0" w:space="0" w:color="auto"/>
      </w:divBdr>
    </w:div>
    <w:div w:id="1368990593">
      <w:bodyDiv w:val="1"/>
      <w:marLeft w:val="0"/>
      <w:marRight w:val="0"/>
      <w:marTop w:val="0"/>
      <w:marBottom w:val="0"/>
      <w:divBdr>
        <w:top w:val="none" w:sz="0" w:space="0" w:color="auto"/>
        <w:left w:val="none" w:sz="0" w:space="0" w:color="auto"/>
        <w:bottom w:val="none" w:sz="0" w:space="0" w:color="auto"/>
        <w:right w:val="none" w:sz="0" w:space="0" w:color="auto"/>
      </w:divBdr>
    </w:div>
    <w:div w:id="1405756765">
      <w:bodyDiv w:val="1"/>
      <w:marLeft w:val="0"/>
      <w:marRight w:val="0"/>
      <w:marTop w:val="0"/>
      <w:marBottom w:val="0"/>
      <w:divBdr>
        <w:top w:val="none" w:sz="0" w:space="0" w:color="auto"/>
        <w:left w:val="none" w:sz="0" w:space="0" w:color="auto"/>
        <w:bottom w:val="none" w:sz="0" w:space="0" w:color="auto"/>
        <w:right w:val="none" w:sz="0" w:space="0" w:color="auto"/>
      </w:divBdr>
    </w:div>
    <w:div w:id="1424302197">
      <w:bodyDiv w:val="1"/>
      <w:marLeft w:val="0"/>
      <w:marRight w:val="0"/>
      <w:marTop w:val="0"/>
      <w:marBottom w:val="0"/>
      <w:divBdr>
        <w:top w:val="none" w:sz="0" w:space="0" w:color="auto"/>
        <w:left w:val="none" w:sz="0" w:space="0" w:color="auto"/>
        <w:bottom w:val="none" w:sz="0" w:space="0" w:color="auto"/>
        <w:right w:val="none" w:sz="0" w:space="0" w:color="auto"/>
      </w:divBdr>
    </w:div>
    <w:div w:id="1470628376">
      <w:bodyDiv w:val="1"/>
      <w:marLeft w:val="0"/>
      <w:marRight w:val="0"/>
      <w:marTop w:val="0"/>
      <w:marBottom w:val="0"/>
      <w:divBdr>
        <w:top w:val="none" w:sz="0" w:space="0" w:color="auto"/>
        <w:left w:val="none" w:sz="0" w:space="0" w:color="auto"/>
        <w:bottom w:val="none" w:sz="0" w:space="0" w:color="auto"/>
        <w:right w:val="none" w:sz="0" w:space="0" w:color="auto"/>
      </w:divBdr>
    </w:div>
    <w:div w:id="1521775935">
      <w:bodyDiv w:val="1"/>
      <w:marLeft w:val="0"/>
      <w:marRight w:val="0"/>
      <w:marTop w:val="0"/>
      <w:marBottom w:val="0"/>
      <w:divBdr>
        <w:top w:val="none" w:sz="0" w:space="0" w:color="auto"/>
        <w:left w:val="none" w:sz="0" w:space="0" w:color="auto"/>
        <w:bottom w:val="none" w:sz="0" w:space="0" w:color="auto"/>
        <w:right w:val="none" w:sz="0" w:space="0" w:color="auto"/>
      </w:divBdr>
    </w:div>
    <w:div w:id="1540123903">
      <w:bodyDiv w:val="1"/>
      <w:marLeft w:val="0"/>
      <w:marRight w:val="0"/>
      <w:marTop w:val="0"/>
      <w:marBottom w:val="0"/>
      <w:divBdr>
        <w:top w:val="none" w:sz="0" w:space="0" w:color="auto"/>
        <w:left w:val="none" w:sz="0" w:space="0" w:color="auto"/>
        <w:bottom w:val="none" w:sz="0" w:space="0" w:color="auto"/>
        <w:right w:val="none" w:sz="0" w:space="0" w:color="auto"/>
      </w:divBdr>
    </w:div>
    <w:div w:id="1568765114">
      <w:bodyDiv w:val="1"/>
      <w:marLeft w:val="0"/>
      <w:marRight w:val="0"/>
      <w:marTop w:val="0"/>
      <w:marBottom w:val="0"/>
      <w:divBdr>
        <w:top w:val="none" w:sz="0" w:space="0" w:color="auto"/>
        <w:left w:val="none" w:sz="0" w:space="0" w:color="auto"/>
        <w:bottom w:val="none" w:sz="0" w:space="0" w:color="auto"/>
        <w:right w:val="none" w:sz="0" w:space="0" w:color="auto"/>
      </w:divBdr>
    </w:div>
    <w:div w:id="1735153418">
      <w:bodyDiv w:val="1"/>
      <w:marLeft w:val="0"/>
      <w:marRight w:val="0"/>
      <w:marTop w:val="0"/>
      <w:marBottom w:val="0"/>
      <w:divBdr>
        <w:top w:val="none" w:sz="0" w:space="0" w:color="auto"/>
        <w:left w:val="none" w:sz="0" w:space="0" w:color="auto"/>
        <w:bottom w:val="none" w:sz="0" w:space="0" w:color="auto"/>
        <w:right w:val="none" w:sz="0" w:space="0" w:color="auto"/>
      </w:divBdr>
    </w:div>
    <w:div w:id="1739325535">
      <w:bodyDiv w:val="1"/>
      <w:marLeft w:val="0"/>
      <w:marRight w:val="0"/>
      <w:marTop w:val="0"/>
      <w:marBottom w:val="0"/>
      <w:divBdr>
        <w:top w:val="none" w:sz="0" w:space="0" w:color="auto"/>
        <w:left w:val="none" w:sz="0" w:space="0" w:color="auto"/>
        <w:bottom w:val="none" w:sz="0" w:space="0" w:color="auto"/>
        <w:right w:val="none" w:sz="0" w:space="0" w:color="auto"/>
      </w:divBdr>
    </w:div>
    <w:div w:id="1818447408">
      <w:bodyDiv w:val="1"/>
      <w:marLeft w:val="0"/>
      <w:marRight w:val="0"/>
      <w:marTop w:val="0"/>
      <w:marBottom w:val="0"/>
      <w:divBdr>
        <w:top w:val="none" w:sz="0" w:space="0" w:color="auto"/>
        <w:left w:val="none" w:sz="0" w:space="0" w:color="auto"/>
        <w:bottom w:val="none" w:sz="0" w:space="0" w:color="auto"/>
        <w:right w:val="none" w:sz="0" w:space="0" w:color="auto"/>
      </w:divBdr>
    </w:div>
    <w:div w:id="1853959428">
      <w:bodyDiv w:val="1"/>
      <w:marLeft w:val="0"/>
      <w:marRight w:val="0"/>
      <w:marTop w:val="0"/>
      <w:marBottom w:val="0"/>
      <w:divBdr>
        <w:top w:val="none" w:sz="0" w:space="0" w:color="auto"/>
        <w:left w:val="none" w:sz="0" w:space="0" w:color="auto"/>
        <w:bottom w:val="none" w:sz="0" w:space="0" w:color="auto"/>
        <w:right w:val="none" w:sz="0" w:space="0" w:color="auto"/>
      </w:divBdr>
    </w:div>
    <w:div w:id="1870683790">
      <w:bodyDiv w:val="1"/>
      <w:marLeft w:val="0"/>
      <w:marRight w:val="0"/>
      <w:marTop w:val="0"/>
      <w:marBottom w:val="0"/>
      <w:divBdr>
        <w:top w:val="none" w:sz="0" w:space="0" w:color="auto"/>
        <w:left w:val="none" w:sz="0" w:space="0" w:color="auto"/>
        <w:bottom w:val="none" w:sz="0" w:space="0" w:color="auto"/>
        <w:right w:val="none" w:sz="0" w:space="0" w:color="auto"/>
      </w:divBdr>
    </w:div>
    <w:div w:id="1890529965">
      <w:bodyDiv w:val="1"/>
      <w:marLeft w:val="0"/>
      <w:marRight w:val="0"/>
      <w:marTop w:val="0"/>
      <w:marBottom w:val="0"/>
      <w:divBdr>
        <w:top w:val="none" w:sz="0" w:space="0" w:color="auto"/>
        <w:left w:val="none" w:sz="0" w:space="0" w:color="auto"/>
        <w:bottom w:val="none" w:sz="0" w:space="0" w:color="auto"/>
        <w:right w:val="none" w:sz="0" w:space="0" w:color="auto"/>
      </w:divBdr>
    </w:div>
    <w:div w:id="1938246246">
      <w:bodyDiv w:val="1"/>
      <w:marLeft w:val="0"/>
      <w:marRight w:val="0"/>
      <w:marTop w:val="0"/>
      <w:marBottom w:val="0"/>
      <w:divBdr>
        <w:top w:val="none" w:sz="0" w:space="0" w:color="auto"/>
        <w:left w:val="none" w:sz="0" w:space="0" w:color="auto"/>
        <w:bottom w:val="none" w:sz="0" w:space="0" w:color="auto"/>
        <w:right w:val="none" w:sz="0" w:space="0" w:color="auto"/>
      </w:divBdr>
    </w:div>
    <w:div w:id="2009478365">
      <w:bodyDiv w:val="1"/>
      <w:marLeft w:val="0"/>
      <w:marRight w:val="0"/>
      <w:marTop w:val="0"/>
      <w:marBottom w:val="0"/>
      <w:divBdr>
        <w:top w:val="none" w:sz="0" w:space="0" w:color="auto"/>
        <w:left w:val="none" w:sz="0" w:space="0" w:color="auto"/>
        <w:bottom w:val="none" w:sz="0" w:space="0" w:color="auto"/>
        <w:right w:val="none" w:sz="0" w:space="0" w:color="auto"/>
      </w:divBdr>
    </w:div>
    <w:div w:id="20741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nrm.org.uk" TargetMode="External"/><Relationship Id="rId4" Type="http://schemas.openxmlformats.org/officeDocument/2006/relationships/settings" Target="settings.xml"/><Relationship Id="rId9" Type="http://schemas.openxmlformats.org/officeDocument/2006/relationships/hyperlink" Target="http://www.nrmfriends.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8887-9294-4B52-86E0-0D373000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8867</Words>
  <Characters>50548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RobWoolley</dc:creator>
  <cp:lastModifiedBy>David Naylor</cp:lastModifiedBy>
  <cp:revision>4</cp:revision>
  <cp:lastPrinted>2025-03-20T13:25:00Z</cp:lastPrinted>
  <dcterms:created xsi:type="dcterms:W3CDTF">2025-04-27T17:27:00Z</dcterms:created>
  <dcterms:modified xsi:type="dcterms:W3CDTF">2025-04-27T17:43:00Z</dcterms:modified>
</cp:coreProperties>
</file>